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43E" w:rsidRDefault="0044443E">
      <w:pPr>
        <w:pStyle w:val="Balk2"/>
        <w:spacing w:before="50"/>
        <w:ind w:left="0" w:right="2857"/>
        <w:jc w:val="center"/>
        <w:rPr>
          <w:rFonts w:asciiTheme="minorHAnsi" w:hAnsiTheme="minorHAnsi"/>
          <w:sz w:val="22"/>
          <w:szCs w:val="22"/>
          <w:lang w:val="tr-TR"/>
        </w:rPr>
      </w:pPr>
    </w:p>
    <w:p w:rsidR="0044443E" w:rsidRDefault="0044443E">
      <w:pPr>
        <w:pStyle w:val="Balk2"/>
        <w:spacing w:before="50"/>
        <w:ind w:left="0" w:right="2857"/>
        <w:jc w:val="center"/>
        <w:rPr>
          <w:rFonts w:asciiTheme="minorHAnsi" w:hAnsiTheme="minorHAnsi"/>
          <w:sz w:val="22"/>
          <w:szCs w:val="22"/>
          <w:lang w:val="tr-TR"/>
        </w:rPr>
      </w:pPr>
    </w:p>
    <w:p w:rsidR="0044443E" w:rsidRDefault="0044443E">
      <w:pPr>
        <w:pStyle w:val="Balk2"/>
        <w:spacing w:before="50"/>
        <w:ind w:left="0" w:right="2857"/>
        <w:jc w:val="center"/>
        <w:rPr>
          <w:rFonts w:asciiTheme="minorHAnsi" w:hAnsiTheme="minorHAnsi"/>
          <w:sz w:val="22"/>
          <w:szCs w:val="22"/>
          <w:lang w:val="tr-TR"/>
        </w:rPr>
      </w:pPr>
    </w:p>
    <w:p w:rsidR="0044443E" w:rsidRDefault="0044443E">
      <w:pPr>
        <w:pStyle w:val="Balk2"/>
        <w:spacing w:before="50"/>
        <w:ind w:left="0" w:right="2857"/>
        <w:jc w:val="center"/>
        <w:rPr>
          <w:rFonts w:asciiTheme="minorHAnsi" w:hAnsiTheme="minorHAnsi"/>
          <w:sz w:val="22"/>
          <w:szCs w:val="22"/>
          <w:lang w:val="tr-TR"/>
        </w:rPr>
      </w:pPr>
    </w:p>
    <w:p w:rsidR="0044443E" w:rsidRDefault="0044443E">
      <w:pPr>
        <w:pStyle w:val="Balk2"/>
        <w:spacing w:before="50"/>
        <w:ind w:left="0" w:right="2857"/>
        <w:jc w:val="center"/>
        <w:rPr>
          <w:rFonts w:asciiTheme="minorHAnsi" w:hAnsiTheme="minorHAnsi"/>
          <w:sz w:val="22"/>
          <w:szCs w:val="22"/>
          <w:lang w:val="tr-TR"/>
        </w:rPr>
      </w:pPr>
    </w:p>
    <w:p w:rsidR="0044443E" w:rsidRDefault="0044443E">
      <w:pPr>
        <w:pStyle w:val="Balk2"/>
        <w:spacing w:before="50"/>
        <w:ind w:left="0" w:right="2857"/>
        <w:jc w:val="center"/>
        <w:rPr>
          <w:rFonts w:asciiTheme="minorHAnsi" w:hAnsiTheme="minorHAnsi"/>
          <w:sz w:val="22"/>
          <w:szCs w:val="22"/>
          <w:lang w:val="tr-TR"/>
        </w:rPr>
      </w:pPr>
    </w:p>
    <w:p w:rsidR="0044443E" w:rsidRDefault="0044443E">
      <w:pPr>
        <w:pStyle w:val="Balk2"/>
        <w:spacing w:before="50"/>
        <w:ind w:left="0" w:right="2857"/>
        <w:rPr>
          <w:rFonts w:asciiTheme="minorHAnsi" w:hAnsiTheme="minorHAnsi"/>
          <w:sz w:val="22"/>
          <w:szCs w:val="22"/>
          <w:lang w:val="tr-TR"/>
        </w:rPr>
      </w:pPr>
    </w:p>
    <w:p w:rsidR="0044443E" w:rsidRDefault="0044443E">
      <w:pPr>
        <w:pStyle w:val="Balk2"/>
        <w:spacing w:before="50"/>
        <w:ind w:left="0" w:right="2857"/>
        <w:jc w:val="center"/>
        <w:rPr>
          <w:rFonts w:asciiTheme="minorHAnsi" w:hAnsiTheme="minorHAnsi"/>
          <w:sz w:val="22"/>
          <w:szCs w:val="22"/>
          <w:lang w:val="tr-TR"/>
        </w:rPr>
      </w:pPr>
    </w:p>
    <w:p w:rsidR="0044443E" w:rsidRDefault="00EB3B24">
      <w:pPr>
        <w:pStyle w:val="Balk2"/>
        <w:spacing w:before="50"/>
        <w:ind w:left="0" w:right="2857"/>
        <w:rPr>
          <w:rFonts w:asciiTheme="minorHAnsi" w:hAnsiTheme="minorHAnsi"/>
          <w:sz w:val="22"/>
          <w:szCs w:val="22"/>
          <w:lang w:val="tr-TR"/>
        </w:rPr>
      </w:pPr>
      <w:r>
        <w:rPr>
          <w:rFonts w:asciiTheme="minorHAnsi" w:hAnsiTheme="minorHAnsi"/>
          <w:sz w:val="22"/>
          <w:szCs w:val="22"/>
          <w:lang w:val="tr-TR"/>
        </w:rPr>
        <w:t xml:space="preserve">                                                          </w:t>
      </w:r>
    </w:p>
    <w:p w:rsidR="0044443E" w:rsidRDefault="00EB3B24">
      <w:pPr>
        <w:pStyle w:val="Balk2"/>
        <w:spacing w:before="50"/>
        <w:ind w:left="0" w:right="2857"/>
        <w:jc w:val="center"/>
        <w:rPr>
          <w:rFonts w:asciiTheme="minorHAnsi" w:hAnsiTheme="minorHAnsi"/>
          <w:sz w:val="22"/>
          <w:szCs w:val="22"/>
          <w:lang w:val="tr-TR"/>
        </w:rPr>
      </w:pPr>
      <w:r>
        <w:rPr>
          <w:rFonts w:asciiTheme="minorHAnsi" w:hAnsiTheme="minorHAnsi"/>
          <w:noProof/>
          <w:sz w:val="22"/>
          <w:szCs w:val="22"/>
          <w:lang w:val="tr-TR" w:eastAsia="tr-TR"/>
        </w:rPr>
        <w:drawing>
          <wp:inline distT="0" distB="0" distL="114300" distR="114300">
            <wp:extent cx="5927725" cy="6088380"/>
            <wp:effectExtent l="0" t="0" r="15875" b="7620"/>
            <wp:docPr id="1" name="Resim 1" descr="Adsız.pngsdfgh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Adsız.pngsdfghj"/>
                    <pic:cNvPicPr>
                      <a:picLocks noChangeAspect="1"/>
                    </pic:cNvPicPr>
                  </pic:nvPicPr>
                  <pic:blipFill>
                    <a:blip r:embed="rId10"/>
                    <a:srcRect l="15466" t="7240" r="15710" b="15534"/>
                    <a:stretch>
                      <a:fillRect/>
                    </a:stretch>
                  </pic:blipFill>
                  <pic:spPr>
                    <a:xfrm>
                      <a:off x="0" y="0"/>
                      <a:ext cx="5927725" cy="6088380"/>
                    </a:xfrm>
                    <a:prstGeom prst="rect">
                      <a:avLst/>
                    </a:prstGeom>
                  </pic:spPr>
                </pic:pic>
              </a:graphicData>
            </a:graphic>
          </wp:inline>
        </w:drawing>
      </w:r>
    </w:p>
    <w:p w:rsidR="0044443E" w:rsidRDefault="0044443E">
      <w:pPr>
        <w:pStyle w:val="Balk2"/>
        <w:spacing w:before="50"/>
        <w:ind w:left="0" w:right="2857"/>
        <w:jc w:val="center"/>
        <w:rPr>
          <w:rFonts w:asciiTheme="minorHAnsi" w:hAnsiTheme="minorHAnsi"/>
          <w:sz w:val="22"/>
          <w:szCs w:val="22"/>
          <w:lang w:val="tr-TR"/>
        </w:rPr>
      </w:pPr>
    </w:p>
    <w:p w:rsidR="0044443E" w:rsidRDefault="00EB3B24">
      <w:pPr>
        <w:pStyle w:val="Balk2"/>
        <w:spacing w:before="50"/>
        <w:ind w:left="0" w:right="2857"/>
        <w:jc w:val="center"/>
        <w:rPr>
          <w:rFonts w:asciiTheme="minorHAnsi" w:hAnsiTheme="minorHAnsi"/>
          <w:sz w:val="22"/>
          <w:szCs w:val="22"/>
          <w:lang w:val="tr-TR"/>
        </w:rPr>
      </w:pPr>
      <w:r>
        <w:rPr>
          <w:rFonts w:asciiTheme="minorHAnsi" w:hAnsiTheme="minorHAnsi"/>
          <w:sz w:val="22"/>
          <w:szCs w:val="22"/>
          <w:lang w:val="tr-TR"/>
        </w:rPr>
        <w:t xml:space="preserve">                                                         </w:t>
      </w:r>
    </w:p>
    <w:p w:rsidR="0044443E" w:rsidRDefault="0044443E">
      <w:pPr>
        <w:pStyle w:val="Balk2"/>
        <w:spacing w:before="50"/>
        <w:ind w:left="0" w:right="2857"/>
        <w:jc w:val="center"/>
        <w:rPr>
          <w:rFonts w:asciiTheme="minorHAnsi" w:hAnsiTheme="minorHAnsi"/>
          <w:sz w:val="22"/>
          <w:szCs w:val="22"/>
          <w:lang w:val="tr-TR"/>
        </w:rPr>
      </w:pPr>
    </w:p>
    <w:p w:rsidR="0044443E" w:rsidRDefault="0044443E">
      <w:pPr>
        <w:pStyle w:val="Balk2"/>
        <w:spacing w:before="50"/>
        <w:ind w:left="0" w:right="2857"/>
        <w:jc w:val="center"/>
        <w:rPr>
          <w:rFonts w:asciiTheme="minorHAnsi" w:hAnsiTheme="minorHAnsi"/>
          <w:sz w:val="22"/>
          <w:szCs w:val="22"/>
          <w:lang w:val="tr-TR"/>
        </w:rPr>
      </w:pPr>
    </w:p>
    <w:p w:rsidR="0044443E" w:rsidRDefault="0044443E">
      <w:pPr>
        <w:pStyle w:val="Balk2"/>
        <w:spacing w:before="50"/>
        <w:ind w:left="0" w:right="2857"/>
        <w:jc w:val="center"/>
        <w:rPr>
          <w:rFonts w:asciiTheme="minorHAnsi" w:hAnsiTheme="minorHAnsi"/>
          <w:sz w:val="22"/>
          <w:szCs w:val="22"/>
          <w:lang w:val="tr-TR"/>
        </w:rPr>
      </w:pPr>
    </w:p>
    <w:p w:rsidR="0044443E" w:rsidRDefault="00EB3B24">
      <w:pPr>
        <w:pStyle w:val="Balk2"/>
        <w:spacing w:before="50"/>
        <w:ind w:left="0" w:right="2857"/>
        <w:jc w:val="center"/>
        <w:rPr>
          <w:rFonts w:asciiTheme="minorHAnsi" w:hAnsiTheme="minorHAnsi"/>
          <w:sz w:val="22"/>
          <w:szCs w:val="22"/>
          <w:lang w:val="tr-TR"/>
        </w:rPr>
      </w:pPr>
      <w:r>
        <w:rPr>
          <w:rFonts w:asciiTheme="minorHAnsi" w:hAnsiTheme="minorHAnsi"/>
          <w:sz w:val="22"/>
          <w:szCs w:val="22"/>
          <w:lang w:val="tr-TR"/>
        </w:rPr>
        <w:t xml:space="preserve">                                                         ALTINORDU BELEDİYE BAŞKANLIĞI</w:t>
      </w:r>
    </w:p>
    <w:p w:rsidR="0044443E" w:rsidRDefault="00EB3B24">
      <w:pPr>
        <w:pStyle w:val="Balk2"/>
        <w:spacing w:before="33"/>
        <w:ind w:left="2848" w:right="2857"/>
        <w:jc w:val="center"/>
        <w:rPr>
          <w:rFonts w:asciiTheme="minorHAnsi" w:hAnsiTheme="minorHAnsi"/>
          <w:sz w:val="22"/>
          <w:szCs w:val="22"/>
          <w:lang w:val="tr-TR"/>
        </w:rPr>
      </w:pPr>
      <w:r>
        <w:rPr>
          <w:rFonts w:asciiTheme="minorHAnsi" w:hAnsiTheme="minorHAnsi"/>
          <w:noProof/>
          <w:sz w:val="22"/>
          <w:szCs w:val="22"/>
          <w:lang w:val="tr-TR" w:eastAsia="tr-TR"/>
        </w:rPr>
        <mc:AlternateContent>
          <mc:Choice Requires="wps">
            <w:drawing>
              <wp:anchor distT="0" distB="0" distL="0" distR="0" simplePos="0" relativeHeight="251661312" behindDoc="0" locked="0" layoutInCell="1" allowOverlap="1">
                <wp:simplePos x="0" y="0"/>
                <wp:positionH relativeFrom="page">
                  <wp:posOffset>881380</wp:posOffset>
                </wp:positionH>
                <wp:positionV relativeFrom="paragraph">
                  <wp:posOffset>290830</wp:posOffset>
                </wp:positionV>
                <wp:extent cx="5798185" cy="0"/>
                <wp:effectExtent l="14605" t="14605" r="6985" b="13970"/>
                <wp:wrapTopAndBottom/>
                <wp:docPr id="81"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12192">
                          <a:solidFill>
                            <a:srgbClr val="4F81BC"/>
                          </a:solidFill>
                          <a:prstDash val="solid"/>
                          <a:round/>
                        </a:ln>
                      </wps:spPr>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82" o:spid="_x0000_s1026" o:spt="20" style="position:absolute;left:0pt;margin-left:69.4pt;margin-top:22.9pt;height:0pt;width:456.55pt;mso-position-horizontal-relative:page;mso-wrap-distance-bottom:0pt;mso-wrap-distance-top:0pt;z-index:251661312;mso-width-relative:page;mso-height-relative:page;" filled="f" stroked="t" coordsize="21600,21600" o:gfxdata="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6g80TWAAAACgEAAA8AAAAAAAAA&#10;AQAgAAAAIgAAAGRycy9kb3ducmV2LnhtbFBLAQIUABQAAAAIAIdO4kBBN2kS2gEAALsDAAAOAAAA&#10;AAAAAAEAIAAAACUBAABkcnMvZTJvRG9jLnhtbFBLBQYAAAAABgAGAFkBAABxBQAAAAA=&#10;">
                <v:fill on="f" focussize="0,0"/>
                <v:stroke weight="0.96pt" color="#4F81BC" joinstyle="round"/>
                <v:imagedata o:title=""/>
                <o:lock v:ext="edit" aspectratio="f"/>
                <w10:wrap type="topAndBottom"/>
              </v:line>
            </w:pict>
          </mc:Fallback>
        </mc:AlternateContent>
      </w:r>
      <w:r>
        <w:rPr>
          <w:rFonts w:asciiTheme="minorHAnsi" w:hAnsiTheme="minorHAnsi"/>
          <w:sz w:val="22"/>
          <w:szCs w:val="22"/>
          <w:lang w:val="tr-TR"/>
        </w:rPr>
        <w:t>EVSEL KATI ATIK TARİFE RAPORU</w:t>
      </w:r>
    </w:p>
    <w:p w:rsidR="0044443E" w:rsidRDefault="0044443E">
      <w:pPr>
        <w:pStyle w:val="Balk2"/>
        <w:spacing w:before="33"/>
        <w:ind w:left="2848" w:right="2857"/>
        <w:jc w:val="center"/>
        <w:rPr>
          <w:rFonts w:asciiTheme="minorHAnsi" w:hAnsiTheme="minorHAnsi"/>
          <w:sz w:val="22"/>
          <w:szCs w:val="22"/>
          <w:lang w:val="tr-TR"/>
        </w:rPr>
      </w:pPr>
    </w:p>
    <w:p w:rsidR="0044443E" w:rsidRDefault="0044443E">
      <w:pPr>
        <w:pStyle w:val="Balk2"/>
        <w:spacing w:before="33"/>
        <w:ind w:left="2848" w:right="2857"/>
        <w:jc w:val="center"/>
        <w:rPr>
          <w:rFonts w:asciiTheme="minorHAnsi" w:hAnsiTheme="minorHAnsi"/>
          <w:sz w:val="22"/>
          <w:szCs w:val="22"/>
          <w:lang w:val="tr-TR"/>
        </w:rPr>
      </w:pPr>
    </w:p>
    <w:p w:rsidR="0044443E" w:rsidRDefault="0044443E">
      <w:pPr>
        <w:pStyle w:val="GvdeMetni"/>
        <w:rPr>
          <w:rFonts w:asciiTheme="minorHAnsi" w:hAnsiTheme="minorHAnsi"/>
          <w:b/>
          <w:lang w:val="tr-TR"/>
        </w:rPr>
      </w:pPr>
    </w:p>
    <w:p w:rsidR="0044443E" w:rsidRDefault="00EB3B24">
      <w:pPr>
        <w:pStyle w:val="Balk1"/>
        <w:numPr>
          <w:ilvl w:val="0"/>
          <w:numId w:val="1"/>
        </w:numPr>
        <w:tabs>
          <w:tab w:val="left" w:pos="584"/>
        </w:tabs>
        <w:ind w:firstLine="40"/>
        <w:rPr>
          <w:rFonts w:asciiTheme="minorHAnsi" w:hAnsiTheme="minorHAnsi"/>
          <w:color w:val="1F487C"/>
          <w:sz w:val="22"/>
          <w:szCs w:val="22"/>
          <w:lang w:val="tr-TR"/>
        </w:rPr>
      </w:pPr>
      <w:bookmarkStart w:id="0" w:name="_bookmark1"/>
      <w:bookmarkEnd w:id="0"/>
      <w:r>
        <w:rPr>
          <w:rFonts w:asciiTheme="minorHAnsi" w:hAnsiTheme="minorHAnsi"/>
          <w:sz w:val="22"/>
          <w:szCs w:val="22"/>
          <w:lang w:val="tr-TR"/>
        </w:rPr>
        <w:tab/>
      </w:r>
      <w:r>
        <w:rPr>
          <w:rFonts w:asciiTheme="minorHAnsi" w:hAnsiTheme="minorHAnsi"/>
          <w:color w:val="1F487C"/>
          <w:sz w:val="22"/>
          <w:szCs w:val="22"/>
          <w:lang w:val="tr-TR"/>
        </w:rPr>
        <w:t>GİRİŞ</w:t>
      </w:r>
    </w:p>
    <w:p w:rsidR="0044443E" w:rsidRDefault="00EB3B24">
      <w:pPr>
        <w:pStyle w:val="GvdeMetni"/>
        <w:rPr>
          <w:rFonts w:asciiTheme="minorHAnsi" w:hAnsiTheme="minorHAnsi"/>
          <w:b/>
          <w:lang w:val="tr-TR"/>
        </w:rPr>
      </w:pPr>
      <w:r>
        <w:rPr>
          <w:rFonts w:asciiTheme="minorHAnsi" w:hAnsiTheme="minorHAnsi"/>
          <w:noProof/>
          <w:lang w:val="tr-TR" w:eastAsia="tr-TR"/>
        </w:rPr>
        <mc:AlternateContent>
          <mc:Choice Requires="wpg">
            <w:drawing>
              <wp:anchor distT="0" distB="0" distL="0" distR="0" simplePos="0" relativeHeight="251659264" behindDoc="0" locked="0" layoutInCell="1" allowOverlap="1">
                <wp:simplePos x="0" y="0"/>
                <wp:positionH relativeFrom="page">
                  <wp:posOffset>889000</wp:posOffset>
                </wp:positionH>
                <wp:positionV relativeFrom="paragraph">
                  <wp:posOffset>241935</wp:posOffset>
                </wp:positionV>
                <wp:extent cx="5781040" cy="20955"/>
                <wp:effectExtent l="0" t="2540" r="1270" b="5080"/>
                <wp:wrapTopAndBottom/>
                <wp:docPr id="67" name="Group 68"/>
                <wp:cNvGraphicFramePr/>
                <a:graphic xmlns:a="http://schemas.openxmlformats.org/drawingml/2006/main">
                  <a:graphicData uri="http://schemas.microsoft.com/office/word/2010/wordprocessingGroup">
                    <wpg:wgp>
                      <wpg:cNvGrpSpPr/>
                      <wpg:grpSpPr>
                        <a:xfrm>
                          <a:off x="0" y="0"/>
                          <a:ext cx="5781040" cy="20955"/>
                          <a:chOff x="1400" y="381"/>
                          <a:chExt cx="9104" cy="33"/>
                        </a:xfrm>
                      </wpg:grpSpPr>
                      <wps:wsp>
                        <wps:cNvPr id="68" name="Line 81"/>
                        <wps:cNvCnPr/>
                        <wps:spPr bwMode="auto">
                          <a:xfrm>
                            <a:off x="1416" y="397"/>
                            <a:ext cx="9072" cy="0"/>
                          </a:xfrm>
                          <a:prstGeom prst="line">
                            <a:avLst/>
                          </a:prstGeom>
                          <a:noFill/>
                          <a:ln w="20320">
                            <a:solidFill>
                              <a:srgbClr val="9F9F9F"/>
                            </a:solidFill>
                            <a:prstDash val="solid"/>
                            <a:round/>
                          </a:ln>
                        </wps:spPr>
                        <wps:bodyPr/>
                      </wps:wsp>
                      <wps:wsp>
                        <wps:cNvPr id="69" name="Line 80"/>
                        <wps:cNvCnPr/>
                        <wps:spPr bwMode="auto">
                          <a:xfrm>
                            <a:off x="1416" y="384"/>
                            <a:ext cx="5" cy="0"/>
                          </a:xfrm>
                          <a:prstGeom prst="line">
                            <a:avLst/>
                          </a:prstGeom>
                          <a:noFill/>
                          <a:ln w="3048">
                            <a:solidFill>
                              <a:srgbClr val="9F9F9F"/>
                            </a:solidFill>
                            <a:prstDash val="solid"/>
                            <a:round/>
                          </a:ln>
                        </wps:spPr>
                        <wps:bodyPr/>
                      </wps:wsp>
                      <wps:wsp>
                        <wps:cNvPr id="70" name="Line 79"/>
                        <wps:cNvCnPr/>
                        <wps:spPr bwMode="auto">
                          <a:xfrm>
                            <a:off x="1416" y="384"/>
                            <a:ext cx="5" cy="0"/>
                          </a:xfrm>
                          <a:prstGeom prst="line">
                            <a:avLst/>
                          </a:prstGeom>
                          <a:noFill/>
                          <a:ln w="3048">
                            <a:solidFill>
                              <a:srgbClr val="9F9F9F"/>
                            </a:solidFill>
                            <a:prstDash val="solid"/>
                            <a:round/>
                          </a:ln>
                        </wps:spPr>
                        <wps:bodyPr/>
                      </wps:wsp>
                      <wps:wsp>
                        <wps:cNvPr id="71" name="Line 78"/>
                        <wps:cNvCnPr/>
                        <wps:spPr bwMode="auto">
                          <a:xfrm>
                            <a:off x="1421" y="384"/>
                            <a:ext cx="9064" cy="0"/>
                          </a:xfrm>
                          <a:prstGeom prst="line">
                            <a:avLst/>
                          </a:prstGeom>
                          <a:noFill/>
                          <a:ln w="3048">
                            <a:solidFill>
                              <a:srgbClr val="9F9F9F"/>
                            </a:solidFill>
                            <a:prstDash val="solid"/>
                            <a:round/>
                          </a:ln>
                        </wps:spPr>
                        <wps:bodyPr/>
                      </wps:wsp>
                      <wps:wsp>
                        <wps:cNvPr id="72" name="Line 77"/>
                        <wps:cNvCnPr/>
                        <wps:spPr bwMode="auto">
                          <a:xfrm>
                            <a:off x="10485" y="384"/>
                            <a:ext cx="5" cy="0"/>
                          </a:xfrm>
                          <a:prstGeom prst="line">
                            <a:avLst/>
                          </a:prstGeom>
                          <a:noFill/>
                          <a:ln w="3048">
                            <a:solidFill>
                              <a:srgbClr val="E2E2E2"/>
                            </a:solidFill>
                            <a:prstDash val="solid"/>
                            <a:round/>
                          </a:ln>
                        </wps:spPr>
                        <wps:bodyPr/>
                      </wps:wsp>
                      <wps:wsp>
                        <wps:cNvPr id="73" name="Line 76"/>
                        <wps:cNvCnPr/>
                        <wps:spPr bwMode="auto">
                          <a:xfrm>
                            <a:off x="10485" y="384"/>
                            <a:ext cx="5" cy="0"/>
                          </a:xfrm>
                          <a:prstGeom prst="line">
                            <a:avLst/>
                          </a:prstGeom>
                          <a:noFill/>
                          <a:ln w="3048">
                            <a:solidFill>
                              <a:srgbClr val="9F9F9F"/>
                            </a:solidFill>
                            <a:prstDash val="solid"/>
                            <a:round/>
                          </a:ln>
                        </wps:spPr>
                        <wps:bodyPr/>
                      </wps:wsp>
                      <wps:wsp>
                        <wps:cNvPr id="74" name="Line 75"/>
                        <wps:cNvCnPr/>
                        <wps:spPr bwMode="auto">
                          <a:xfrm>
                            <a:off x="1416" y="397"/>
                            <a:ext cx="5" cy="0"/>
                          </a:xfrm>
                          <a:prstGeom prst="line">
                            <a:avLst/>
                          </a:prstGeom>
                          <a:noFill/>
                          <a:ln w="13716">
                            <a:solidFill>
                              <a:srgbClr val="9F9F9F"/>
                            </a:solidFill>
                            <a:prstDash val="solid"/>
                            <a:round/>
                          </a:ln>
                        </wps:spPr>
                        <wps:bodyPr/>
                      </wps:wsp>
                      <wps:wsp>
                        <wps:cNvPr id="75" name="Line 74"/>
                        <wps:cNvCnPr/>
                        <wps:spPr bwMode="auto">
                          <a:xfrm>
                            <a:off x="10485" y="397"/>
                            <a:ext cx="5" cy="0"/>
                          </a:xfrm>
                          <a:prstGeom prst="line">
                            <a:avLst/>
                          </a:prstGeom>
                          <a:noFill/>
                          <a:ln w="13716">
                            <a:solidFill>
                              <a:srgbClr val="E2E2E2"/>
                            </a:solidFill>
                            <a:prstDash val="solid"/>
                            <a:round/>
                          </a:ln>
                        </wps:spPr>
                        <wps:bodyPr/>
                      </wps:wsp>
                      <wps:wsp>
                        <wps:cNvPr id="76" name="Line 73"/>
                        <wps:cNvCnPr/>
                        <wps:spPr bwMode="auto">
                          <a:xfrm>
                            <a:off x="1416" y="411"/>
                            <a:ext cx="5" cy="0"/>
                          </a:xfrm>
                          <a:prstGeom prst="line">
                            <a:avLst/>
                          </a:prstGeom>
                          <a:noFill/>
                          <a:ln w="3048">
                            <a:solidFill>
                              <a:srgbClr val="9F9F9F"/>
                            </a:solidFill>
                            <a:prstDash val="solid"/>
                            <a:round/>
                          </a:ln>
                        </wps:spPr>
                        <wps:bodyPr/>
                      </wps:wsp>
                      <wps:wsp>
                        <wps:cNvPr id="77" name="Line 72"/>
                        <wps:cNvCnPr/>
                        <wps:spPr bwMode="auto">
                          <a:xfrm>
                            <a:off x="1416" y="411"/>
                            <a:ext cx="5" cy="0"/>
                          </a:xfrm>
                          <a:prstGeom prst="line">
                            <a:avLst/>
                          </a:prstGeom>
                          <a:noFill/>
                          <a:ln w="3048">
                            <a:solidFill>
                              <a:srgbClr val="E2E2E2"/>
                            </a:solidFill>
                            <a:prstDash val="solid"/>
                            <a:round/>
                          </a:ln>
                        </wps:spPr>
                        <wps:bodyPr/>
                      </wps:wsp>
                      <wps:wsp>
                        <wps:cNvPr id="78" name="Line 71"/>
                        <wps:cNvCnPr/>
                        <wps:spPr bwMode="auto">
                          <a:xfrm>
                            <a:off x="1421" y="411"/>
                            <a:ext cx="9064" cy="0"/>
                          </a:xfrm>
                          <a:prstGeom prst="line">
                            <a:avLst/>
                          </a:prstGeom>
                          <a:noFill/>
                          <a:ln w="3048">
                            <a:solidFill>
                              <a:srgbClr val="E2E2E2"/>
                            </a:solidFill>
                            <a:prstDash val="solid"/>
                            <a:round/>
                          </a:ln>
                        </wps:spPr>
                        <wps:bodyPr/>
                      </wps:wsp>
                      <wps:wsp>
                        <wps:cNvPr id="79" name="Line 70"/>
                        <wps:cNvCnPr/>
                        <wps:spPr bwMode="auto">
                          <a:xfrm>
                            <a:off x="10485" y="411"/>
                            <a:ext cx="5" cy="0"/>
                          </a:xfrm>
                          <a:prstGeom prst="line">
                            <a:avLst/>
                          </a:prstGeom>
                          <a:noFill/>
                          <a:ln w="3048">
                            <a:solidFill>
                              <a:srgbClr val="E2E2E2"/>
                            </a:solidFill>
                            <a:prstDash val="solid"/>
                            <a:round/>
                          </a:ln>
                        </wps:spPr>
                        <wps:bodyPr/>
                      </wps:wsp>
                      <wps:wsp>
                        <wps:cNvPr id="80" name="Line 69"/>
                        <wps:cNvCnPr/>
                        <wps:spPr bwMode="auto">
                          <a:xfrm>
                            <a:off x="10485" y="411"/>
                            <a:ext cx="5" cy="0"/>
                          </a:xfrm>
                          <a:prstGeom prst="line">
                            <a:avLst/>
                          </a:prstGeom>
                          <a:noFill/>
                          <a:ln w="3048">
                            <a:solidFill>
                              <a:srgbClr val="E2E2E2"/>
                            </a:solidFill>
                            <a:prstDash val="solid"/>
                            <a:round/>
                          </a:ln>
                        </wps:spPr>
                        <wps:bodyPr/>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68" o:spid="_x0000_s1026" o:spt="203" style="position:absolute;left:0pt;margin-left:70pt;margin-top:19.05pt;height:1.65pt;width:455.2pt;mso-position-horizontal-relative:page;mso-wrap-distance-bottom:0pt;mso-wrap-distance-top:0pt;z-index:251659264;mso-width-relative:page;mso-height-relative:page;" coordorigin="1400,381" coordsize="9104,33" o:gfxdata="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">
                <o:lock v:ext="edit" aspectratio="f"/>
                <v:line id="Line 81" o:spid="_x0000_s1026" o:spt="20" style="position:absolute;left:1416;top:397;height:0;width:9072;" filled="f" stroked="t" coordsize="21600,21600" o:gfxdata="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TxBe8AAAA&#10;2wAAAA8AAAAAAAAAAQAgAAAAIgAAAGRycy9kb3ducmV2LnhtbFBLAQIUABQAAAAIAIdO4kAzLwWe&#10;OwAAADkAAAAQAAAAAAAAAAEAIAAAAAsBAABkcnMvc2hhcGV4bWwueG1sUEsFBgAAAAAGAAYAWwEA&#10;ALUDAAAAAA==&#10;">
                  <v:fill on="f" focussize="0,0"/>
                  <v:stroke weight="1.6pt" color="#9F9F9F" joinstyle="round"/>
                  <v:imagedata o:title=""/>
                  <o:lock v:ext="edit" aspectratio="f"/>
                </v:line>
                <v:line id="Line 80" o:spid="_x0000_s1026" o:spt="20" style="position:absolute;left:1416;top:384;height:0;width:5;" filled="f" stroked="t" coordsize="21600,21600" o:gfxdata="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05/KvQAA&#10;ANsAAAAPAAAAAAAAAAEAIAAAACIAAABkcnMvZG93bnJldi54bWxQSwECFAAUAAAACACHTuJAMy8F&#10;njsAAAA5AAAAEAAAAAAAAAABACAAAAAMAQAAZHJzL3NoYXBleG1sLnhtbFBLBQYAAAAABgAGAFsB&#10;AAC2AwAAAAA=&#10;">
                  <v:fill on="f" focussize="0,0"/>
                  <v:stroke weight="0.24pt" color="#9F9F9F" joinstyle="round"/>
                  <v:imagedata o:title=""/>
                  <o:lock v:ext="edit" aspectratio="f"/>
                </v:line>
                <v:line id="Line 79" o:spid="_x0000_s1026" o:spt="20" style="position:absolute;left:1416;top:384;height:0;width:5;" filled="f" stroked="t" coordsize="21600,21600" o:gfxdata="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MKCKugAAANsA&#10;AAAPAAAAAAAAAAEAIAAAACIAAABkcnMvZG93bnJldi54bWxQSwECFAAUAAAACACHTuJAMy8FnjsA&#10;AAA5AAAAEAAAAAAAAAABACAAAAAJAQAAZHJzL3NoYXBleG1sLnhtbFBLBQYAAAAABgAGAFsBAACz&#10;AwAAAAA=&#10;">
                  <v:fill on="f" focussize="0,0"/>
                  <v:stroke weight="0.24pt" color="#9F9F9F" joinstyle="round"/>
                  <v:imagedata o:title=""/>
                  <o:lock v:ext="edit" aspectratio="f"/>
                </v:line>
                <v:line id="Line 78" o:spid="_x0000_s1026" o:spt="20" style="position:absolute;left:1421;top:384;height:0;width:9064;" filled="f" stroked="t" coordsize="21600,21600" o:gfxdata="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fAURvQAA&#10;ANsAAAAPAAAAAAAAAAEAIAAAACIAAABkcnMvZG93bnJldi54bWxQSwECFAAUAAAACACHTuJAMy8F&#10;njsAAAA5AAAAEAAAAAAAAAABACAAAAAMAQAAZHJzL3NoYXBleG1sLnhtbFBLBQYAAAAABgAGAFsB&#10;AAC2AwAAAAA=&#10;">
                  <v:fill on="f" focussize="0,0"/>
                  <v:stroke weight="0.24pt" color="#9F9F9F" joinstyle="round"/>
                  <v:imagedata o:title=""/>
                  <o:lock v:ext="edit" aspectratio="f"/>
                </v:line>
                <v:line id="Line 77" o:spid="_x0000_s1026" o:spt="20" style="position:absolute;left:10485;top:384;height:0;width:5;" filled="f" stroked="t" coordsize="21600,21600" o:gfxdata="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vza4W5AAAA2wAA&#10;AA8AAAAAAAAAAQAgAAAAIgAAAGRycy9kb3ducmV2LnhtbFBLAQIUABQAAAAIAIdO4kAzLwWeOwAA&#10;ADkAAAAQAAAAAAAAAAEAIAAAAAgBAABkcnMvc2hhcGV4bWwueG1sUEsFBgAAAAAGAAYAWwEAALID&#10;AAAAAA==&#10;">
                  <v:fill on="f" focussize="0,0"/>
                  <v:stroke weight="0.24pt" color="#E2E2E2" joinstyle="round"/>
                  <v:imagedata o:title=""/>
                  <o:lock v:ext="edit" aspectratio="f"/>
                </v:line>
                <v:line id="Line 76" o:spid="_x0000_s1026" o:spt="20" style="position:absolute;left:10485;top:384;height:0;width:5;" filled="f" stroked="t" coordsize="21600,21600" o:gfxdata="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I+/b4A&#10;AADbAAAADwAAAAAAAAABACAAAAAiAAAAZHJzL2Rvd25yZXYueG1sUEsBAhQAFAAAAAgAh07iQDMv&#10;BZ47AAAAOQAAABAAAAAAAAAAAQAgAAAADQEAAGRycy9zaGFwZXhtbC54bWxQSwUGAAAAAAYABgBb&#10;AQAAtwMAAAAA&#10;">
                  <v:fill on="f" focussize="0,0"/>
                  <v:stroke weight="0.24pt" color="#9F9F9F" joinstyle="round"/>
                  <v:imagedata o:title=""/>
                  <o:lock v:ext="edit" aspectratio="f"/>
                </v:line>
                <v:line id="Line 75" o:spid="_x0000_s1026" o:spt="20" style="position:absolute;left:1416;top:397;height:0;width:5;" filled="f" stroked="t" coordsize="21600,21600" o:gfxdata="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zWHiO8AAAA&#10;2wAAAA8AAAAAAAAAAQAgAAAAIgAAAGRycy9kb3ducmV2LnhtbFBLAQIUABQAAAAIAIdO4kAzLwWe&#10;OwAAADkAAAAQAAAAAAAAAAEAIAAAAAsBAABkcnMvc2hhcGV4bWwueG1sUEsFBgAAAAAGAAYAWwEA&#10;ALUDAAAAAA==&#10;">
                  <v:fill on="f" focussize="0,0"/>
                  <v:stroke weight="1.08pt" color="#9F9F9F" joinstyle="round"/>
                  <v:imagedata o:title=""/>
                  <o:lock v:ext="edit" aspectratio="f"/>
                </v:line>
                <v:line id="Line 74" o:spid="_x0000_s1026" o:spt="20" style="position:absolute;left:10485;top:397;height:0;width:5;" filled="f" stroked="t" coordsize="21600,21600" o:gfxdata="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LImyL4A&#10;AADbAAAADwAAAAAAAAABACAAAAAiAAAAZHJzL2Rvd25yZXYueG1sUEsBAhQAFAAAAAgAh07iQDMv&#10;BZ47AAAAOQAAABAAAAAAAAAAAQAgAAAADQEAAGRycy9zaGFwZXhtbC54bWxQSwUGAAAAAAYABgBb&#10;AQAAtwMAAAAA&#10;">
                  <v:fill on="f" focussize="0,0"/>
                  <v:stroke weight="1.08pt" color="#E2E2E2" joinstyle="round"/>
                  <v:imagedata o:title=""/>
                  <o:lock v:ext="edit" aspectratio="f"/>
                </v:line>
                <v:line id="Line 73" o:spid="_x0000_s1026" o:spt="20" style="position:absolute;left:1416;top:411;height:0;width:5;" filled="f" stroked="t" coordsize="21600,21600" o:gfxdata="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lZ1lvQAA&#10;ANsAAAAPAAAAAAAAAAEAIAAAACIAAABkcnMvZG93bnJldi54bWxQSwECFAAUAAAACACHTuJAMy8F&#10;njsAAAA5AAAAEAAAAAAAAAABACAAAAAMAQAAZHJzL3NoYXBleG1sLnhtbFBLBQYAAAAABgAGAFsB&#10;AAC2AwAAAAA=&#10;">
                  <v:fill on="f" focussize="0,0"/>
                  <v:stroke weight="0.24pt" color="#9F9F9F" joinstyle="round"/>
                  <v:imagedata o:title=""/>
                  <o:lock v:ext="edit" aspectratio="f"/>
                </v:line>
                <v:line id="Line 72" o:spid="_x0000_s1026" o:spt="20" style="position:absolute;left:1416;top:411;height:0;width:5;" filled="f" stroked="t" coordsize="21600,21600" o:gfxdata="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uEyB25AAAA2wAA&#10;AA8AAAAAAAAAAQAgAAAAIgAAAGRycy9kb3ducmV2LnhtbFBLAQIUABQAAAAIAIdO4kAzLwWeOwAA&#10;ADkAAAAQAAAAAAAAAAEAIAAAAAgBAABkcnMvc2hhcGV4bWwueG1sUEsFBgAAAAAGAAYAWwEAALID&#10;AAAAAA==&#10;">
                  <v:fill on="f" focussize="0,0"/>
                  <v:stroke weight="0.24pt" color="#E2E2E2" joinstyle="round"/>
                  <v:imagedata o:title=""/>
                  <o:lock v:ext="edit" aspectratio="f"/>
                </v:line>
                <v:line id="Line 71" o:spid="_x0000_s1026" o:spt="20" style="position:absolute;left:1421;top:411;height:0;width:9064;" filled="f" stroked="t" coordsize="21600,21600" o:gfxdata="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obXG+2AAAA2wAAAA8A&#10;AAAAAAAAAQAgAAAAIgAAAGRycy9kb3ducmV2LnhtbFBLAQIUABQAAAAIAIdO4kAzLwWeOwAAADkA&#10;AAAQAAAAAAAAAAEAIAAAAAUBAABkcnMvc2hhcGV4bWwueG1sUEsFBgAAAAAGAAYAWwEAAK8DAAAA&#10;AA==&#10;">
                  <v:fill on="f" focussize="0,0"/>
                  <v:stroke weight="0.24pt" color="#E2E2E2" joinstyle="round"/>
                  <v:imagedata o:title=""/>
                  <o:lock v:ext="edit" aspectratio="f"/>
                </v:line>
                <v:line id="Line 70" o:spid="_x0000_s1026" o:spt="20" style="position:absolute;left:10485;top:411;height:0;width:5;" filled="f" stroked="t" coordsize="21600,21600" o:gfxdata="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V/n0vQAA&#10;ANsAAAAPAAAAAAAAAAEAIAAAACIAAABkcnMvZG93bnJldi54bWxQSwECFAAUAAAACACHTuJAMy8F&#10;njsAAAA5AAAAEAAAAAAAAAABACAAAAAMAQAAZHJzL3NoYXBleG1sLnhtbFBLBQYAAAAABgAGAFsB&#10;AAC2AwAAAAA=&#10;">
                  <v:fill on="f" focussize="0,0"/>
                  <v:stroke weight="0.24pt" color="#E2E2E2" joinstyle="round"/>
                  <v:imagedata o:title=""/>
                  <o:lock v:ext="edit" aspectratio="f"/>
                </v:line>
                <v:line id="Line 69" o:spid="_x0000_s1026" o:spt="20" style="position:absolute;left:10485;top:411;height:0;width:5;" filled="f" stroked="t" coordsize="21600,21600" o:gfxdata="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AbggTrUAAADbAAAADwAA&#10;AAAAAAABACAAAAAiAAAAZHJzL2Rvd25yZXYueG1sUEsBAhQAFAAAAAgAh07iQDMvBZ47AAAAOQAA&#10;ABAAAAAAAAAAAQAgAAAABAEAAGRycy9zaGFwZXhtbC54bWxQSwUGAAAAAAYABgBbAQAArgMAAAAA&#10;">
                  <v:fill on="f" focussize="0,0"/>
                  <v:stroke weight="0.24pt" color="#E2E2E2" joinstyle="round"/>
                  <v:imagedata o:title=""/>
                  <o:lock v:ext="edit" aspectratio="f"/>
                </v:line>
                <w10:wrap type="topAndBottom"/>
              </v:group>
            </w:pict>
          </mc:Fallback>
        </mc:AlternateContent>
      </w:r>
    </w:p>
    <w:p w:rsidR="0044443E" w:rsidRDefault="0044443E">
      <w:pPr>
        <w:pStyle w:val="GvdeMetni"/>
        <w:spacing w:before="1"/>
        <w:rPr>
          <w:rFonts w:asciiTheme="minorHAnsi" w:hAnsiTheme="minorHAnsi"/>
          <w:b/>
          <w:lang w:val="tr-TR"/>
        </w:rPr>
      </w:pPr>
    </w:p>
    <w:p w:rsidR="0044443E" w:rsidRDefault="00EB3B24">
      <w:pPr>
        <w:pStyle w:val="Balk3"/>
        <w:numPr>
          <w:ilvl w:val="1"/>
          <w:numId w:val="1"/>
        </w:numPr>
        <w:tabs>
          <w:tab w:val="left" w:pos="538"/>
        </w:tabs>
        <w:spacing w:before="49" w:line="264" w:lineRule="auto"/>
        <w:ind w:right="150" w:firstLine="0"/>
        <w:rPr>
          <w:rFonts w:asciiTheme="minorHAnsi" w:hAnsiTheme="minorHAnsi"/>
          <w:sz w:val="22"/>
          <w:szCs w:val="22"/>
          <w:lang w:val="tr-TR"/>
        </w:rPr>
      </w:pPr>
      <w:r>
        <w:rPr>
          <w:rFonts w:asciiTheme="minorHAnsi" w:hAnsiTheme="minorHAnsi"/>
          <w:sz w:val="22"/>
          <w:szCs w:val="22"/>
          <w:lang w:val="tr-TR"/>
        </w:rPr>
        <w:t>Evsel katı atık toplanmasından kaynaklı, mükelleflere yansıtılacak toplama maliyetlerinden evsel katı atık bedellerinin sağlanmasına yönelik hazırlanan İş bu Rapor, 27/10/2010 tarih 27742 sayılı Resmi Gazete’de yayınlanan Atıksu Altyapı ve Evsel Katı Atık Bertaraf Tesisleri Tarifelerinin Belirlenmesinde Uyulacak Usul ve Esaslara İlişkin Yönetmelik’in</w:t>
      </w:r>
      <w:r>
        <w:rPr>
          <w:rFonts w:asciiTheme="minorHAnsi" w:hAnsiTheme="minorHAnsi"/>
          <w:spacing w:val="-15"/>
          <w:sz w:val="22"/>
          <w:szCs w:val="22"/>
          <w:lang w:val="tr-TR"/>
        </w:rPr>
        <w:t xml:space="preserve"> </w:t>
      </w:r>
      <w:r>
        <w:rPr>
          <w:rFonts w:asciiTheme="minorHAnsi" w:hAnsiTheme="minorHAnsi"/>
          <w:sz w:val="22"/>
          <w:szCs w:val="22"/>
          <w:lang w:val="tr-TR"/>
        </w:rPr>
        <w:t>23/1</w:t>
      </w:r>
      <w:r>
        <w:rPr>
          <w:rFonts w:asciiTheme="minorHAnsi" w:hAnsiTheme="minorHAnsi"/>
          <w:spacing w:val="-16"/>
          <w:sz w:val="22"/>
          <w:szCs w:val="22"/>
          <w:lang w:val="tr-TR"/>
        </w:rPr>
        <w:t xml:space="preserve"> </w:t>
      </w:r>
      <w:r>
        <w:rPr>
          <w:rFonts w:asciiTheme="minorHAnsi" w:hAnsiTheme="minorHAnsi"/>
          <w:sz w:val="22"/>
          <w:szCs w:val="22"/>
          <w:lang w:val="tr-TR"/>
        </w:rPr>
        <w:t>maddesinde</w:t>
      </w:r>
      <w:r>
        <w:rPr>
          <w:rFonts w:asciiTheme="minorHAnsi" w:hAnsiTheme="minorHAnsi"/>
          <w:spacing w:val="-15"/>
          <w:sz w:val="22"/>
          <w:szCs w:val="22"/>
          <w:lang w:val="tr-TR"/>
        </w:rPr>
        <w:t xml:space="preserve"> </w:t>
      </w:r>
      <w:r>
        <w:rPr>
          <w:rFonts w:asciiTheme="minorHAnsi" w:hAnsiTheme="minorHAnsi"/>
          <w:sz w:val="22"/>
          <w:szCs w:val="22"/>
          <w:lang w:val="tr-TR"/>
        </w:rPr>
        <w:t>yer</w:t>
      </w:r>
      <w:r>
        <w:rPr>
          <w:rFonts w:asciiTheme="minorHAnsi" w:hAnsiTheme="minorHAnsi"/>
          <w:spacing w:val="-17"/>
          <w:sz w:val="22"/>
          <w:szCs w:val="22"/>
          <w:lang w:val="tr-TR"/>
        </w:rPr>
        <w:t xml:space="preserve"> </w:t>
      </w:r>
      <w:r>
        <w:rPr>
          <w:rFonts w:asciiTheme="minorHAnsi" w:hAnsiTheme="minorHAnsi"/>
          <w:sz w:val="22"/>
          <w:szCs w:val="22"/>
          <w:lang w:val="tr-TR"/>
        </w:rPr>
        <w:t>alan</w:t>
      </w:r>
      <w:r>
        <w:rPr>
          <w:rFonts w:asciiTheme="minorHAnsi" w:hAnsiTheme="minorHAnsi"/>
          <w:spacing w:val="-16"/>
          <w:sz w:val="22"/>
          <w:szCs w:val="22"/>
          <w:lang w:val="tr-TR"/>
        </w:rPr>
        <w:t xml:space="preserve"> </w:t>
      </w:r>
      <w:r>
        <w:rPr>
          <w:rFonts w:asciiTheme="minorHAnsi" w:hAnsiTheme="minorHAnsi"/>
          <w:sz w:val="22"/>
          <w:szCs w:val="22"/>
          <w:lang w:val="tr-TR"/>
        </w:rPr>
        <w:t>“2872</w:t>
      </w:r>
      <w:r>
        <w:rPr>
          <w:rFonts w:asciiTheme="minorHAnsi" w:hAnsiTheme="minorHAnsi"/>
          <w:spacing w:val="-16"/>
          <w:sz w:val="22"/>
          <w:szCs w:val="22"/>
          <w:lang w:val="tr-TR"/>
        </w:rPr>
        <w:t xml:space="preserve"> </w:t>
      </w:r>
      <w:r>
        <w:rPr>
          <w:rFonts w:asciiTheme="minorHAnsi" w:hAnsiTheme="minorHAnsi"/>
          <w:sz w:val="22"/>
          <w:szCs w:val="22"/>
          <w:lang w:val="tr-TR"/>
        </w:rPr>
        <w:t>sayılı</w:t>
      </w:r>
      <w:r>
        <w:rPr>
          <w:rFonts w:asciiTheme="minorHAnsi" w:hAnsiTheme="minorHAnsi"/>
          <w:spacing w:val="-14"/>
          <w:sz w:val="22"/>
          <w:szCs w:val="22"/>
          <w:lang w:val="tr-TR"/>
        </w:rPr>
        <w:t xml:space="preserve"> </w:t>
      </w:r>
      <w:r>
        <w:rPr>
          <w:rFonts w:asciiTheme="minorHAnsi" w:hAnsiTheme="minorHAnsi"/>
          <w:sz w:val="22"/>
          <w:szCs w:val="22"/>
          <w:lang w:val="tr-TR"/>
        </w:rPr>
        <w:t>Çevre</w:t>
      </w:r>
      <w:r>
        <w:rPr>
          <w:rFonts w:asciiTheme="minorHAnsi" w:hAnsiTheme="minorHAnsi"/>
          <w:spacing w:val="-15"/>
          <w:sz w:val="22"/>
          <w:szCs w:val="22"/>
          <w:lang w:val="tr-TR"/>
        </w:rPr>
        <w:t xml:space="preserve"> </w:t>
      </w:r>
      <w:r>
        <w:rPr>
          <w:rFonts w:asciiTheme="minorHAnsi" w:hAnsiTheme="minorHAnsi"/>
          <w:sz w:val="22"/>
          <w:szCs w:val="22"/>
          <w:lang w:val="tr-TR"/>
        </w:rPr>
        <w:t>Kanununun</w:t>
      </w:r>
      <w:r>
        <w:rPr>
          <w:rFonts w:asciiTheme="minorHAnsi" w:hAnsiTheme="minorHAnsi"/>
          <w:spacing w:val="-15"/>
          <w:sz w:val="22"/>
          <w:szCs w:val="22"/>
          <w:lang w:val="tr-TR"/>
        </w:rPr>
        <w:t xml:space="preserve"> </w:t>
      </w:r>
      <w:r>
        <w:rPr>
          <w:rFonts w:asciiTheme="minorHAnsi" w:hAnsiTheme="minorHAnsi"/>
          <w:sz w:val="22"/>
          <w:szCs w:val="22"/>
          <w:lang w:val="tr-TR"/>
        </w:rPr>
        <w:t>11</w:t>
      </w:r>
      <w:r>
        <w:rPr>
          <w:rFonts w:asciiTheme="minorHAnsi" w:hAnsiTheme="minorHAnsi"/>
          <w:spacing w:val="-15"/>
          <w:sz w:val="22"/>
          <w:szCs w:val="22"/>
          <w:lang w:val="tr-TR"/>
        </w:rPr>
        <w:t xml:space="preserve"> </w:t>
      </w:r>
      <w:r>
        <w:rPr>
          <w:rFonts w:asciiTheme="minorHAnsi" w:hAnsiTheme="minorHAnsi"/>
          <w:sz w:val="22"/>
          <w:szCs w:val="22"/>
          <w:lang w:val="tr-TR"/>
        </w:rPr>
        <w:t>inci</w:t>
      </w:r>
      <w:r>
        <w:rPr>
          <w:rFonts w:asciiTheme="minorHAnsi" w:hAnsiTheme="minorHAnsi"/>
          <w:spacing w:val="-14"/>
          <w:sz w:val="22"/>
          <w:szCs w:val="22"/>
          <w:lang w:val="tr-TR"/>
        </w:rPr>
        <w:t xml:space="preserve"> </w:t>
      </w:r>
      <w:r>
        <w:rPr>
          <w:rFonts w:asciiTheme="minorHAnsi" w:hAnsiTheme="minorHAnsi"/>
          <w:sz w:val="22"/>
          <w:szCs w:val="22"/>
          <w:lang w:val="tr-TR"/>
        </w:rPr>
        <w:t>maddesinde belirlenen idarelerce ve belediye meclisince atıksu ve evsel katı atık tarife ücretleri kararı alınmadan önce halkın önerilen tarifeler ve esasları hakkında bilgilendirilmesi, görüş ve önerilerinin</w:t>
      </w:r>
      <w:r>
        <w:rPr>
          <w:rFonts w:asciiTheme="minorHAnsi" w:hAnsiTheme="minorHAnsi"/>
          <w:spacing w:val="-9"/>
          <w:sz w:val="22"/>
          <w:szCs w:val="22"/>
          <w:lang w:val="tr-TR"/>
        </w:rPr>
        <w:t xml:space="preserve"> </w:t>
      </w:r>
      <w:r>
        <w:rPr>
          <w:rFonts w:asciiTheme="minorHAnsi" w:hAnsiTheme="minorHAnsi"/>
          <w:sz w:val="22"/>
          <w:szCs w:val="22"/>
          <w:lang w:val="tr-TR"/>
        </w:rPr>
        <w:t>alınması</w:t>
      </w:r>
      <w:r>
        <w:rPr>
          <w:rFonts w:asciiTheme="minorHAnsi" w:hAnsiTheme="minorHAnsi"/>
          <w:spacing w:val="-9"/>
          <w:sz w:val="22"/>
          <w:szCs w:val="22"/>
          <w:lang w:val="tr-TR"/>
        </w:rPr>
        <w:t xml:space="preserve"> </w:t>
      </w:r>
      <w:r>
        <w:rPr>
          <w:rFonts w:asciiTheme="minorHAnsi" w:hAnsiTheme="minorHAnsi"/>
          <w:sz w:val="22"/>
          <w:szCs w:val="22"/>
          <w:lang w:val="tr-TR"/>
        </w:rPr>
        <w:t>maksadıyla</w:t>
      </w:r>
      <w:r>
        <w:rPr>
          <w:rFonts w:asciiTheme="minorHAnsi" w:hAnsiTheme="minorHAnsi"/>
          <w:spacing w:val="-9"/>
          <w:sz w:val="22"/>
          <w:szCs w:val="22"/>
          <w:lang w:val="tr-TR"/>
        </w:rPr>
        <w:t xml:space="preserve"> </w:t>
      </w:r>
      <w:r>
        <w:rPr>
          <w:rFonts w:asciiTheme="minorHAnsi" w:hAnsiTheme="minorHAnsi"/>
          <w:sz w:val="22"/>
          <w:szCs w:val="22"/>
          <w:lang w:val="tr-TR"/>
        </w:rPr>
        <w:t>ücretlerin</w:t>
      </w:r>
      <w:r>
        <w:rPr>
          <w:rFonts w:asciiTheme="minorHAnsi" w:hAnsiTheme="minorHAnsi"/>
          <w:spacing w:val="-9"/>
          <w:sz w:val="22"/>
          <w:szCs w:val="22"/>
          <w:lang w:val="tr-TR"/>
        </w:rPr>
        <w:t xml:space="preserve"> </w:t>
      </w:r>
      <w:r>
        <w:rPr>
          <w:rFonts w:asciiTheme="minorHAnsi" w:hAnsiTheme="minorHAnsi"/>
          <w:sz w:val="22"/>
          <w:szCs w:val="22"/>
          <w:lang w:val="tr-TR"/>
        </w:rPr>
        <w:t>hangi</w:t>
      </w:r>
      <w:r>
        <w:rPr>
          <w:rFonts w:asciiTheme="minorHAnsi" w:hAnsiTheme="minorHAnsi"/>
          <w:spacing w:val="-9"/>
          <w:sz w:val="22"/>
          <w:szCs w:val="22"/>
          <w:lang w:val="tr-TR"/>
        </w:rPr>
        <w:t xml:space="preserve"> </w:t>
      </w:r>
      <w:r>
        <w:rPr>
          <w:rFonts w:asciiTheme="minorHAnsi" w:hAnsiTheme="minorHAnsi"/>
          <w:sz w:val="22"/>
          <w:szCs w:val="22"/>
          <w:lang w:val="tr-TR"/>
        </w:rPr>
        <w:t>esaslar</w:t>
      </w:r>
      <w:r>
        <w:rPr>
          <w:rFonts w:asciiTheme="minorHAnsi" w:hAnsiTheme="minorHAnsi"/>
          <w:spacing w:val="-9"/>
          <w:sz w:val="22"/>
          <w:szCs w:val="22"/>
          <w:lang w:val="tr-TR"/>
        </w:rPr>
        <w:t xml:space="preserve"> </w:t>
      </w:r>
      <w:r>
        <w:rPr>
          <w:rFonts w:asciiTheme="minorHAnsi" w:hAnsiTheme="minorHAnsi"/>
          <w:sz w:val="22"/>
          <w:szCs w:val="22"/>
          <w:lang w:val="tr-TR"/>
        </w:rPr>
        <w:t>çerçevesinde</w:t>
      </w:r>
      <w:r>
        <w:rPr>
          <w:rFonts w:asciiTheme="minorHAnsi" w:hAnsiTheme="minorHAnsi"/>
          <w:spacing w:val="-9"/>
          <w:sz w:val="22"/>
          <w:szCs w:val="22"/>
          <w:lang w:val="tr-TR"/>
        </w:rPr>
        <w:t xml:space="preserve"> </w:t>
      </w:r>
      <w:r>
        <w:rPr>
          <w:rFonts w:asciiTheme="minorHAnsi" w:hAnsiTheme="minorHAnsi"/>
          <w:sz w:val="22"/>
          <w:szCs w:val="22"/>
          <w:lang w:val="tr-TR"/>
        </w:rPr>
        <w:t>belirlendiğini,</w:t>
      </w:r>
      <w:r>
        <w:rPr>
          <w:rFonts w:asciiTheme="minorHAnsi" w:hAnsiTheme="minorHAnsi"/>
          <w:spacing w:val="-11"/>
          <w:sz w:val="22"/>
          <w:szCs w:val="22"/>
          <w:lang w:val="tr-TR"/>
        </w:rPr>
        <w:t xml:space="preserve"> </w:t>
      </w:r>
      <w:r>
        <w:rPr>
          <w:rFonts w:asciiTheme="minorHAnsi" w:hAnsiTheme="minorHAnsi"/>
          <w:sz w:val="22"/>
          <w:szCs w:val="22"/>
          <w:lang w:val="tr-TR"/>
        </w:rPr>
        <w:t>hangi ana</w:t>
      </w:r>
      <w:r>
        <w:rPr>
          <w:rFonts w:asciiTheme="minorHAnsi" w:hAnsiTheme="minorHAnsi"/>
          <w:spacing w:val="-4"/>
          <w:sz w:val="22"/>
          <w:szCs w:val="22"/>
          <w:lang w:val="tr-TR"/>
        </w:rPr>
        <w:t xml:space="preserve"> </w:t>
      </w:r>
      <w:r>
        <w:rPr>
          <w:rFonts w:asciiTheme="minorHAnsi" w:hAnsiTheme="minorHAnsi"/>
          <w:sz w:val="22"/>
          <w:szCs w:val="22"/>
          <w:lang w:val="tr-TR"/>
        </w:rPr>
        <w:t>maliyet</w:t>
      </w:r>
      <w:r>
        <w:rPr>
          <w:rFonts w:asciiTheme="minorHAnsi" w:hAnsiTheme="minorHAnsi"/>
          <w:spacing w:val="-6"/>
          <w:sz w:val="22"/>
          <w:szCs w:val="22"/>
          <w:lang w:val="tr-TR"/>
        </w:rPr>
        <w:t xml:space="preserve"> </w:t>
      </w:r>
      <w:r>
        <w:rPr>
          <w:rFonts w:asciiTheme="minorHAnsi" w:hAnsiTheme="minorHAnsi"/>
          <w:sz w:val="22"/>
          <w:szCs w:val="22"/>
          <w:lang w:val="tr-TR"/>
        </w:rPr>
        <w:t>kalemlerinin</w:t>
      </w:r>
      <w:r>
        <w:rPr>
          <w:rFonts w:asciiTheme="minorHAnsi" w:hAnsiTheme="minorHAnsi"/>
          <w:spacing w:val="-3"/>
          <w:sz w:val="22"/>
          <w:szCs w:val="22"/>
          <w:lang w:val="tr-TR"/>
        </w:rPr>
        <w:t xml:space="preserve"> </w:t>
      </w:r>
      <w:r>
        <w:rPr>
          <w:rFonts w:asciiTheme="minorHAnsi" w:hAnsiTheme="minorHAnsi"/>
          <w:sz w:val="22"/>
          <w:szCs w:val="22"/>
          <w:lang w:val="tr-TR"/>
        </w:rPr>
        <w:t>dikkate</w:t>
      </w:r>
      <w:r>
        <w:rPr>
          <w:rFonts w:asciiTheme="minorHAnsi" w:hAnsiTheme="minorHAnsi"/>
          <w:spacing w:val="-6"/>
          <w:sz w:val="22"/>
          <w:szCs w:val="22"/>
          <w:lang w:val="tr-TR"/>
        </w:rPr>
        <w:t xml:space="preserve"> </w:t>
      </w:r>
      <w:r>
        <w:rPr>
          <w:rFonts w:asciiTheme="minorHAnsi" w:hAnsiTheme="minorHAnsi"/>
          <w:sz w:val="22"/>
          <w:szCs w:val="22"/>
          <w:lang w:val="tr-TR"/>
        </w:rPr>
        <w:t>alındığını,</w:t>
      </w:r>
      <w:r>
        <w:rPr>
          <w:rFonts w:asciiTheme="minorHAnsi" w:hAnsiTheme="minorHAnsi"/>
          <w:spacing w:val="-6"/>
          <w:sz w:val="22"/>
          <w:szCs w:val="22"/>
          <w:lang w:val="tr-TR"/>
        </w:rPr>
        <w:t xml:space="preserve"> </w:t>
      </w:r>
      <w:r>
        <w:rPr>
          <w:rFonts w:asciiTheme="minorHAnsi" w:hAnsiTheme="minorHAnsi"/>
          <w:sz w:val="22"/>
          <w:szCs w:val="22"/>
          <w:lang w:val="tr-TR"/>
        </w:rPr>
        <w:t>geçmiş</w:t>
      </w:r>
      <w:r>
        <w:rPr>
          <w:rFonts w:asciiTheme="minorHAnsi" w:hAnsiTheme="minorHAnsi"/>
          <w:spacing w:val="-4"/>
          <w:sz w:val="22"/>
          <w:szCs w:val="22"/>
          <w:lang w:val="tr-TR"/>
        </w:rPr>
        <w:t xml:space="preserve"> </w:t>
      </w:r>
      <w:r>
        <w:rPr>
          <w:rFonts w:asciiTheme="minorHAnsi" w:hAnsiTheme="minorHAnsi"/>
          <w:sz w:val="22"/>
          <w:szCs w:val="22"/>
          <w:lang w:val="tr-TR"/>
        </w:rPr>
        <w:t>yıllardaki</w:t>
      </w:r>
      <w:r>
        <w:rPr>
          <w:rFonts w:asciiTheme="minorHAnsi" w:hAnsiTheme="minorHAnsi"/>
          <w:spacing w:val="-7"/>
          <w:sz w:val="22"/>
          <w:szCs w:val="22"/>
          <w:lang w:val="tr-TR"/>
        </w:rPr>
        <w:t xml:space="preserve"> </w:t>
      </w:r>
      <w:r>
        <w:rPr>
          <w:rFonts w:asciiTheme="minorHAnsi" w:hAnsiTheme="minorHAnsi"/>
          <w:sz w:val="22"/>
          <w:szCs w:val="22"/>
          <w:lang w:val="tr-TR"/>
        </w:rPr>
        <w:t>maliyetleri,</w:t>
      </w:r>
      <w:r>
        <w:rPr>
          <w:rFonts w:asciiTheme="minorHAnsi" w:hAnsiTheme="minorHAnsi"/>
          <w:spacing w:val="-4"/>
          <w:sz w:val="22"/>
          <w:szCs w:val="22"/>
          <w:lang w:val="tr-TR"/>
        </w:rPr>
        <w:t xml:space="preserve"> </w:t>
      </w:r>
      <w:r>
        <w:rPr>
          <w:rFonts w:asciiTheme="minorHAnsi" w:hAnsiTheme="minorHAnsi"/>
          <w:sz w:val="22"/>
          <w:szCs w:val="22"/>
          <w:lang w:val="tr-TR"/>
        </w:rPr>
        <w:t>planlanan</w:t>
      </w:r>
      <w:r>
        <w:rPr>
          <w:rFonts w:asciiTheme="minorHAnsi" w:hAnsiTheme="minorHAnsi"/>
          <w:spacing w:val="-6"/>
          <w:sz w:val="22"/>
          <w:szCs w:val="22"/>
          <w:lang w:val="tr-TR"/>
        </w:rPr>
        <w:t xml:space="preserve"> </w:t>
      </w:r>
      <w:r>
        <w:rPr>
          <w:rFonts w:asciiTheme="minorHAnsi" w:hAnsiTheme="minorHAnsi"/>
          <w:sz w:val="22"/>
          <w:szCs w:val="22"/>
          <w:lang w:val="tr-TR"/>
        </w:rPr>
        <w:t>yatırım programını ve önerilen tarifeleri içerecek bir rapor hazırlanır.” biçimindeki düzenleme gereği ve bahse konu mevzuata dayanılarak</w:t>
      </w:r>
      <w:r>
        <w:rPr>
          <w:rFonts w:asciiTheme="minorHAnsi" w:hAnsiTheme="minorHAnsi"/>
          <w:spacing w:val="-13"/>
          <w:sz w:val="22"/>
          <w:szCs w:val="22"/>
          <w:lang w:val="tr-TR"/>
        </w:rPr>
        <w:t xml:space="preserve"> </w:t>
      </w:r>
      <w:r>
        <w:rPr>
          <w:rFonts w:asciiTheme="minorHAnsi" w:hAnsiTheme="minorHAnsi"/>
          <w:sz w:val="22"/>
          <w:szCs w:val="22"/>
          <w:lang w:val="tr-TR"/>
        </w:rPr>
        <w:t>hazırlanmıştır.</w:t>
      </w:r>
    </w:p>
    <w:p w:rsidR="0044443E" w:rsidRDefault="00EB3B24">
      <w:pPr>
        <w:pStyle w:val="Balk3"/>
        <w:numPr>
          <w:ilvl w:val="1"/>
          <w:numId w:val="1"/>
        </w:numPr>
        <w:tabs>
          <w:tab w:val="left" w:pos="695"/>
        </w:tabs>
        <w:spacing w:line="264" w:lineRule="auto"/>
        <w:ind w:right="152" w:firstLine="0"/>
        <w:rPr>
          <w:rFonts w:asciiTheme="minorHAnsi" w:hAnsiTheme="minorHAnsi"/>
          <w:sz w:val="22"/>
          <w:szCs w:val="22"/>
          <w:lang w:val="tr-TR"/>
        </w:rPr>
      </w:pPr>
      <w:r>
        <w:rPr>
          <w:rFonts w:asciiTheme="minorHAnsi" w:hAnsiTheme="minorHAnsi"/>
          <w:sz w:val="22"/>
          <w:szCs w:val="22"/>
          <w:lang w:val="tr-TR"/>
        </w:rPr>
        <w:t>Rapor konusu çalışmanın amacı; evsel katı atık idarelerine, atık üreticilerine sağladıkları evsel katı atık hizmetleri için evsel katı atık tarifelerinin yapılması ve evsel katı atıktan kaynaklı ücretlerin mevzuata uygun ve olabildiğince adil bir şekilde</w:t>
      </w:r>
      <w:r>
        <w:rPr>
          <w:rFonts w:asciiTheme="minorHAnsi" w:hAnsiTheme="minorHAnsi"/>
          <w:spacing w:val="-20"/>
          <w:sz w:val="22"/>
          <w:szCs w:val="22"/>
          <w:lang w:val="tr-TR"/>
        </w:rPr>
        <w:t xml:space="preserve"> </w:t>
      </w:r>
      <w:r>
        <w:rPr>
          <w:rFonts w:asciiTheme="minorHAnsi" w:hAnsiTheme="minorHAnsi"/>
          <w:sz w:val="22"/>
          <w:szCs w:val="22"/>
          <w:lang w:val="tr-TR"/>
        </w:rPr>
        <w:t>saptanmasıdır.</w:t>
      </w:r>
    </w:p>
    <w:p w:rsidR="0044443E" w:rsidRDefault="00EB3B24">
      <w:pPr>
        <w:pStyle w:val="Balk3"/>
        <w:numPr>
          <w:ilvl w:val="1"/>
          <w:numId w:val="1"/>
        </w:numPr>
        <w:tabs>
          <w:tab w:val="left" w:pos="601"/>
        </w:tabs>
        <w:spacing w:before="117" w:line="264" w:lineRule="auto"/>
        <w:ind w:right="152" w:firstLine="0"/>
        <w:rPr>
          <w:rFonts w:asciiTheme="minorHAnsi" w:hAnsiTheme="minorHAnsi"/>
          <w:sz w:val="22"/>
          <w:szCs w:val="22"/>
          <w:lang w:val="tr-TR"/>
        </w:rPr>
      </w:pPr>
      <w:r>
        <w:rPr>
          <w:rFonts w:asciiTheme="minorHAnsi" w:hAnsiTheme="minorHAnsi"/>
          <w:sz w:val="22"/>
          <w:szCs w:val="22"/>
          <w:lang w:val="tr-TR"/>
        </w:rPr>
        <w:t>2872 Sayılı Çevre Kanunun 11. Maddesi uyarınca evsel katı atık hizmetlerinden tahsil edilen ücretler evsel katı atık ile ilgili hizmetler dışında kullanılamaz. Bu doğrultuda Atıksu Altyapı ve Evsel Katı Atık Bertaraf Tesisleri Tarifelerinin Belirlenmesinde Uyulacak Usul ve Esaslara İlişkin Yönetmelik, evsel katı atık idarelerinin tarifelerini tam maliyet esasına</w:t>
      </w:r>
      <w:r>
        <w:rPr>
          <w:rFonts w:asciiTheme="minorHAnsi" w:hAnsiTheme="minorHAnsi"/>
          <w:spacing w:val="-39"/>
          <w:sz w:val="22"/>
          <w:szCs w:val="22"/>
          <w:lang w:val="tr-TR"/>
        </w:rPr>
        <w:t xml:space="preserve"> </w:t>
      </w:r>
      <w:r>
        <w:rPr>
          <w:rFonts w:asciiTheme="minorHAnsi" w:hAnsiTheme="minorHAnsi"/>
          <w:sz w:val="22"/>
          <w:szCs w:val="22"/>
          <w:lang w:val="tr-TR"/>
        </w:rPr>
        <w:t>göre toplam sistem maliyeti üzerinden belirlemelerini gerektirmektedir. Bu raporda toplam sistem maliyetin hesaplanması için maliyet artı yöntemi</w:t>
      </w:r>
      <w:r>
        <w:rPr>
          <w:rFonts w:asciiTheme="minorHAnsi" w:hAnsiTheme="minorHAnsi"/>
          <w:spacing w:val="-14"/>
          <w:sz w:val="22"/>
          <w:szCs w:val="22"/>
          <w:lang w:val="tr-TR"/>
        </w:rPr>
        <w:t xml:space="preserve"> </w:t>
      </w:r>
      <w:r>
        <w:rPr>
          <w:rFonts w:asciiTheme="minorHAnsi" w:hAnsiTheme="minorHAnsi"/>
          <w:sz w:val="22"/>
          <w:szCs w:val="22"/>
          <w:lang w:val="tr-TR"/>
        </w:rPr>
        <w:t>kullanılmıştır.</w:t>
      </w:r>
    </w:p>
    <w:p w:rsidR="0044443E" w:rsidRDefault="00EB3B24">
      <w:pPr>
        <w:pStyle w:val="Balk3"/>
        <w:numPr>
          <w:ilvl w:val="1"/>
          <w:numId w:val="1"/>
        </w:numPr>
        <w:tabs>
          <w:tab w:val="left" w:pos="625"/>
        </w:tabs>
        <w:spacing w:before="119" w:line="264" w:lineRule="auto"/>
        <w:ind w:right="154" w:firstLine="0"/>
        <w:rPr>
          <w:rFonts w:asciiTheme="minorHAnsi" w:hAnsiTheme="minorHAnsi"/>
          <w:sz w:val="22"/>
          <w:szCs w:val="22"/>
          <w:lang w:val="tr-TR"/>
        </w:rPr>
      </w:pPr>
      <w:r>
        <w:rPr>
          <w:rFonts w:asciiTheme="minorHAnsi" w:hAnsiTheme="minorHAnsi"/>
          <w:sz w:val="22"/>
          <w:szCs w:val="22"/>
          <w:lang w:val="tr-TR"/>
        </w:rPr>
        <w:t>Maliyet artı yönteminde, sağlanan hizmete ait tüm maliyetlerin belirlenmesi tarife hesaplamasının temelini oluşturmaktadır. Bu yöntemde, öncelikle, sistemin mevcut ihtiyaçları kapsamında doğrudan ve dolaylı oluşan maliyetler hesaplanır.</w:t>
      </w:r>
    </w:p>
    <w:p w:rsidR="0044443E" w:rsidRDefault="00EB3B24">
      <w:pPr>
        <w:pStyle w:val="Balk3"/>
        <w:numPr>
          <w:ilvl w:val="1"/>
          <w:numId w:val="1"/>
        </w:numPr>
        <w:tabs>
          <w:tab w:val="left" w:pos="582"/>
        </w:tabs>
        <w:spacing w:before="119"/>
        <w:ind w:left="581" w:hanging="425"/>
        <w:rPr>
          <w:rFonts w:asciiTheme="minorHAnsi" w:hAnsiTheme="minorHAnsi"/>
          <w:sz w:val="22"/>
          <w:szCs w:val="22"/>
          <w:lang w:val="tr-TR"/>
        </w:rPr>
      </w:pPr>
      <w:r>
        <w:rPr>
          <w:rFonts w:asciiTheme="minorHAnsi" w:hAnsiTheme="minorHAnsi"/>
          <w:sz w:val="22"/>
          <w:szCs w:val="22"/>
          <w:lang w:val="tr-TR"/>
        </w:rPr>
        <w:t>Evsel</w:t>
      </w:r>
      <w:r>
        <w:rPr>
          <w:rFonts w:asciiTheme="minorHAnsi" w:hAnsiTheme="minorHAnsi"/>
          <w:spacing w:val="-13"/>
          <w:sz w:val="22"/>
          <w:szCs w:val="22"/>
          <w:lang w:val="tr-TR"/>
        </w:rPr>
        <w:t xml:space="preserve"> </w:t>
      </w:r>
      <w:r>
        <w:rPr>
          <w:rFonts w:asciiTheme="minorHAnsi" w:hAnsiTheme="minorHAnsi"/>
          <w:sz w:val="22"/>
          <w:szCs w:val="22"/>
          <w:lang w:val="tr-TR"/>
        </w:rPr>
        <w:t>katı</w:t>
      </w:r>
      <w:r>
        <w:rPr>
          <w:rFonts w:asciiTheme="minorHAnsi" w:hAnsiTheme="minorHAnsi"/>
          <w:spacing w:val="-16"/>
          <w:sz w:val="22"/>
          <w:szCs w:val="22"/>
          <w:lang w:val="tr-TR"/>
        </w:rPr>
        <w:t xml:space="preserve"> </w:t>
      </w:r>
      <w:r>
        <w:rPr>
          <w:rFonts w:asciiTheme="minorHAnsi" w:hAnsiTheme="minorHAnsi"/>
          <w:sz w:val="22"/>
          <w:szCs w:val="22"/>
          <w:lang w:val="tr-TR"/>
        </w:rPr>
        <w:t>atık</w:t>
      </w:r>
      <w:r>
        <w:rPr>
          <w:rFonts w:asciiTheme="minorHAnsi" w:hAnsiTheme="minorHAnsi"/>
          <w:spacing w:val="-15"/>
          <w:sz w:val="22"/>
          <w:szCs w:val="22"/>
          <w:lang w:val="tr-TR"/>
        </w:rPr>
        <w:t xml:space="preserve"> </w:t>
      </w:r>
      <w:r>
        <w:rPr>
          <w:rFonts w:asciiTheme="minorHAnsi" w:hAnsiTheme="minorHAnsi"/>
          <w:sz w:val="22"/>
          <w:szCs w:val="22"/>
          <w:lang w:val="tr-TR"/>
        </w:rPr>
        <w:t>maliyeti</w:t>
      </w:r>
      <w:r>
        <w:rPr>
          <w:rFonts w:asciiTheme="minorHAnsi" w:hAnsiTheme="minorHAnsi"/>
          <w:spacing w:val="-13"/>
          <w:sz w:val="22"/>
          <w:szCs w:val="22"/>
          <w:lang w:val="tr-TR"/>
        </w:rPr>
        <w:t xml:space="preserve"> </w:t>
      </w:r>
      <w:r>
        <w:rPr>
          <w:rFonts w:asciiTheme="minorHAnsi" w:hAnsiTheme="minorHAnsi"/>
          <w:sz w:val="22"/>
          <w:szCs w:val="22"/>
          <w:lang w:val="tr-TR"/>
        </w:rPr>
        <w:t>belirlenirken</w:t>
      </w:r>
      <w:r>
        <w:rPr>
          <w:rFonts w:asciiTheme="minorHAnsi" w:hAnsiTheme="minorHAnsi"/>
          <w:spacing w:val="-13"/>
          <w:sz w:val="22"/>
          <w:szCs w:val="22"/>
          <w:lang w:val="tr-TR"/>
        </w:rPr>
        <w:t xml:space="preserve"> </w:t>
      </w:r>
      <w:r>
        <w:rPr>
          <w:rFonts w:asciiTheme="minorHAnsi" w:hAnsiTheme="minorHAnsi"/>
          <w:sz w:val="22"/>
          <w:szCs w:val="22"/>
          <w:lang w:val="tr-TR"/>
        </w:rPr>
        <w:t>evsel</w:t>
      </w:r>
      <w:r>
        <w:rPr>
          <w:rFonts w:asciiTheme="minorHAnsi" w:hAnsiTheme="minorHAnsi"/>
          <w:spacing w:val="-14"/>
          <w:sz w:val="22"/>
          <w:szCs w:val="22"/>
          <w:lang w:val="tr-TR"/>
        </w:rPr>
        <w:t xml:space="preserve"> </w:t>
      </w:r>
      <w:r>
        <w:rPr>
          <w:rFonts w:asciiTheme="minorHAnsi" w:hAnsiTheme="minorHAnsi"/>
          <w:sz w:val="22"/>
          <w:szCs w:val="22"/>
          <w:lang w:val="tr-TR"/>
        </w:rPr>
        <w:t>katı</w:t>
      </w:r>
      <w:r>
        <w:rPr>
          <w:rFonts w:asciiTheme="minorHAnsi" w:hAnsiTheme="minorHAnsi"/>
          <w:spacing w:val="-13"/>
          <w:sz w:val="22"/>
          <w:szCs w:val="22"/>
          <w:lang w:val="tr-TR"/>
        </w:rPr>
        <w:t xml:space="preserve"> </w:t>
      </w:r>
      <w:r>
        <w:rPr>
          <w:rFonts w:asciiTheme="minorHAnsi" w:hAnsiTheme="minorHAnsi"/>
          <w:sz w:val="22"/>
          <w:szCs w:val="22"/>
          <w:lang w:val="tr-TR"/>
        </w:rPr>
        <w:t>atık</w:t>
      </w:r>
      <w:r>
        <w:rPr>
          <w:rFonts w:asciiTheme="minorHAnsi" w:hAnsiTheme="minorHAnsi"/>
          <w:spacing w:val="-15"/>
          <w:sz w:val="22"/>
          <w:szCs w:val="22"/>
          <w:lang w:val="tr-TR"/>
        </w:rPr>
        <w:t xml:space="preserve"> </w:t>
      </w:r>
      <w:r>
        <w:rPr>
          <w:rFonts w:asciiTheme="minorHAnsi" w:hAnsiTheme="minorHAnsi"/>
          <w:sz w:val="22"/>
          <w:szCs w:val="22"/>
          <w:lang w:val="tr-TR"/>
        </w:rPr>
        <w:t>yönetimi</w:t>
      </w:r>
      <w:r>
        <w:rPr>
          <w:rFonts w:asciiTheme="minorHAnsi" w:hAnsiTheme="minorHAnsi"/>
          <w:spacing w:val="-15"/>
          <w:sz w:val="22"/>
          <w:szCs w:val="22"/>
          <w:lang w:val="tr-TR"/>
        </w:rPr>
        <w:t xml:space="preserve"> </w:t>
      </w:r>
      <w:r>
        <w:rPr>
          <w:rFonts w:asciiTheme="minorHAnsi" w:hAnsiTheme="minorHAnsi"/>
          <w:sz w:val="22"/>
          <w:szCs w:val="22"/>
          <w:lang w:val="tr-TR"/>
        </w:rPr>
        <w:t>sonucunda</w:t>
      </w:r>
      <w:r>
        <w:rPr>
          <w:rFonts w:asciiTheme="minorHAnsi" w:hAnsiTheme="minorHAnsi"/>
          <w:spacing w:val="-13"/>
          <w:sz w:val="22"/>
          <w:szCs w:val="22"/>
          <w:lang w:val="tr-TR"/>
        </w:rPr>
        <w:t xml:space="preserve"> </w:t>
      </w:r>
      <w:r>
        <w:rPr>
          <w:rFonts w:asciiTheme="minorHAnsi" w:hAnsiTheme="minorHAnsi"/>
          <w:sz w:val="22"/>
          <w:szCs w:val="22"/>
          <w:lang w:val="tr-TR"/>
        </w:rPr>
        <w:t>elde</w:t>
      </w:r>
      <w:r>
        <w:rPr>
          <w:rFonts w:asciiTheme="minorHAnsi" w:hAnsiTheme="minorHAnsi"/>
          <w:spacing w:val="-14"/>
          <w:sz w:val="22"/>
          <w:szCs w:val="22"/>
          <w:lang w:val="tr-TR"/>
        </w:rPr>
        <w:t xml:space="preserve"> </w:t>
      </w:r>
      <w:r>
        <w:rPr>
          <w:rFonts w:asciiTheme="minorHAnsi" w:hAnsiTheme="minorHAnsi"/>
          <w:sz w:val="22"/>
          <w:szCs w:val="22"/>
          <w:lang w:val="tr-TR"/>
        </w:rPr>
        <w:t>edilen</w:t>
      </w:r>
      <w:r>
        <w:rPr>
          <w:rFonts w:asciiTheme="minorHAnsi" w:hAnsiTheme="minorHAnsi"/>
          <w:spacing w:val="-16"/>
          <w:sz w:val="22"/>
          <w:szCs w:val="22"/>
          <w:lang w:val="tr-TR"/>
        </w:rPr>
        <w:t xml:space="preserve"> </w:t>
      </w:r>
      <w:r>
        <w:rPr>
          <w:rFonts w:asciiTheme="minorHAnsi" w:hAnsiTheme="minorHAnsi"/>
          <w:sz w:val="22"/>
          <w:szCs w:val="22"/>
          <w:lang w:val="tr-TR"/>
        </w:rPr>
        <w:t>tüm gelirlerin ve tahakkuk eden çevre temizlik vergisinin dikkate alınarak, maliyetten düşülmesi ve bu gelirlerin düşülmesi sonucunda kalırsa bir maliyet bu maliyetin mükelleflere dağıtılması gerekmektedir.</w:t>
      </w:r>
    </w:p>
    <w:p w:rsidR="0044443E" w:rsidRDefault="00EB3B24">
      <w:pPr>
        <w:pStyle w:val="ListeParagraf"/>
        <w:numPr>
          <w:ilvl w:val="1"/>
          <w:numId w:val="1"/>
        </w:numPr>
        <w:tabs>
          <w:tab w:val="left" w:pos="542"/>
        </w:tabs>
        <w:spacing w:before="117" w:line="264" w:lineRule="auto"/>
        <w:ind w:left="116" w:right="112" w:firstLine="0"/>
        <w:rPr>
          <w:rFonts w:asciiTheme="minorHAnsi" w:hAnsiTheme="minorHAnsi"/>
          <w:lang w:val="tr-TR"/>
        </w:rPr>
      </w:pPr>
      <w:r>
        <w:rPr>
          <w:rFonts w:asciiTheme="minorHAnsi" w:hAnsiTheme="minorHAnsi"/>
          <w:lang w:val="tr-TR"/>
        </w:rPr>
        <w:t>Raporun</w:t>
      </w:r>
      <w:r>
        <w:rPr>
          <w:rFonts w:asciiTheme="minorHAnsi" w:hAnsiTheme="minorHAnsi"/>
          <w:spacing w:val="-13"/>
          <w:lang w:val="tr-TR"/>
        </w:rPr>
        <w:t xml:space="preserve"> </w:t>
      </w:r>
      <w:r>
        <w:rPr>
          <w:rFonts w:asciiTheme="minorHAnsi" w:hAnsiTheme="minorHAnsi"/>
          <w:lang w:val="tr-TR"/>
        </w:rPr>
        <w:t>hazırlanmasında</w:t>
      </w:r>
      <w:r>
        <w:rPr>
          <w:rFonts w:asciiTheme="minorHAnsi" w:hAnsiTheme="minorHAnsi"/>
          <w:spacing w:val="-15"/>
          <w:lang w:val="tr-TR"/>
        </w:rPr>
        <w:t xml:space="preserve"> </w:t>
      </w:r>
      <w:r>
        <w:rPr>
          <w:rFonts w:asciiTheme="minorHAnsi" w:hAnsiTheme="minorHAnsi"/>
          <w:lang w:val="tr-TR"/>
        </w:rPr>
        <w:t>2872</w:t>
      </w:r>
      <w:r>
        <w:rPr>
          <w:rFonts w:asciiTheme="minorHAnsi" w:hAnsiTheme="minorHAnsi"/>
          <w:spacing w:val="-16"/>
          <w:lang w:val="tr-TR"/>
        </w:rPr>
        <w:t xml:space="preserve"> </w:t>
      </w:r>
      <w:r>
        <w:rPr>
          <w:rFonts w:asciiTheme="minorHAnsi" w:hAnsiTheme="minorHAnsi"/>
          <w:lang w:val="tr-TR"/>
        </w:rPr>
        <w:t>Sayılı</w:t>
      </w:r>
      <w:r>
        <w:rPr>
          <w:rFonts w:asciiTheme="minorHAnsi" w:hAnsiTheme="minorHAnsi"/>
          <w:spacing w:val="-13"/>
          <w:lang w:val="tr-TR"/>
        </w:rPr>
        <w:t xml:space="preserve"> </w:t>
      </w:r>
      <w:r>
        <w:rPr>
          <w:rFonts w:asciiTheme="minorHAnsi" w:hAnsiTheme="minorHAnsi"/>
          <w:lang w:val="tr-TR"/>
        </w:rPr>
        <w:t>Çevre</w:t>
      </w:r>
      <w:r>
        <w:rPr>
          <w:rFonts w:asciiTheme="minorHAnsi" w:hAnsiTheme="minorHAnsi"/>
          <w:spacing w:val="-17"/>
          <w:lang w:val="tr-TR"/>
        </w:rPr>
        <w:t xml:space="preserve"> </w:t>
      </w:r>
      <w:r>
        <w:rPr>
          <w:rFonts w:asciiTheme="minorHAnsi" w:hAnsiTheme="minorHAnsi"/>
          <w:lang w:val="tr-TR"/>
        </w:rPr>
        <w:t>Kanunu</w:t>
      </w:r>
      <w:r>
        <w:rPr>
          <w:rFonts w:asciiTheme="minorHAnsi" w:hAnsiTheme="minorHAnsi"/>
          <w:spacing w:val="-15"/>
          <w:lang w:val="tr-TR"/>
        </w:rPr>
        <w:t xml:space="preserve"> </w:t>
      </w:r>
      <w:r>
        <w:rPr>
          <w:rFonts w:asciiTheme="minorHAnsi" w:hAnsiTheme="minorHAnsi"/>
          <w:lang w:val="tr-TR"/>
        </w:rPr>
        <w:t>hükümleri,</w:t>
      </w:r>
      <w:r>
        <w:rPr>
          <w:rFonts w:asciiTheme="minorHAnsi" w:hAnsiTheme="minorHAnsi"/>
          <w:spacing w:val="-13"/>
          <w:lang w:val="tr-TR"/>
        </w:rPr>
        <w:t xml:space="preserve"> </w:t>
      </w:r>
      <w:r>
        <w:rPr>
          <w:rFonts w:asciiTheme="minorHAnsi" w:hAnsiTheme="minorHAnsi"/>
          <w:b/>
          <w:lang w:val="tr-TR"/>
        </w:rPr>
        <w:t>Atıksu</w:t>
      </w:r>
      <w:r>
        <w:rPr>
          <w:rFonts w:asciiTheme="minorHAnsi" w:hAnsiTheme="minorHAnsi"/>
          <w:b/>
          <w:spacing w:val="-14"/>
          <w:lang w:val="tr-TR"/>
        </w:rPr>
        <w:t xml:space="preserve"> </w:t>
      </w:r>
      <w:r>
        <w:rPr>
          <w:rFonts w:asciiTheme="minorHAnsi" w:hAnsiTheme="minorHAnsi"/>
          <w:b/>
          <w:lang w:val="tr-TR"/>
        </w:rPr>
        <w:t>Altyapı</w:t>
      </w:r>
      <w:r>
        <w:rPr>
          <w:rFonts w:asciiTheme="minorHAnsi" w:hAnsiTheme="minorHAnsi"/>
          <w:b/>
          <w:spacing w:val="-12"/>
          <w:lang w:val="tr-TR"/>
        </w:rPr>
        <w:t xml:space="preserve"> </w:t>
      </w:r>
      <w:r>
        <w:rPr>
          <w:rFonts w:asciiTheme="minorHAnsi" w:hAnsiTheme="minorHAnsi"/>
          <w:b/>
          <w:lang w:val="tr-TR"/>
        </w:rPr>
        <w:t>Ve</w:t>
      </w:r>
      <w:r>
        <w:rPr>
          <w:rFonts w:asciiTheme="minorHAnsi" w:hAnsiTheme="minorHAnsi"/>
          <w:b/>
          <w:spacing w:val="-15"/>
          <w:lang w:val="tr-TR"/>
        </w:rPr>
        <w:t xml:space="preserve"> </w:t>
      </w:r>
      <w:r>
        <w:rPr>
          <w:rFonts w:asciiTheme="minorHAnsi" w:hAnsiTheme="minorHAnsi"/>
          <w:b/>
          <w:lang w:val="tr-TR"/>
        </w:rPr>
        <w:t>Evsel Katı</w:t>
      </w:r>
      <w:r>
        <w:rPr>
          <w:rFonts w:asciiTheme="minorHAnsi" w:hAnsiTheme="minorHAnsi"/>
          <w:b/>
          <w:spacing w:val="-14"/>
          <w:lang w:val="tr-TR"/>
        </w:rPr>
        <w:t xml:space="preserve"> </w:t>
      </w:r>
      <w:r>
        <w:rPr>
          <w:rFonts w:asciiTheme="minorHAnsi" w:hAnsiTheme="minorHAnsi"/>
          <w:b/>
          <w:lang w:val="tr-TR"/>
        </w:rPr>
        <w:t>Atık</w:t>
      </w:r>
      <w:r>
        <w:rPr>
          <w:rFonts w:asciiTheme="minorHAnsi" w:hAnsiTheme="minorHAnsi"/>
          <w:b/>
          <w:spacing w:val="-15"/>
          <w:lang w:val="tr-TR"/>
        </w:rPr>
        <w:t xml:space="preserve"> </w:t>
      </w:r>
      <w:r>
        <w:rPr>
          <w:rFonts w:asciiTheme="minorHAnsi" w:hAnsiTheme="minorHAnsi"/>
          <w:b/>
          <w:lang w:val="tr-TR"/>
        </w:rPr>
        <w:t>Bertaraf</w:t>
      </w:r>
      <w:r>
        <w:rPr>
          <w:rFonts w:asciiTheme="minorHAnsi" w:hAnsiTheme="minorHAnsi"/>
          <w:b/>
          <w:spacing w:val="-15"/>
          <w:lang w:val="tr-TR"/>
        </w:rPr>
        <w:t xml:space="preserve"> </w:t>
      </w:r>
      <w:r>
        <w:rPr>
          <w:rFonts w:asciiTheme="minorHAnsi" w:hAnsiTheme="minorHAnsi"/>
          <w:b/>
          <w:lang w:val="tr-TR"/>
        </w:rPr>
        <w:t>Tesisleri</w:t>
      </w:r>
      <w:r>
        <w:rPr>
          <w:rFonts w:asciiTheme="minorHAnsi" w:hAnsiTheme="minorHAnsi"/>
          <w:b/>
          <w:spacing w:val="-12"/>
          <w:lang w:val="tr-TR"/>
        </w:rPr>
        <w:t xml:space="preserve"> </w:t>
      </w:r>
      <w:r>
        <w:rPr>
          <w:rFonts w:asciiTheme="minorHAnsi" w:hAnsiTheme="minorHAnsi"/>
          <w:b/>
          <w:lang w:val="tr-TR"/>
        </w:rPr>
        <w:t>Tarifelerinin</w:t>
      </w:r>
      <w:r>
        <w:rPr>
          <w:rFonts w:asciiTheme="minorHAnsi" w:hAnsiTheme="minorHAnsi"/>
          <w:b/>
          <w:spacing w:val="-15"/>
          <w:lang w:val="tr-TR"/>
        </w:rPr>
        <w:t xml:space="preserve"> </w:t>
      </w:r>
      <w:r>
        <w:rPr>
          <w:rFonts w:asciiTheme="minorHAnsi" w:hAnsiTheme="minorHAnsi"/>
          <w:b/>
          <w:lang w:val="tr-TR"/>
        </w:rPr>
        <w:t>Belirlenmesinde</w:t>
      </w:r>
      <w:r>
        <w:rPr>
          <w:rFonts w:asciiTheme="minorHAnsi" w:hAnsiTheme="minorHAnsi"/>
          <w:b/>
          <w:spacing w:val="-13"/>
          <w:lang w:val="tr-TR"/>
        </w:rPr>
        <w:t xml:space="preserve"> </w:t>
      </w:r>
      <w:r>
        <w:rPr>
          <w:rFonts w:asciiTheme="minorHAnsi" w:hAnsiTheme="minorHAnsi"/>
          <w:b/>
          <w:lang w:val="tr-TR"/>
        </w:rPr>
        <w:t>Uyulacak</w:t>
      </w:r>
      <w:r>
        <w:rPr>
          <w:rFonts w:asciiTheme="minorHAnsi" w:hAnsiTheme="minorHAnsi"/>
          <w:b/>
          <w:spacing w:val="-14"/>
          <w:lang w:val="tr-TR"/>
        </w:rPr>
        <w:t xml:space="preserve"> </w:t>
      </w:r>
      <w:r>
        <w:rPr>
          <w:rFonts w:asciiTheme="minorHAnsi" w:hAnsiTheme="minorHAnsi"/>
          <w:b/>
          <w:lang w:val="tr-TR"/>
        </w:rPr>
        <w:t>Usul</w:t>
      </w:r>
      <w:r>
        <w:rPr>
          <w:rFonts w:asciiTheme="minorHAnsi" w:hAnsiTheme="minorHAnsi"/>
          <w:b/>
          <w:spacing w:val="-18"/>
          <w:lang w:val="tr-TR"/>
        </w:rPr>
        <w:t xml:space="preserve"> </w:t>
      </w:r>
      <w:r>
        <w:rPr>
          <w:rFonts w:asciiTheme="minorHAnsi" w:hAnsiTheme="minorHAnsi"/>
          <w:b/>
          <w:lang w:val="tr-TR"/>
        </w:rPr>
        <w:t>Ve</w:t>
      </w:r>
      <w:r>
        <w:rPr>
          <w:rFonts w:asciiTheme="minorHAnsi" w:hAnsiTheme="minorHAnsi"/>
          <w:b/>
          <w:spacing w:val="-15"/>
          <w:lang w:val="tr-TR"/>
        </w:rPr>
        <w:t xml:space="preserve"> </w:t>
      </w:r>
      <w:r>
        <w:rPr>
          <w:rFonts w:asciiTheme="minorHAnsi" w:hAnsiTheme="minorHAnsi"/>
          <w:b/>
          <w:lang w:val="tr-TR"/>
        </w:rPr>
        <w:t>Esaslara</w:t>
      </w:r>
      <w:r>
        <w:rPr>
          <w:rFonts w:asciiTheme="minorHAnsi" w:hAnsiTheme="minorHAnsi"/>
          <w:b/>
          <w:spacing w:val="-15"/>
          <w:lang w:val="tr-TR"/>
        </w:rPr>
        <w:t xml:space="preserve"> </w:t>
      </w:r>
      <w:r>
        <w:rPr>
          <w:rFonts w:asciiTheme="minorHAnsi" w:hAnsiTheme="minorHAnsi"/>
          <w:b/>
          <w:lang w:val="tr-TR"/>
        </w:rPr>
        <w:t>İlişkin Yönetmelikte</w:t>
      </w:r>
      <w:r>
        <w:rPr>
          <w:rFonts w:asciiTheme="minorHAnsi" w:hAnsiTheme="minorHAnsi"/>
          <w:b/>
          <w:spacing w:val="-15"/>
          <w:lang w:val="tr-TR"/>
        </w:rPr>
        <w:t xml:space="preserve"> </w:t>
      </w:r>
      <w:r>
        <w:rPr>
          <w:rFonts w:asciiTheme="minorHAnsi" w:hAnsiTheme="minorHAnsi"/>
          <w:b/>
          <w:lang w:val="tr-TR"/>
        </w:rPr>
        <w:t>yer</w:t>
      </w:r>
      <w:r>
        <w:rPr>
          <w:rFonts w:asciiTheme="minorHAnsi" w:hAnsiTheme="minorHAnsi"/>
          <w:b/>
          <w:spacing w:val="-14"/>
          <w:lang w:val="tr-TR"/>
        </w:rPr>
        <w:t xml:space="preserve"> </w:t>
      </w:r>
      <w:r>
        <w:rPr>
          <w:rFonts w:asciiTheme="minorHAnsi" w:hAnsiTheme="minorHAnsi"/>
          <w:b/>
          <w:lang w:val="tr-TR"/>
        </w:rPr>
        <w:t>alan</w:t>
      </w:r>
      <w:r>
        <w:rPr>
          <w:rFonts w:asciiTheme="minorHAnsi" w:hAnsiTheme="minorHAnsi"/>
          <w:b/>
          <w:spacing w:val="-13"/>
          <w:lang w:val="tr-TR"/>
        </w:rPr>
        <w:t xml:space="preserve"> </w:t>
      </w:r>
      <w:r>
        <w:rPr>
          <w:rFonts w:asciiTheme="minorHAnsi" w:hAnsiTheme="minorHAnsi"/>
          <w:b/>
          <w:lang w:val="tr-TR"/>
        </w:rPr>
        <w:t>düzenlemeler</w:t>
      </w:r>
      <w:r>
        <w:rPr>
          <w:rFonts w:asciiTheme="minorHAnsi" w:hAnsiTheme="minorHAnsi"/>
          <w:b/>
          <w:spacing w:val="-12"/>
          <w:lang w:val="tr-TR"/>
        </w:rPr>
        <w:t xml:space="preserve"> </w:t>
      </w:r>
      <w:r>
        <w:rPr>
          <w:rFonts w:asciiTheme="minorHAnsi" w:hAnsiTheme="minorHAnsi"/>
          <w:b/>
          <w:lang w:val="tr-TR"/>
        </w:rPr>
        <w:t>ve</w:t>
      </w:r>
      <w:r>
        <w:rPr>
          <w:rFonts w:asciiTheme="minorHAnsi" w:hAnsiTheme="minorHAnsi"/>
          <w:b/>
          <w:spacing w:val="-14"/>
          <w:lang w:val="tr-TR"/>
        </w:rPr>
        <w:t xml:space="preserve"> </w:t>
      </w:r>
      <w:r>
        <w:rPr>
          <w:rFonts w:asciiTheme="minorHAnsi" w:hAnsiTheme="minorHAnsi"/>
          <w:lang w:val="tr-TR"/>
        </w:rPr>
        <w:t>Evsel</w:t>
      </w:r>
      <w:r>
        <w:rPr>
          <w:rFonts w:asciiTheme="minorHAnsi" w:hAnsiTheme="minorHAnsi"/>
          <w:spacing w:val="-12"/>
          <w:lang w:val="tr-TR"/>
        </w:rPr>
        <w:t xml:space="preserve"> </w:t>
      </w:r>
      <w:r>
        <w:rPr>
          <w:rFonts w:asciiTheme="minorHAnsi" w:hAnsiTheme="minorHAnsi"/>
          <w:lang w:val="tr-TR"/>
        </w:rPr>
        <w:t>Katı</w:t>
      </w:r>
      <w:r>
        <w:rPr>
          <w:rFonts w:asciiTheme="minorHAnsi" w:hAnsiTheme="minorHAnsi"/>
          <w:spacing w:val="-12"/>
          <w:lang w:val="tr-TR"/>
        </w:rPr>
        <w:t xml:space="preserve"> </w:t>
      </w:r>
      <w:r>
        <w:rPr>
          <w:rFonts w:asciiTheme="minorHAnsi" w:hAnsiTheme="minorHAnsi"/>
          <w:lang w:val="tr-TR"/>
        </w:rPr>
        <w:t>Atık</w:t>
      </w:r>
      <w:r>
        <w:rPr>
          <w:rFonts w:asciiTheme="minorHAnsi" w:hAnsiTheme="minorHAnsi"/>
          <w:spacing w:val="-14"/>
          <w:lang w:val="tr-TR"/>
        </w:rPr>
        <w:t xml:space="preserve"> </w:t>
      </w:r>
      <w:r>
        <w:rPr>
          <w:rFonts w:asciiTheme="minorHAnsi" w:hAnsiTheme="minorHAnsi"/>
          <w:lang w:val="tr-TR"/>
        </w:rPr>
        <w:t>Tarifelerinin</w:t>
      </w:r>
      <w:r>
        <w:rPr>
          <w:rFonts w:asciiTheme="minorHAnsi" w:hAnsiTheme="minorHAnsi"/>
          <w:spacing w:val="-14"/>
          <w:lang w:val="tr-TR"/>
        </w:rPr>
        <w:t xml:space="preserve"> </w:t>
      </w:r>
      <w:r>
        <w:rPr>
          <w:rFonts w:asciiTheme="minorHAnsi" w:hAnsiTheme="minorHAnsi"/>
          <w:lang w:val="tr-TR"/>
        </w:rPr>
        <w:t>Belirlenmesine</w:t>
      </w:r>
      <w:r>
        <w:rPr>
          <w:rFonts w:asciiTheme="minorHAnsi" w:hAnsiTheme="minorHAnsi"/>
          <w:spacing w:val="-14"/>
          <w:lang w:val="tr-TR"/>
        </w:rPr>
        <w:t xml:space="preserve"> </w:t>
      </w:r>
      <w:r>
        <w:rPr>
          <w:rFonts w:asciiTheme="minorHAnsi" w:hAnsiTheme="minorHAnsi"/>
          <w:lang w:val="tr-TR"/>
        </w:rPr>
        <w:t>Yönelik Kılavuzdaki açıklamalar esas</w:t>
      </w:r>
      <w:r>
        <w:rPr>
          <w:rFonts w:asciiTheme="minorHAnsi" w:hAnsiTheme="minorHAnsi"/>
          <w:spacing w:val="-4"/>
          <w:lang w:val="tr-TR"/>
        </w:rPr>
        <w:t xml:space="preserve"> </w:t>
      </w:r>
      <w:r>
        <w:rPr>
          <w:rFonts w:asciiTheme="minorHAnsi" w:hAnsiTheme="minorHAnsi"/>
          <w:lang w:val="tr-TR"/>
        </w:rPr>
        <w:t>alınmıştır.</w:t>
      </w:r>
    </w:p>
    <w:p w:rsidR="0044443E" w:rsidRDefault="00EB3B24">
      <w:pPr>
        <w:pStyle w:val="Balk3"/>
        <w:numPr>
          <w:ilvl w:val="1"/>
          <w:numId w:val="1"/>
        </w:numPr>
        <w:tabs>
          <w:tab w:val="left" w:pos="553"/>
        </w:tabs>
        <w:ind w:left="552" w:hanging="436"/>
        <w:rPr>
          <w:rFonts w:asciiTheme="minorHAnsi" w:hAnsiTheme="minorHAnsi"/>
          <w:sz w:val="22"/>
          <w:szCs w:val="22"/>
          <w:lang w:val="tr-TR"/>
        </w:rPr>
      </w:pPr>
      <w:r>
        <w:rPr>
          <w:rFonts w:asciiTheme="minorHAnsi" w:hAnsiTheme="minorHAnsi"/>
          <w:sz w:val="22"/>
          <w:szCs w:val="22"/>
          <w:lang w:val="tr-TR"/>
        </w:rPr>
        <w:t>İş bu</w:t>
      </w:r>
      <w:r>
        <w:rPr>
          <w:rFonts w:asciiTheme="minorHAnsi" w:hAnsiTheme="minorHAnsi"/>
          <w:spacing w:val="-5"/>
          <w:sz w:val="22"/>
          <w:szCs w:val="22"/>
          <w:lang w:val="tr-TR"/>
        </w:rPr>
        <w:t xml:space="preserve"> </w:t>
      </w:r>
      <w:r>
        <w:rPr>
          <w:rFonts w:asciiTheme="minorHAnsi" w:hAnsiTheme="minorHAnsi"/>
          <w:sz w:val="22"/>
          <w:szCs w:val="22"/>
          <w:lang w:val="tr-TR"/>
        </w:rPr>
        <w:t>Raporun;</w:t>
      </w:r>
    </w:p>
    <w:p w:rsidR="0044443E" w:rsidRDefault="00EB3B24">
      <w:pPr>
        <w:pStyle w:val="Balk3"/>
        <w:numPr>
          <w:ilvl w:val="0"/>
          <w:numId w:val="1"/>
        </w:numPr>
        <w:tabs>
          <w:tab w:val="left" w:pos="364"/>
        </w:tabs>
        <w:spacing w:before="150"/>
        <w:ind w:left="363" w:hanging="247"/>
        <w:rPr>
          <w:rFonts w:asciiTheme="minorHAnsi" w:hAnsiTheme="minorHAnsi"/>
          <w:sz w:val="22"/>
          <w:szCs w:val="22"/>
          <w:lang w:val="tr-TR"/>
        </w:rPr>
      </w:pPr>
      <w:r>
        <w:rPr>
          <w:rFonts w:asciiTheme="minorHAnsi" w:hAnsiTheme="minorHAnsi"/>
          <w:sz w:val="22"/>
          <w:szCs w:val="22"/>
          <w:lang w:val="tr-TR"/>
        </w:rPr>
        <w:t>Bölümünde Tarife Hesaplama</w:t>
      </w:r>
      <w:r>
        <w:rPr>
          <w:rFonts w:asciiTheme="minorHAnsi" w:hAnsiTheme="minorHAnsi"/>
          <w:spacing w:val="-9"/>
          <w:sz w:val="22"/>
          <w:szCs w:val="22"/>
          <w:lang w:val="tr-TR"/>
        </w:rPr>
        <w:t xml:space="preserve"> </w:t>
      </w:r>
      <w:r>
        <w:rPr>
          <w:rFonts w:asciiTheme="minorHAnsi" w:hAnsiTheme="minorHAnsi"/>
          <w:sz w:val="22"/>
          <w:szCs w:val="22"/>
          <w:lang w:val="tr-TR"/>
        </w:rPr>
        <w:t>İlkeleri;</w:t>
      </w:r>
    </w:p>
    <w:p w:rsidR="0044443E" w:rsidRDefault="00EB3B24">
      <w:pPr>
        <w:pStyle w:val="Balk3"/>
        <w:numPr>
          <w:ilvl w:val="0"/>
          <w:numId w:val="1"/>
        </w:numPr>
        <w:tabs>
          <w:tab w:val="left" w:pos="364"/>
        </w:tabs>
        <w:spacing w:before="150"/>
        <w:ind w:left="363" w:hanging="247"/>
        <w:rPr>
          <w:rFonts w:asciiTheme="minorHAnsi" w:hAnsiTheme="minorHAnsi"/>
          <w:sz w:val="22"/>
          <w:szCs w:val="22"/>
          <w:lang w:val="tr-TR"/>
        </w:rPr>
      </w:pPr>
      <w:r>
        <w:rPr>
          <w:rFonts w:asciiTheme="minorHAnsi" w:hAnsiTheme="minorHAnsi"/>
          <w:sz w:val="22"/>
          <w:szCs w:val="22"/>
          <w:lang w:val="tr-TR"/>
        </w:rPr>
        <w:t>Bölümünde Net Sistem Maliyetinin</w:t>
      </w:r>
      <w:r>
        <w:rPr>
          <w:rFonts w:asciiTheme="minorHAnsi" w:hAnsiTheme="minorHAnsi"/>
          <w:spacing w:val="-11"/>
          <w:sz w:val="22"/>
          <w:szCs w:val="22"/>
          <w:lang w:val="tr-TR"/>
        </w:rPr>
        <w:t xml:space="preserve"> </w:t>
      </w:r>
      <w:r>
        <w:rPr>
          <w:rFonts w:asciiTheme="minorHAnsi" w:hAnsiTheme="minorHAnsi"/>
          <w:sz w:val="22"/>
          <w:szCs w:val="22"/>
          <w:lang w:val="tr-TR"/>
        </w:rPr>
        <w:t>Hesabı;</w:t>
      </w:r>
    </w:p>
    <w:p w:rsidR="0044443E" w:rsidRDefault="00EB3B24">
      <w:pPr>
        <w:pStyle w:val="Balk3"/>
        <w:numPr>
          <w:ilvl w:val="0"/>
          <w:numId w:val="1"/>
        </w:numPr>
        <w:tabs>
          <w:tab w:val="left" w:pos="364"/>
        </w:tabs>
        <w:spacing w:before="150"/>
        <w:ind w:left="363" w:hanging="247"/>
        <w:rPr>
          <w:rFonts w:asciiTheme="minorHAnsi" w:hAnsiTheme="minorHAnsi"/>
          <w:sz w:val="22"/>
          <w:szCs w:val="22"/>
          <w:lang w:val="tr-TR"/>
        </w:rPr>
      </w:pPr>
      <w:r>
        <w:rPr>
          <w:rFonts w:asciiTheme="minorHAnsi" w:hAnsiTheme="minorHAnsi"/>
          <w:sz w:val="22"/>
          <w:szCs w:val="22"/>
          <w:lang w:val="tr-TR"/>
        </w:rPr>
        <w:t>Bölümünde</w:t>
      </w:r>
      <w:r>
        <w:rPr>
          <w:rFonts w:asciiTheme="minorHAnsi" w:hAnsiTheme="minorHAnsi"/>
          <w:spacing w:val="-5"/>
          <w:sz w:val="22"/>
          <w:szCs w:val="22"/>
          <w:lang w:val="tr-TR"/>
        </w:rPr>
        <w:t xml:space="preserve"> </w:t>
      </w:r>
      <w:r>
        <w:rPr>
          <w:rFonts w:asciiTheme="minorHAnsi" w:hAnsiTheme="minorHAnsi"/>
          <w:sz w:val="22"/>
          <w:szCs w:val="22"/>
          <w:lang w:val="tr-TR"/>
        </w:rPr>
        <w:t>Tarifeler;</w:t>
      </w:r>
    </w:p>
    <w:p w:rsidR="0044443E" w:rsidRDefault="00EB3B24">
      <w:pPr>
        <w:pStyle w:val="Balk3"/>
        <w:numPr>
          <w:ilvl w:val="0"/>
          <w:numId w:val="1"/>
        </w:numPr>
        <w:tabs>
          <w:tab w:val="left" w:pos="364"/>
        </w:tabs>
        <w:spacing w:before="148" w:line="357" w:lineRule="auto"/>
        <w:ind w:right="806" w:firstLine="0"/>
        <w:rPr>
          <w:rFonts w:asciiTheme="minorHAnsi" w:hAnsiTheme="minorHAnsi"/>
          <w:sz w:val="22"/>
          <w:szCs w:val="22"/>
          <w:lang w:val="tr-TR"/>
        </w:rPr>
      </w:pPr>
      <w:r>
        <w:rPr>
          <w:rFonts w:asciiTheme="minorHAnsi" w:hAnsiTheme="minorHAnsi"/>
          <w:sz w:val="22"/>
          <w:szCs w:val="22"/>
          <w:lang w:val="tr-TR"/>
        </w:rPr>
        <w:t>Bölümünde Faturalandırma ve Muhasebeleştirme işlemlerine ilişkin açıklamalar; yer</w:t>
      </w:r>
      <w:r>
        <w:rPr>
          <w:rFonts w:asciiTheme="minorHAnsi" w:hAnsiTheme="minorHAnsi"/>
          <w:spacing w:val="-4"/>
          <w:sz w:val="22"/>
          <w:szCs w:val="22"/>
          <w:lang w:val="tr-TR"/>
        </w:rPr>
        <w:t xml:space="preserve"> </w:t>
      </w:r>
      <w:r>
        <w:rPr>
          <w:rFonts w:asciiTheme="minorHAnsi" w:hAnsiTheme="minorHAnsi"/>
          <w:sz w:val="22"/>
          <w:szCs w:val="22"/>
          <w:lang w:val="tr-TR"/>
        </w:rPr>
        <w:t>almaktadır.</w:t>
      </w:r>
    </w:p>
    <w:p w:rsidR="0044443E" w:rsidRDefault="0044443E">
      <w:pPr>
        <w:pStyle w:val="Balk3"/>
        <w:tabs>
          <w:tab w:val="left" w:pos="364"/>
        </w:tabs>
        <w:spacing w:before="148" w:line="357" w:lineRule="auto"/>
        <w:ind w:left="0" w:right="806"/>
        <w:rPr>
          <w:rFonts w:asciiTheme="minorHAnsi" w:hAnsiTheme="minorHAnsi"/>
          <w:sz w:val="22"/>
          <w:szCs w:val="22"/>
          <w:lang w:val="tr-TR"/>
        </w:rPr>
      </w:pPr>
    </w:p>
    <w:p w:rsidR="0044443E" w:rsidRDefault="0044443E">
      <w:pPr>
        <w:pStyle w:val="Balk3"/>
        <w:tabs>
          <w:tab w:val="left" w:pos="364"/>
        </w:tabs>
        <w:spacing w:before="148" w:line="357" w:lineRule="auto"/>
        <w:ind w:left="0" w:right="806"/>
        <w:rPr>
          <w:rFonts w:asciiTheme="minorHAnsi" w:hAnsiTheme="minorHAnsi"/>
          <w:sz w:val="22"/>
          <w:szCs w:val="22"/>
          <w:lang w:val="tr-TR"/>
        </w:rPr>
      </w:pPr>
    </w:p>
    <w:p w:rsidR="0044443E" w:rsidRDefault="00EB3B24">
      <w:pPr>
        <w:pStyle w:val="Balk1"/>
        <w:numPr>
          <w:ilvl w:val="0"/>
          <w:numId w:val="2"/>
        </w:numPr>
        <w:tabs>
          <w:tab w:val="left" w:pos="564"/>
        </w:tabs>
        <w:ind w:hanging="427"/>
        <w:rPr>
          <w:rFonts w:asciiTheme="minorHAnsi" w:hAnsiTheme="minorHAnsi"/>
          <w:color w:val="1F487C"/>
          <w:sz w:val="22"/>
          <w:szCs w:val="22"/>
          <w:lang w:val="tr-TR"/>
        </w:rPr>
      </w:pPr>
      <w:r>
        <w:rPr>
          <w:rFonts w:asciiTheme="minorHAnsi" w:hAnsiTheme="minorHAnsi"/>
          <w:color w:val="1F487C"/>
          <w:sz w:val="22"/>
          <w:szCs w:val="22"/>
          <w:lang w:val="tr-TR"/>
        </w:rPr>
        <w:lastRenderedPageBreak/>
        <w:t>TARİFE HESAPLAMA</w:t>
      </w:r>
      <w:r>
        <w:rPr>
          <w:rFonts w:asciiTheme="minorHAnsi" w:hAnsiTheme="minorHAnsi"/>
          <w:color w:val="1F487C"/>
          <w:spacing w:val="-11"/>
          <w:sz w:val="22"/>
          <w:szCs w:val="22"/>
          <w:lang w:val="tr-TR"/>
        </w:rPr>
        <w:t xml:space="preserve"> </w:t>
      </w:r>
      <w:r>
        <w:rPr>
          <w:rFonts w:asciiTheme="minorHAnsi" w:hAnsiTheme="minorHAnsi"/>
          <w:color w:val="1F487C"/>
          <w:sz w:val="22"/>
          <w:szCs w:val="22"/>
          <w:lang w:val="tr-TR"/>
        </w:rPr>
        <w:t>İLKELERİ</w:t>
      </w:r>
    </w:p>
    <w:p w:rsidR="0044443E" w:rsidRDefault="00EB3B24">
      <w:pPr>
        <w:pStyle w:val="GvdeMetni"/>
        <w:rPr>
          <w:rFonts w:asciiTheme="minorHAnsi" w:hAnsiTheme="minorHAnsi"/>
          <w:b/>
          <w:lang w:val="tr-TR"/>
        </w:rPr>
      </w:pPr>
      <w:r>
        <w:rPr>
          <w:rFonts w:asciiTheme="minorHAnsi" w:hAnsiTheme="minorHAnsi"/>
          <w:noProof/>
          <w:lang w:val="tr-TR" w:eastAsia="tr-TR"/>
        </w:rPr>
        <mc:AlternateContent>
          <mc:Choice Requires="wpg">
            <w:drawing>
              <wp:anchor distT="0" distB="0" distL="0" distR="0" simplePos="0" relativeHeight="251660288" behindDoc="0" locked="0" layoutInCell="1" allowOverlap="1">
                <wp:simplePos x="0" y="0"/>
                <wp:positionH relativeFrom="page">
                  <wp:posOffset>889000</wp:posOffset>
                </wp:positionH>
                <wp:positionV relativeFrom="paragraph">
                  <wp:posOffset>241935</wp:posOffset>
                </wp:positionV>
                <wp:extent cx="5781040" cy="20955"/>
                <wp:effectExtent l="0" t="2540" r="1270" b="5080"/>
                <wp:wrapTopAndBottom/>
                <wp:docPr id="53" name="Group 54"/>
                <wp:cNvGraphicFramePr/>
                <a:graphic xmlns:a="http://schemas.openxmlformats.org/drawingml/2006/main">
                  <a:graphicData uri="http://schemas.microsoft.com/office/word/2010/wordprocessingGroup">
                    <wpg:wgp>
                      <wpg:cNvGrpSpPr/>
                      <wpg:grpSpPr>
                        <a:xfrm>
                          <a:off x="0" y="0"/>
                          <a:ext cx="5781040" cy="20955"/>
                          <a:chOff x="1400" y="381"/>
                          <a:chExt cx="9104" cy="33"/>
                        </a:xfrm>
                      </wpg:grpSpPr>
                      <wps:wsp>
                        <wps:cNvPr id="54" name="Line 67"/>
                        <wps:cNvCnPr/>
                        <wps:spPr bwMode="auto">
                          <a:xfrm>
                            <a:off x="1416" y="397"/>
                            <a:ext cx="9072" cy="0"/>
                          </a:xfrm>
                          <a:prstGeom prst="line">
                            <a:avLst/>
                          </a:prstGeom>
                          <a:noFill/>
                          <a:ln w="20320">
                            <a:solidFill>
                              <a:srgbClr val="9F9F9F"/>
                            </a:solidFill>
                            <a:prstDash val="solid"/>
                            <a:round/>
                          </a:ln>
                        </wps:spPr>
                        <wps:bodyPr/>
                      </wps:wsp>
                      <wps:wsp>
                        <wps:cNvPr id="55" name="Line 66"/>
                        <wps:cNvCnPr/>
                        <wps:spPr bwMode="auto">
                          <a:xfrm>
                            <a:off x="1416" y="384"/>
                            <a:ext cx="5" cy="0"/>
                          </a:xfrm>
                          <a:prstGeom prst="line">
                            <a:avLst/>
                          </a:prstGeom>
                          <a:noFill/>
                          <a:ln w="3048">
                            <a:solidFill>
                              <a:srgbClr val="9F9F9F"/>
                            </a:solidFill>
                            <a:prstDash val="solid"/>
                            <a:round/>
                          </a:ln>
                        </wps:spPr>
                        <wps:bodyPr/>
                      </wps:wsp>
                      <wps:wsp>
                        <wps:cNvPr id="56" name="Line 65"/>
                        <wps:cNvCnPr/>
                        <wps:spPr bwMode="auto">
                          <a:xfrm>
                            <a:off x="1416" y="384"/>
                            <a:ext cx="5" cy="0"/>
                          </a:xfrm>
                          <a:prstGeom prst="line">
                            <a:avLst/>
                          </a:prstGeom>
                          <a:noFill/>
                          <a:ln w="3048">
                            <a:solidFill>
                              <a:srgbClr val="9F9F9F"/>
                            </a:solidFill>
                            <a:prstDash val="solid"/>
                            <a:round/>
                          </a:ln>
                        </wps:spPr>
                        <wps:bodyPr/>
                      </wps:wsp>
                      <wps:wsp>
                        <wps:cNvPr id="57" name="Line 64"/>
                        <wps:cNvCnPr/>
                        <wps:spPr bwMode="auto">
                          <a:xfrm>
                            <a:off x="1421" y="384"/>
                            <a:ext cx="9064" cy="0"/>
                          </a:xfrm>
                          <a:prstGeom prst="line">
                            <a:avLst/>
                          </a:prstGeom>
                          <a:noFill/>
                          <a:ln w="3048">
                            <a:solidFill>
                              <a:srgbClr val="9F9F9F"/>
                            </a:solidFill>
                            <a:prstDash val="solid"/>
                            <a:round/>
                          </a:ln>
                        </wps:spPr>
                        <wps:bodyPr/>
                      </wps:wsp>
                      <wps:wsp>
                        <wps:cNvPr id="58" name="Line 63"/>
                        <wps:cNvCnPr/>
                        <wps:spPr bwMode="auto">
                          <a:xfrm>
                            <a:off x="10485" y="384"/>
                            <a:ext cx="5" cy="0"/>
                          </a:xfrm>
                          <a:prstGeom prst="line">
                            <a:avLst/>
                          </a:prstGeom>
                          <a:noFill/>
                          <a:ln w="3048">
                            <a:solidFill>
                              <a:srgbClr val="E2E2E2"/>
                            </a:solidFill>
                            <a:prstDash val="solid"/>
                            <a:round/>
                          </a:ln>
                        </wps:spPr>
                        <wps:bodyPr/>
                      </wps:wsp>
                      <wps:wsp>
                        <wps:cNvPr id="59" name="Line 62"/>
                        <wps:cNvCnPr/>
                        <wps:spPr bwMode="auto">
                          <a:xfrm>
                            <a:off x="10485" y="384"/>
                            <a:ext cx="5" cy="0"/>
                          </a:xfrm>
                          <a:prstGeom prst="line">
                            <a:avLst/>
                          </a:prstGeom>
                          <a:noFill/>
                          <a:ln w="3048">
                            <a:solidFill>
                              <a:srgbClr val="9F9F9F"/>
                            </a:solidFill>
                            <a:prstDash val="solid"/>
                            <a:round/>
                          </a:ln>
                        </wps:spPr>
                        <wps:bodyPr/>
                      </wps:wsp>
                      <wps:wsp>
                        <wps:cNvPr id="60" name="Line 61"/>
                        <wps:cNvCnPr/>
                        <wps:spPr bwMode="auto">
                          <a:xfrm>
                            <a:off x="1416" y="398"/>
                            <a:ext cx="5" cy="0"/>
                          </a:xfrm>
                          <a:prstGeom prst="line">
                            <a:avLst/>
                          </a:prstGeom>
                          <a:noFill/>
                          <a:ln w="13716">
                            <a:solidFill>
                              <a:srgbClr val="9F9F9F"/>
                            </a:solidFill>
                            <a:prstDash val="solid"/>
                            <a:round/>
                          </a:ln>
                        </wps:spPr>
                        <wps:bodyPr/>
                      </wps:wsp>
                      <wps:wsp>
                        <wps:cNvPr id="61" name="Line 60"/>
                        <wps:cNvCnPr/>
                        <wps:spPr bwMode="auto">
                          <a:xfrm>
                            <a:off x="10485" y="398"/>
                            <a:ext cx="5" cy="0"/>
                          </a:xfrm>
                          <a:prstGeom prst="line">
                            <a:avLst/>
                          </a:prstGeom>
                          <a:noFill/>
                          <a:ln w="13716">
                            <a:solidFill>
                              <a:srgbClr val="E2E2E2"/>
                            </a:solidFill>
                            <a:prstDash val="solid"/>
                            <a:round/>
                          </a:ln>
                        </wps:spPr>
                        <wps:bodyPr/>
                      </wps:wsp>
                      <wps:wsp>
                        <wps:cNvPr id="62" name="Line 59"/>
                        <wps:cNvCnPr/>
                        <wps:spPr bwMode="auto">
                          <a:xfrm>
                            <a:off x="1416" y="411"/>
                            <a:ext cx="5" cy="0"/>
                          </a:xfrm>
                          <a:prstGeom prst="line">
                            <a:avLst/>
                          </a:prstGeom>
                          <a:noFill/>
                          <a:ln w="3048">
                            <a:solidFill>
                              <a:srgbClr val="9F9F9F"/>
                            </a:solidFill>
                            <a:prstDash val="solid"/>
                            <a:round/>
                          </a:ln>
                        </wps:spPr>
                        <wps:bodyPr/>
                      </wps:wsp>
                      <wps:wsp>
                        <wps:cNvPr id="63" name="Line 58"/>
                        <wps:cNvCnPr/>
                        <wps:spPr bwMode="auto">
                          <a:xfrm>
                            <a:off x="1416" y="411"/>
                            <a:ext cx="5" cy="0"/>
                          </a:xfrm>
                          <a:prstGeom prst="line">
                            <a:avLst/>
                          </a:prstGeom>
                          <a:noFill/>
                          <a:ln w="3048">
                            <a:solidFill>
                              <a:srgbClr val="E2E2E2"/>
                            </a:solidFill>
                            <a:prstDash val="solid"/>
                            <a:round/>
                          </a:ln>
                        </wps:spPr>
                        <wps:bodyPr/>
                      </wps:wsp>
                      <wps:wsp>
                        <wps:cNvPr id="64" name="Line 57"/>
                        <wps:cNvCnPr/>
                        <wps:spPr bwMode="auto">
                          <a:xfrm>
                            <a:off x="1421" y="411"/>
                            <a:ext cx="9064" cy="0"/>
                          </a:xfrm>
                          <a:prstGeom prst="line">
                            <a:avLst/>
                          </a:prstGeom>
                          <a:noFill/>
                          <a:ln w="3048">
                            <a:solidFill>
                              <a:srgbClr val="E2E2E2"/>
                            </a:solidFill>
                            <a:prstDash val="solid"/>
                            <a:round/>
                          </a:ln>
                        </wps:spPr>
                        <wps:bodyPr/>
                      </wps:wsp>
                      <wps:wsp>
                        <wps:cNvPr id="65" name="Line 56"/>
                        <wps:cNvCnPr/>
                        <wps:spPr bwMode="auto">
                          <a:xfrm>
                            <a:off x="10485" y="411"/>
                            <a:ext cx="5" cy="0"/>
                          </a:xfrm>
                          <a:prstGeom prst="line">
                            <a:avLst/>
                          </a:prstGeom>
                          <a:noFill/>
                          <a:ln w="3048">
                            <a:solidFill>
                              <a:srgbClr val="E2E2E2"/>
                            </a:solidFill>
                            <a:prstDash val="solid"/>
                            <a:round/>
                          </a:ln>
                        </wps:spPr>
                        <wps:bodyPr/>
                      </wps:wsp>
                      <wps:wsp>
                        <wps:cNvPr id="66" name="Line 55"/>
                        <wps:cNvCnPr/>
                        <wps:spPr bwMode="auto">
                          <a:xfrm>
                            <a:off x="10485" y="411"/>
                            <a:ext cx="5" cy="0"/>
                          </a:xfrm>
                          <a:prstGeom prst="line">
                            <a:avLst/>
                          </a:prstGeom>
                          <a:noFill/>
                          <a:ln w="3048">
                            <a:solidFill>
                              <a:srgbClr val="E2E2E2"/>
                            </a:solidFill>
                            <a:prstDash val="solid"/>
                            <a:round/>
                          </a:ln>
                        </wps:spPr>
                        <wps:bodyPr/>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54" o:spid="_x0000_s1026" o:spt="203" style="position:absolute;left:0pt;margin-left:70pt;margin-top:19.05pt;height:1.65pt;width:455.2pt;mso-position-horizontal-relative:page;mso-wrap-distance-bottom:0pt;mso-wrap-distance-top:0pt;z-index:251660288;mso-width-relative:page;mso-height-relative:page;" coordorigin="1400,381" coordsize="9104,33" o:gfxdata="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">
                <o:lock v:ext="edit" aspectratio="f"/>
                <v:line id="Line 67" o:spid="_x0000_s1026" o:spt="20" style="position:absolute;left:1416;top:397;height:0;width:9072;" filled="f" stroked="t" coordsize="21600,21600" o:gfxdata="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GyBK+/&#10;AAAA2wAAAA8AAAAAAAAAAQAgAAAAIgAAAGRycy9kb3ducmV2LnhtbFBLAQIUABQAAAAIAIdO4kAz&#10;LwWeOwAAADkAAAAQAAAAAAAAAAEAIAAAAA4BAABkcnMvc2hhcGV4bWwueG1sUEsFBgAAAAAGAAYA&#10;WwEAALgDAAAAAA==&#10;">
                  <v:fill on="f" focussize="0,0"/>
                  <v:stroke weight="1.6pt" color="#9F9F9F" joinstyle="round"/>
                  <v:imagedata o:title=""/>
                  <o:lock v:ext="edit" aspectratio="f"/>
                </v:line>
                <v:line id="Line 66" o:spid="_x0000_s1026" o:spt="20" style="position:absolute;left:1416;top:384;height:0;width:5;" filled="f" stroked="t" coordsize="21600,21600" o:gfxdata="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vJfcrsAAADb&#10;AAAADwAAAAAAAAABACAAAAAiAAAAZHJzL2Rvd25yZXYueG1sUEsBAhQAFAAAAAgAh07iQDMvBZ47&#10;AAAAOQAAABAAAAAAAAAAAQAgAAAACgEAAGRycy9zaGFwZXhtbC54bWxQSwUGAAAAAAYABgBbAQAA&#10;tAMAAAAA&#10;">
                  <v:fill on="f" focussize="0,0"/>
                  <v:stroke weight="0.24pt" color="#9F9F9F" joinstyle="round"/>
                  <v:imagedata o:title=""/>
                  <o:lock v:ext="edit" aspectratio="f"/>
                </v:line>
                <v:line id="Line 65" o:spid="_x0000_s1026" o:spt="20" style="position:absolute;left:1416;top:384;height:0;width:5;" filled="f" stroked="t" coordsize="21600,21600" o:gfxdata="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YgwQW8AAAA&#10;2wAAAA8AAAAAAAAAAQAgAAAAIgAAAGRycy9kb3ducmV2LnhtbFBLAQIUABQAAAAIAIdO4kAzLwWe&#10;OwAAADkAAAAQAAAAAAAAAAEAIAAAAAsBAABkcnMvc2hhcGV4bWwueG1sUEsFBgAAAAAGAAYAWwEA&#10;ALUDAAAAAA==&#10;">
                  <v:fill on="f" focussize="0,0"/>
                  <v:stroke weight="0.24pt" color="#9F9F9F" joinstyle="round"/>
                  <v:imagedata o:title=""/>
                  <o:lock v:ext="edit" aspectratio="f"/>
                </v:line>
                <v:line id="Line 64" o:spid="_x0000_s1026" o:spt="20" style="position:absolute;left:1421;top:384;height:0;width:9064;" filled="f" stroked="t" coordsize="21600,21600" o:gfxdata="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Wxknr4A&#10;AADbAAAADwAAAAAAAAABACAAAAAiAAAAZHJzL2Rvd25yZXYueG1sUEsBAhQAFAAAAAgAh07iQDMv&#10;BZ47AAAAOQAAABAAAAAAAAAAAQAgAAAADQEAAGRycy9zaGFwZXhtbC54bWxQSwUGAAAAAAYABgBb&#10;AQAAtwMAAAAA&#10;">
                  <v:fill on="f" focussize="0,0"/>
                  <v:stroke weight="0.24pt" color="#9F9F9F" joinstyle="round"/>
                  <v:imagedata o:title=""/>
                  <o:lock v:ext="edit" aspectratio="f"/>
                </v:line>
                <v:line id="Line 63" o:spid="_x0000_s1026" o:spt="20" style="position:absolute;left:10485;top:384;height:0;width:5;" filled="f" stroked="t" coordsize="21600,21600" o:gfxdata="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a4AD7UAAADbAAAADwAA&#10;AAAAAAABACAAAAAiAAAAZHJzL2Rvd25yZXYueG1sUEsBAhQAFAAAAAgAh07iQDMvBZ47AAAAOQAA&#10;ABAAAAAAAAAAAQAgAAAABAEAAGRycy9zaGFwZXhtbC54bWxQSwUGAAAAAAYABgBbAQAArgMAAAAA&#10;">
                  <v:fill on="f" focussize="0,0"/>
                  <v:stroke weight="0.24pt" color="#E2E2E2" joinstyle="round"/>
                  <v:imagedata o:title=""/>
                  <o:lock v:ext="edit" aspectratio="f"/>
                </v:line>
                <v:line id="Line 62" o:spid="_x0000_s1026" o:spt="20" style="position:absolute;left:10485;top:384;height:0;width:5;" filled="f" stroked="t" coordsize="21600,21600" o:gfxdata="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79Vd74A&#10;AADbAAAADwAAAAAAAAABACAAAAAiAAAAZHJzL2Rvd25yZXYueG1sUEsBAhQAFAAAAAgAh07iQDMv&#10;BZ47AAAAOQAAABAAAAAAAAAAAQAgAAAADQEAAGRycy9zaGFwZXhtbC54bWxQSwUGAAAAAAYABgBb&#10;AQAAtwMAAAAA&#10;">
                  <v:fill on="f" focussize="0,0"/>
                  <v:stroke weight="0.24pt" color="#9F9F9F" joinstyle="round"/>
                  <v:imagedata o:title=""/>
                  <o:lock v:ext="edit" aspectratio="f"/>
                </v:line>
                <v:line id="Line 61" o:spid="_x0000_s1026" o:spt="20" style="position:absolute;left:1416;top:398;height:0;width:5;" filled="f" stroked="t" coordsize="21600,21600" o:gfxdata="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jSO/bgAAADbAAAA&#10;DwAAAAAAAAABACAAAAAiAAAAZHJzL2Rvd25yZXYueG1sUEsBAhQAFAAAAAgAh07iQDMvBZ47AAAA&#10;OQAAABAAAAAAAAAAAQAgAAAABwEAAGRycy9zaGFwZXhtbC54bWxQSwUGAAAAAAYABgBbAQAAsQMA&#10;AAAA&#10;">
                  <v:fill on="f" focussize="0,0"/>
                  <v:stroke weight="1.08pt" color="#9F9F9F" joinstyle="round"/>
                  <v:imagedata o:title=""/>
                  <o:lock v:ext="edit" aspectratio="f"/>
                </v:line>
                <v:line id="Line 60" o:spid="_x0000_s1026" o:spt="20" style="position:absolute;left:10485;top:398;height:0;width:5;" filled="f" stroked="t" coordsize="21600,21600" o:gfxdata="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ULYWvQAA&#10;ANsAAAAPAAAAAAAAAAEAIAAAACIAAABkcnMvZG93bnJldi54bWxQSwECFAAUAAAACACHTuJAMy8F&#10;njsAAAA5AAAAEAAAAAAAAAABACAAAAAMAQAAZHJzL3NoYXBleG1sLnhtbFBLBQYAAAAABgAGAFsB&#10;AAC2AwAAAAA=&#10;">
                  <v:fill on="f" focussize="0,0"/>
                  <v:stroke weight="1.08pt" color="#E2E2E2" joinstyle="round"/>
                  <v:imagedata o:title=""/>
                  <o:lock v:ext="edit" aspectratio="f"/>
                </v:line>
                <v:line id="Line 59" o:spid="_x0000_s1026" o:spt="20" style="position:absolute;left:1416;top:411;height:0;width:5;" filled="f" stroked="t" coordsize="21600,21600" o:gfxdata="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3Dbu8AAAA&#10;2wAAAA8AAAAAAAAAAQAgAAAAIgAAAGRycy9kb3ducmV2LnhtbFBLAQIUABQAAAAIAIdO4kAzLwWe&#10;OwAAADkAAAAQAAAAAAAAAAEAIAAAAAsBAABkcnMvc2hhcGV4bWwueG1sUEsFBgAAAAAGAAYAWwEA&#10;ALUDAAAAAA==&#10;">
                  <v:fill on="f" focussize="0,0"/>
                  <v:stroke weight="0.24pt" color="#9F9F9F" joinstyle="round"/>
                  <v:imagedata o:title=""/>
                  <o:lock v:ext="edit" aspectratio="f"/>
                </v:line>
                <v:line id="Line 58" o:spid="_x0000_s1026" o:spt="20" style="position:absolute;left:1416;top:411;height:0;width:5;" filled="f" stroked="t" coordsize="21600,21600" o:gfxdata="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FmWMO5AAAA2wAA&#10;AA8AAAAAAAAAAQAgAAAAIgAAAGRycy9kb3ducmV2LnhtbFBLAQIUABQAAAAIAIdO4kAzLwWeOwAA&#10;ADkAAAAQAAAAAAAAAAEAIAAAAAgBAABkcnMvc2hhcGV4bWwueG1sUEsFBgAAAAAGAAYAWwEAALID&#10;AAAAAA==&#10;">
                  <v:fill on="f" focussize="0,0"/>
                  <v:stroke weight="0.24pt" color="#E2E2E2" joinstyle="round"/>
                  <v:imagedata o:title=""/>
                  <o:lock v:ext="edit" aspectratio="f"/>
                </v:line>
                <v:line id="Line 57" o:spid="_x0000_s1026" o:spt="20" style="position:absolute;left:1421;top:411;height:0;width:9064;" filled="f" stroked="t" coordsize="21600,21600" o:gfxdata="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6PwLe5AAAA2wAA&#10;AA8AAAAAAAAAAQAgAAAAIgAAAGRycy9kb3ducmV2LnhtbFBLAQIUABQAAAAIAIdO4kAzLwWeOwAA&#10;ADkAAAAQAAAAAAAAAAEAIAAAAAgBAABkcnMvc2hhcGV4bWwueG1sUEsFBgAAAAAGAAYAWwEAALID&#10;AAAAAA==&#10;">
                  <v:fill on="f" focussize="0,0"/>
                  <v:stroke weight="0.24pt" color="#E2E2E2" joinstyle="round"/>
                  <v:imagedata o:title=""/>
                  <o:lock v:ext="edit" aspectratio="f"/>
                </v:line>
                <v:line id="Line 56" o:spid="_x0000_s1026" o:spt="20" style="position:absolute;left:10485;top:411;height:0;width:5;" filled="f" stroked="t" coordsize="21600,21600" o:gfxdata="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cNlLLgAAADbAAAA&#10;DwAAAAAAAAABACAAAAAiAAAAZHJzL2Rvd25yZXYueG1sUEsBAhQAFAAAAAgAh07iQDMvBZ47AAAA&#10;OQAAABAAAAAAAAAAAQAgAAAABwEAAGRycy9zaGFwZXhtbC54bWxQSwUGAAAAAAYABgBbAQAAsQMA&#10;AAAA&#10;">
                  <v:fill on="f" focussize="0,0"/>
                  <v:stroke weight="0.24pt" color="#E2E2E2" joinstyle="round"/>
                  <v:imagedata o:title=""/>
                  <o:lock v:ext="edit" aspectratio="f"/>
                </v:line>
                <v:line id="Line 55" o:spid="_x0000_s1026" o:spt="20" style="position:absolute;left:10485;top:411;height:0;width:5;" filled="f" stroked="t" coordsize="21600,21600" o:gfxdata="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ER+1u5AAAA2wAA&#10;AA8AAAAAAAAAAQAgAAAAIgAAAGRycy9kb3ducmV2LnhtbFBLAQIUABQAAAAIAIdO4kAzLwWeOwAA&#10;ADkAAAAQAAAAAAAAAAEAIAAAAAgBAABkcnMvc2hhcGV4bWwueG1sUEsFBgAAAAAGAAYAWwEAALID&#10;AAAAAA==&#10;">
                  <v:fill on="f" focussize="0,0"/>
                  <v:stroke weight="0.24pt" color="#E2E2E2" joinstyle="round"/>
                  <v:imagedata o:title=""/>
                  <o:lock v:ext="edit" aspectratio="f"/>
                </v:line>
                <w10:wrap type="topAndBottom"/>
              </v:group>
            </w:pict>
          </mc:Fallback>
        </mc:AlternateContent>
      </w:r>
    </w:p>
    <w:p w:rsidR="0044443E" w:rsidRDefault="0044443E">
      <w:pPr>
        <w:pStyle w:val="GvdeMetni"/>
        <w:rPr>
          <w:rFonts w:asciiTheme="minorHAnsi" w:hAnsiTheme="minorHAnsi"/>
          <w:b/>
          <w:lang w:val="tr-TR"/>
        </w:rPr>
      </w:pPr>
    </w:p>
    <w:p w:rsidR="0044443E" w:rsidRDefault="00EB3B24">
      <w:pPr>
        <w:pStyle w:val="Balk3"/>
        <w:numPr>
          <w:ilvl w:val="1"/>
          <w:numId w:val="2"/>
        </w:numPr>
        <w:tabs>
          <w:tab w:val="left" w:pos="643"/>
        </w:tabs>
        <w:spacing w:before="50" w:line="264" w:lineRule="auto"/>
        <w:ind w:right="113" w:firstLine="0"/>
        <w:rPr>
          <w:rFonts w:asciiTheme="minorHAnsi" w:hAnsiTheme="minorHAnsi"/>
          <w:sz w:val="22"/>
          <w:szCs w:val="22"/>
          <w:lang w:val="tr-TR"/>
        </w:rPr>
      </w:pPr>
      <w:r>
        <w:rPr>
          <w:rFonts w:asciiTheme="minorHAnsi" w:hAnsiTheme="minorHAnsi"/>
          <w:sz w:val="22"/>
          <w:szCs w:val="22"/>
          <w:lang w:val="tr-TR"/>
        </w:rPr>
        <w:t>Atıksu Altyapı Ve Evsel Katı Atık Bertaraf Tesisleri Tarifelerinin Belirlenmesinde Uyulacak Usul Ve Esaslara İlişkin Yönetmelik, evsel katı atık idarelerinin ki bu idareler ülkemiz meri mevzuatına göre belediyelerdir. Tarifeleri</w:t>
      </w:r>
      <w:r>
        <w:rPr>
          <w:rFonts w:asciiTheme="minorHAnsi" w:hAnsiTheme="minorHAnsi"/>
          <w:spacing w:val="-13"/>
          <w:sz w:val="22"/>
          <w:szCs w:val="22"/>
          <w:lang w:val="tr-TR"/>
        </w:rPr>
        <w:t xml:space="preserve"> </w:t>
      </w:r>
      <w:r>
        <w:rPr>
          <w:rFonts w:asciiTheme="minorHAnsi" w:hAnsiTheme="minorHAnsi"/>
          <w:sz w:val="22"/>
          <w:szCs w:val="22"/>
          <w:lang w:val="tr-TR"/>
        </w:rPr>
        <w:t>saptarken;</w:t>
      </w:r>
    </w:p>
    <w:p w:rsidR="0044443E" w:rsidRDefault="00EB3B24">
      <w:pPr>
        <w:pStyle w:val="Balk3"/>
        <w:numPr>
          <w:ilvl w:val="2"/>
          <w:numId w:val="2"/>
        </w:numPr>
        <w:tabs>
          <w:tab w:val="left" w:pos="1217"/>
        </w:tabs>
        <w:spacing w:before="0" w:line="375" w:lineRule="exact"/>
        <w:jc w:val="left"/>
        <w:rPr>
          <w:rFonts w:asciiTheme="minorHAnsi" w:hAnsiTheme="minorHAnsi"/>
          <w:sz w:val="22"/>
          <w:szCs w:val="22"/>
          <w:lang w:val="tr-TR"/>
        </w:rPr>
      </w:pPr>
      <w:r>
        <w:rPr>
          <w:rFonts w:asciiTheme="minorHAnsi" w:hAnsiTheme="minorHAnsi"/>
          <w:sz w:val="22"/>
          <w:szCs w:val="22"/>
          <w:lang w:val="tr-TR"/>
        </w:rPr>
        <w:t>Tam</w:t>
      </w:r>
      <w:r>
        <w:rPr>
          <w:rFonts w:asciiTheme="minorHAnsi" w:hAnsiTheme="minorHAnsi"/>
          <w:spacing w:val="-3"/>
          <w:sz w:val="22"/>
          <w:szCs w:val="22"/>
          <w:lang w:val="tr-TR"/>
        </w:rPr>
        <w:t xml:space="preserve"> </w:t>
      </w:r>
      <w:r>
        <w:rPr>
          <w:rFonts w:asciiTheme="minorHAnsi" w:hAnsiTheme="minorHAnsi"/>
          <w:sz w:val="22"/>
          <w:szCs w:val="22"/>
          <w:lang w:val="tr-TR"/>
        </w:rPr>
        <w:t>maliyet,</w:t>
      </w:r>
    </w:p>
    <w:p w:rsidR="0044443E" w:rsidRDefault="00EB3B24">
      <w:pPr>
        <w:pStyle w:val="Balk3"/>
        <w:numPr>
          <w:ilvl w:val="2"/>
          <w:numId w:val="2"/>
        </w:numPr>
        <w:tabs>
          <w:tab w:val="left" w:pos="1217"/>
        </w:tabs>
        <w:spacing w:before="0" w:line="387" w:lineRule="exact"/>
        <w:jc w:val="left"/>
        <w:rPr>
          <w:rFonts w:asciiTheme="minorHAnsi" w:hAnsiTheme="minorHAnsi"/>
          <w:sz w:val="22"/>
          <w:szCs w:val="22"/>
          <w:lang w:val="tr-TR"/>
        </w:rPr>
      </w:pPr>
      <w:r>
        <w:rPr>
          <w:rFonts w:asciiTheme="minorHAnsi" w:hAnsiTheme="minorHAnsi"/>
          <w:sz w:val="22"/>
          <w:szCs w:val="22"/>
          <w:lang w:val="tr-TR"/>
        </w:rPr>
        <w:t>Kirleten</w:t>
      </w:r>
      <w:r>
        <w:rPr>
          <w:rFonts w:asciiTheme="minorHAnsi" w:hAnsiTheme="minorHAnsi"/>
          <w:spacing w:val="-2"/>
          <w:sz w:val="22"/>
          <w:szCs w:val="22"/>
          <w:lang w:val="tr-TR"/>
        </w:rPr>
        <w:t xml:space="preserve"> </w:t>
      </w:r>
      <w:r>
        <w:rPr>
          <w:rFonts w:asciiTheme="minorHAnsi" w:hAnsiTheme="minorHAnsi"/>
          <w:sz w:val="22"/>
          <w:szCs w:val="22"/>
          <w:lang w:val="tr-TR"/>
        </w:rPr>
        <w:t>öder,</w:t>
      </w:r>
    </w:p>
    <w:p w:rsidR="0044443E" w:rsidRDefault="00EB3B24">
      <w:pPr>
        <w:pStyle w:val="Balk3"/>
        <w:spacing w:before="150"/>
        <w:ind w:left="136"/>
        <w:rPr>
          <w:rFonts w:asciiTheme="minorHAnsi" w:hAnsiTheme="minorHAnsi"/>
          <w:sz w:val="22"/>
          <w:szCs w:val="22"/>
          <w:lang w:val="tr-TR"/>
        </w:rPr>
      </w:pPr>
      <w:r>
        <w:rPr>
          <w:rFonts w:asciiTheme="minorHAnsi" w:hAnsiTheme="minorHAnsi"/>
          <w:sz w:val="22"/>
          <w:szCs w:val="22"/>
          <w:lang w:val="tr-TR"/>
        </w:rPr>
        <w:t>ilkelerini kullanmalarını zorunlu kılmaktadır.</w:t>
      </w:r>
    </w:p>
    <w:p w:rsidR="0044443E" w:rsidRDefault="00EB3B24">
      <w:pPr>
        <w:pStyle w:val="Balk3"/>
        <w:numPr>
          <w:ilvl w:val="1"/>
          <w:numId w:val="2"/>
        </w:numPr>
        <w:tabs>
          <w:tab w:val="left" w:pos="567"/>
        </w:tabs>
        <w:spacing w:before="150" w:line="264" w:lineRule="auto"/>
        <w:ind w:right="111" w:firstLine="0"/>
        <w:rPr>
          <w:rFonts w:asciiTheme="minorHAnsi" w:hAnsiTheme="minorHAnsi"/>
          <w:sz w:val="22"/>
          <w:szCs w:val="22"/>
          <w:lang w:val="tr-TR"/>
        </w:rPr>
      </w:pPr>
      <w:r>
        <w:rPr>
          <w:rFonts w:asciiTheme="minorHAnsi" w:hAnsiTheme="minorHAnsi"/>
          <w:sz w:val="22"/>
          <w:szCs w:val="22"/>
          <w:lang w:val="tr-TR"/>
        </w:rPr>
        <w:t>Bu</w:t>
      </w:r>
      <w:r>
        <w:rPr>
          <w:rFonts w:asciiTheme="minorHAnsi" w:hAnsiTheme="minorHAnsi"/>
          <w:spacing w:val="-8"/>
          <w:sz w:val="22"/>
          <w:szCs w:val="22"/>
          <w:lang w:val="tr-TR"/>
        </w:rPr>
        <w:t xml:space="preserve"> </w:t>
      </w:r>
      <w:r>
        <w:rPr>
          <w:rFonts w:asciiTheme="minorHAnsi" w:hAnsiTheme="minorHAnsi"/>
          <w:sz w:val="22"/>
          <w:szCs w:val="22"/>
          <w:lang w:val="tr-TR"/>
        </w:rPr>
        <w:t>Raporda</w:t>
      </w:r>
      <w:r>
        <w:rPr>
          <w:rFonts w:asciiTheme="minorHAnsi" w:hAnsiTheme="minorHAnsi"/>
          <w:spacing w:val="-7"/>
          <w:sz w:val="22"/>
          <w:szCs w:val="22"/>
          <w:lang w:val="tr-TR"/>
        </w:rPr>
        <w:t xml:space="preserve"> </w:t>
      </w:r>
      <w:r>
        <w:rPr>
          <w:rFonts w:asciiTheme="minorHAnsi" w:hAnsiTheme="minorHAnsi"/>
          <w:sz w:val="22"/>
          <w:szCs w:val="22"/>
          <w:lang w:val="tr-TR"/>
        </w:rPr>
        <w:t>tarife</w:t>
      </w:r>
      <w:r>
        <w:rPr>
          <w:rFonts w:asciiTheme="minorHAnsi" w:hAnsiTheme="minorHAnsi"/>
          <w:spacing w:val="-10"/>
          <w:sz w:val="22"/>
          <w:szCs w:val="22"/>
          <w:lang w:val="tr-TR"/>
        </w:rPr>
        <w:t xml:space="preserve"> </w:t>
      </w:r>
      <w:r>
        <w:rPr>
          <w:rFonts w:asciiTheme="minorHAnsi" w:hAnsiTheme="minorHAnsi"/>
          <w:sz w:val="22"/>
          <w:szCs w:val="22"/>
          <w:lang w:val="tr-TR"/>
        </w:rPr>
        <w:t>terimi</w:t>
      </w:r>
      <w:r>
        <w:rPr>
          <w:rFonts w:asciiTheme="minorHAnsi" w:hAnsiTheme="minorHAnsi"/>
          <w:spacing w:val="-8"/>
          <w:sz w:val="22"/>
          <w:szCs w:val="22"/>
          <w:lang w:val="tr-TR"/>
        </w:rPr>
        <w:t xml:space="preserve"> </w:t>
      </w:r>
      <w:r>
        <w:rPr>
          <w:rFonts w:asciiTheme="minorHAnsi" w:hAnsiTheme="minorHAnsi"/>
          <w:sz w:val="22"/>
          <w:szCs w:val="22"/>
          <w:lang w:val="tr-TR"/>
        </w:rPr>
        <w:t>bir</w:t>
      </w:r>
      <w:r>
        <w:rPr>
          <w:rFonts w:asciiTheme="minorHAnsi" w:hAnsiTheme="minorHAnsi"/>
          <w:spacing w:val="-9"/>
          <w:sz w:val="22"/>
          <w:szCs w:val="22"/>
          <w:lang w:val="tr-TR"/>
        </w:rPr>
        <w:t xml:space="preserve"> </w:t>
      </w:r>
      <w:r>
        <w:rPr>
          <w:rFonts w:asciiTheme="minorHAnsi" w:hAnsiTheme="minorHAnsi"/>
          <w:sz w:val="22"/>
          <w:szCs w:val="22"/>
          <w:lang w:val="tr-TR"/>
        </w:rPr>
        <w:t>evsel</w:t>
      </w:r>
      <w:r>
        <w:rPr>
          <w:rFonts w:asciiTheme="minorHAnsi" w:hAnsiTheme="minorHAnsi"/>
          <w:spacing w:val="-8"/>
          <w:sz w:val="22"/>
          <w:szCs w:val="22"/>
          <w:lang w:val="tr-TR"/>
        </w:rPr>
        <w:t xml:space="preserve"> </w:t>
      </w:r>
      <w:r>
        <w:rPr>
          <w:rFonts w:asciiTheme="minorHAnsi" w:hAnsiTheme="minorHAnsi"/>
          <w:sz w:val="22"/>
          <w:szCs w:val="22"/>
          <w:lang w:val="tr-TR"/>
        </w:rPr>
        <w:t>katı</w:t>
      </w:r>
      <w:r>
        <w:rPr>
          <w:rFonts w:asciiTheme="minorHAnsi" w:hAnsiTheme="minorHAnsi"/>
          <w:spacing w:val="-8"/>
          <w:sz w:val="22"/>
          <w:szCs w:val="22"/>
          <w:lang w:val="tr-TR"/>
        </w:rPr>
        <w:t xml:space="preserve"> </w:t>
      </w:r>
      <w:r>
        <w:rPr>
          <w:rFonts w:asciiTheme="minorHAnsi" w:hAnsiTheme="minorHAnsi"/>
          <w:sz w:val="22"/>
          <w:szCs w:val="22"/>
          <w:lang w:val="tr-TR"/>
        </w:rPr>
        <w:t>atık</w:t>
      </w:r>
      <w:r>
        <w:rPr>
          <w:rFonts w:asciiTheme="minorHAnsi" w:hAnsiTheme="minorHAnsi"/>
          <w:spacing w:val="-9"/>
          <w:sz w:val="22"/>
          <w:szCs w:val="22"/>
          <w:lang w:val="tr-TR"/>
        </w:rPr>
        <w:t xml:space="preserve"> </w:t>
      </w:r>
      <w:r>
        <w:rPr>
          <w:rFonts w:asciiTheme="minorHAnsi" w:hAnsiTheme="minorHAnsi"/>
          <w:sz w:val="22"/>
          <w:szCs w:val="22"/>
          <w:lang w:val="tr-TR"/>
        </w:rPr>
        <w:t>idaresinin,</w:t>
      </w:r>
      <w:r>
        <w:rPr>
          <w:rFonts w:asciiTheme="minorHAnsi" w:hAnsiTheme="minorHAnsi"/>
          <w:spacing w:val="-10"/>
          <w:sz w:val="22"/>
          <w:szCs w:val="22"/>
          <w:lang w:val="tr-TR"/>
        </w:rPr>
        <w:t xml:space="preserve"> </w:t>
      </w:r>
      <w:r>
        <w:rPr>
          <w:rFonts w:asciiTheme="minorHAnsi" w:hAnsiTheme="minorHAnsi"/>
          <w:sz w:val="22"/>
          <w:szCs w:val="22"/>
          <w:lang w:val="tr-TR"/>
        </w:rPr>
        <w:t>evsel</w:t>
      </w:r>
      <w:r>
        <w:rPr>
          <w:rFonts w:asciiTheme="minorHAnsi" w:hAnsiTheme="minorHAnsi"/>
          <w:spacing w:val="-8"/>
          <w:sz w:val="22"/>
          <w:szCs w:val="22"/>
          <w:lang w:val="tr-TR"/>
        </w:rPr>
        <w:t xml:space="preserve"> </w:t>
      </w:r>
      <w:r>
        <w:rPr>
          <w:rFonts w:asciiTheme="minorHAnsi" w:hAnsiTheme="minorHAnsi"/>
          <w:sz w:val="22"/>
          <w:szCs w:val="22"/>
          <w:lang w:val="tr-TR"/>
        </w:rPr>
        <w:t>katı</w:t>
      </w:r>
      <w:r>
        <w:rPr>
          <w:rFonts w:asciiTheme="minorHAnsi" w:hAnsiTheme="minorHAnsi"/>
          <w:spacing w:val="-10"/>
          <w:sz w:val="22"/>
          <w:szCs w:val="22"/>
          <w:lang w:val="tr-TR"/>
        </w:rPr>
        <w:t xml:space="preserve"> </w:t>
      </w:r>
      <w:r>
        <w:rPr>
          <w:rFonts w:asciiTheme="minorHAnsi" w:hAnsiTheme="minorHAnsi"/>
          <w:sz w:val="22"/>
          <w:szCs w:val="22"/>
          <w:lang w:val="tr-TR"/>
        </w:rPr>
        <w:t>atık</w:t>
      </w:r>
      <w:r>
        <w:rPr>
          <w:rFonts w:asciiTheme="minorHAnsi" w:hAnsiTheme="minorHAnsi"/>
          <w:spacing w:val="-9"/>
          <w:sz w:val="22"/>
          <w:szCs w:val="22"/>
          <w:lang w:val="tr-TR"/>
        </w:rPr>
        <w:t xml:space="preserve"> </w:t>
      </w:r>
      <w:r>
        <w:rPr>
          <w:rFonts w:asciiTheme="minorHAnsi" w:hAnsiTheme="minorHAnsi"/>
          <w:sz w:val="22"/>
          <w:szCs w:val="22"/>
          <w:lang w:val="tr-TR"/>
        </w:rPr>
        <w:t>ile</w:t>
      </w:r>
      <w:r>
        <w:rPr>
          <w:rFonts w:asciiTheme="minorHAnsi" w:hAnsiTheme="minorHAnsi"/>
          <w:spacing w:val="-7"/>
          <w:sz w:val="22"/>
          <w:szCs w:val="22"/>
          <w:lang w:val="tr-TR"/>
        </w:rPr>
        <w:t xml:space="preserve"> </w:t>
      </w:r>
      <w:r>
        <w:rPr>
          <w:rFonts w:asciiTheme="minorHAnsi" w:hAnsiTheme="minorHAnsi"/>
          <w:sz w:val="22"/>
          <w:szCs w:val="22"/>
          <w:lang w:val="tr-TR"/>
        </w:rPr>
        <w:t>ilgili</w:t>
      </w:r>
      <w:r>
        <w:rPr>
          <w:rFonts w:asciiTheme="minorHAnsi" w:hAnsiTheme="minorHAnsi"/>
          <w:spacing w:val="-9"/>
          <w:sz w:val="22"/>
          <w:szCs w:val="22"/>
          <w:lang w:val="tr-TR"/>
        </w:rPr>
        <w:t xml:space="preserve"> </w:t>
      </w:r>
      <w:r>
        <w:rPr>
          <w:rFonts w:asciiTheme="minorHAnsi" w:hAnsiTheme="minorHAnsi"/>
          <w:sz w:val="22"/>
          <w:szCs w:val="22"/>
          <w:lang w:val="tr-TR"/>
        </w:rPr>
        <w:t>verdiği</w:t>
      </w:r>
      <w:r>
        <w:rPr>
          <w:rFonts w:asciiTheme="minorHAnsi" w:hAnsiTheme="minorHAnsi"/>
          <w:spacing w:val="-8"/>
          <w:sz w:val="22"/>
          <w:szCs w:val="22"/>
          <w:lang w:val="tr-TR"/>
        </w:rPr>
        <w:t xml:space="preserve"> </w:t>
      </w:r>
      <w:r>
        <w:rPr>
          <w:rFonts w:asciiTheme="minorHAnsi" w:hAnsiTheme="minorHAnsi"/>
          <w:sz w:val="22"/>
          <w:szCs w:val="22"/>
          <w:lang w:val="tr-TR"/>
        </w:rPr>
        <w:t>tüm hizmetler karşılığında ortaya çıkan toplam sistem maliyetinin bu hizmetlerden yararlanan atık üreticilerine yansıtılmasına yönelik yöntemi ve bu yöntemle hesaplanmış ücretler listesini ifade</w:t>
      </w:r>
      <w:r>
        <w:rPr>
          <w:rFonts w:asciiTheme="minorHAnsi" w:hAnsiTheme="minorHAnsi"/>
          <w:spacing w:val="-8"/>
          <w:sz w:val="22"/>
          <w:szCs w:val="22"/>
          <w:lang w:val="tr-TR"/>
        </w:rPr>
        <w:t xml:space="preserve"> </w:t>
      </w:r>
      <w:r>
        <w:rPr>
          <w:rFonts w:asciiTheme="minorHAnsi" w:hAnsiTheme="minorHAnsi"/>
          <w:sz w:val="22"/>
          <w:szCs w:val="22"/>
          <w:lang w:val="tr-TR"/>
        </w:rPr>
        <w:t>etmektedir.</w:t>
      </w:r>
    </w:p>
    <w:p w:rsidR="0044443E" w:rsidRDefault="00EB3B24">
      <w:pPr>
        <w:pStyle w:val="Balk3"/>
        <w:spacing w:before="151" w:line="357" w:lineRule="auto"/>
        <w:ind w:left="136" w:right="2729" w:firstLine="360"/>
        <w:jc w:val="left"/>
        <w:rPr>
          <w:rFonts w:asciiTheme="minorHAnsi" w:hAnsiTheme="minorHAnsi"/>
          <w:sz w:val="22"/>
          <w:szCs w:val="22"/>
          <w:lang w:val="tr-TR"/>
        </w:rPr>
      </w:pPr>
      <w:r>
        <w:rPr>
          <w:rFonts w:asciiTheme="minorHAnsi" w:hAnsiTheme="minorHAnsi"/>
          <w:sz w:val="22"/>
          <w:szCs w:val="22"/>
          <w:lang w:val="tr-TR"/>
        </w:rPr>
        <w:t>Maliyet artı yönteminde, sağlanan hizmete ait tüm maliyetlerin belirlenmesi tarife hesaplamasının temelini oluşturmaktadır. Bu yöntemde, öncelikle, sistemin mevcut ihtiyaçları kapsamında oluşan maliyetler hesaplanır.</w:t>
      </w:r>
    </w:p>
    <w:p w:rsidR="0044443E" w:rsidRDefault="00EB3B24">
      <w:pPr>
        <w:pStyle w:val="Balk3"/>
        <w:numPr>
          <w:ilvl w:val="1"/>
          <w:numId w:val="2"/>
        </w:numPr>
        <w:tabs>
          <w:tab w:val="left" w:pos="574"/>
        </w:tabs>
        <w:spacing w:before="1"/>
        <w:ind w:left="573" w:hanging="437"/>
        <w:rPr>
          <w:rFonts w:asciiTheme="minorHAnsi" w:hAnsiTheme="minorHAnsi"/>
          <w:sz w:val="22"/>
          <w:szCs w:val="22"/>
          <w:lang w:val="tr-TR"/>
        </w:rPr>
      </w:pPr>
      <w:r>
        <w:rPr>
          <w:rFonts w:asciiTheme="minorHAnsi" w:hAnsiTheme="minorHAnsi"/>
          <w:sz w:val="22"/>
          <w:szCs w:val="22"/>
          <w:lang w:val="tr-TR"/>
        </w:rPr>
        <w:t>Tarife hesaplamasında şu adımlar</w:t>
      </w:r>
      <w:r>
        <w:rPr>
          <w:rFonts w:asciiTheme="minorHAnsi" w:hAnsiTheme="minorHAnsi"/>
          <w:spacing w:val="-11"/>
          <w:sz w:val="22"/>
          <w:szCs w:val="22"/>
          <w:lang w:val="tr-TR"/>
        </w:rPr>
        <w:t xml:space="preserve"> </w:t>
      </w:r>
      <w:r>
        <w:rPr>
          <w:rFonts w:asciiTheme="minorHAnsi" w:hAnsiTheme="minorHAnsi"/>
          <w:sz w:val="22"/>
          <w:szCs w:val="22"/>
          <w:lang w:val="tr-TR"/>
        </w:rPr>
        <w:t>izlenmiştir:</w:t>
      </w:r>
    </w:p>
    <w:p w:rsidR="0044443E" w:rsidRDefault="00EB3B24">
      <w:pPr>
        <w:pStyle w:val="Balk3"/>
        <w:numPr>
          <w:ilvl w:val="2"/>
          <w:numId w:val="2"/>
        </w:numPr>
        <w:tabs>
          <w:tab w:val="left" w:pos="857"/>
        </w:tabs>
        <w:spacing w:before="18" w:line="387" w:lineRule="exact"/>
        <w:ind w:left="856"/>
        <w:jc w:val="left"/>
        <w:rPr>
          <w:rFonts w:asciiTheme="minorHAnsi" w:hAnsiTheme="minorHAnsi"/>
          <w:sz w:val="22"/>
          <w:szCs w:val="22"/>
          <w:lang w:val="tr-TR"/>
        </w:rPr>
      </w:pPr>
      <w:r>
        <w:rPr>
          <w:rFonts w:asciiTheme="minorHAnsi" w:hAnsiTheme="minorHAnsi"/>
          <w:sz w:val="22"/>
          <w:szCs w:val="22"/>
          <w:lang w:val="tr-TR"/>
        </w:rPr>
        <w:t>Hizmetin kapsamı</w:t>
      </w:r>
      <w:r>
        <w:rPr>
          <w:rFonts w:asciiTheme="minorHAnsi" w:hAnsiTheme="minorHAnsi"/>
          <w:spacing w:val="-9"/>
          <w:sz w:val="22"/>
          <w:szCs w:val="22"/>
          <w:lang w:val="tr-TR"/>
        </w:rPr>
        <w:t xml:space="preserve"> </w:t>
      </w:r>
      <w:r>
        <w:rPr>
          <w:rFonts w:asciiTheme="minorHAnsi" w:hAnsiTheme="minorHAnsi"/>
          <w:sz w:val="22"/>
          <w:szCs w:val="22"/>
          <w:lang w:val="tr-TR"/>
        </w:rPr>
        <w:t>tanımlanmıştır.</w:t>
      </w:r>
    </w:p>
    <w:p w:rsidR="0044443E" w:rsidRDefault="00EB3B24">
      <w:pPr>
        <w:pStyle w:val="Balk3"/>
        <w:numPr>
          <w:ilvl w:val="2"/>
          <w:numId w:val="2"/>
        </w:numPr>
        <w:tabs>
          <w:tab w:val="left" w:pos="857"/>
        </w:tabs>
        <w:spacing w:before="0" w:line="387" w:lineRule="exact"/>
        <w:ind w:left="856"/>
        <w:jc w:val="left"/>
        <w:rPr>
          <w:rFonts w:asciiTheme="minorHAnsi" w:hAnsiTheme="minorHAnsi"/>
          <w:sz w:val="22"/>
          <w:szCs w:val="22"/>
          <w:lang w:val="tr-TR"/>
        </w:rPr>
      </w:pPr>
      <w:r>
        <w:rPr>
          <w:rFonts w:asciiTheme="minorHAnsi" w:hAnsiTheme="minorHAnsi"/>
          <w:sz w:val="22"/>
          <w:szCs w:val="22"/>
          <w:lang w:val="tr-TR"/>
        </w:rPr>
        <w:t>Hizmetin  sürdürülmesi  için  gerekli  olan  doğrudan  ve  dolaylı  maliyetlerin</w:t>
      </w:r>
      <w:r>
        <w:rPr>
          <w:rFonts w:asciiTheme="minorHAnsi" w:hAnsiTheme="minorHAnsi"/>
          <w:spacing w:val="25"/>
          <w:sz w:val="22"/>
          <w:szCs w:val="22"/>
          <w:lang w:val="tr-TR"/>
        </w:rPr>
        <w:t xml:space="preserve"> </w:t>
      </w:r>
      <w:r>
        <w:rPr>
          <w:rFonts w:asciiTheme="minorHAnsi" w:hAnsiTheme="minorHAnsi"/>
          <w:sz w:val="22"/>
          <w:szCs w:val="22"/>
          <w:lang w:val="tr-TR"/>
        </w:rPr>
        <w:t>neler</w:t>
      </w:r>
    </w:p>
    <w:p w:rsidR="0044443E" w:rsidRDefault="00EB3B24">
      <w:pPr>
        <w:pStyle w:val="Balk3"/>
        <w:spacing w:before="30" w:line="254" w:lineRule="exact"/>
        <w:ind w:left="856"/>
        <w:jc w:val="left"/>
        <w:rPr>
          <w:rFonts w:asciiTheme="minorHAnsi" w:hAnsiTheme="minorHAnsi"/>
          <w:sz w:val="22"/>
          <w:szCs w:val="22"/>
          <w:lang w:val="tr-TR"/>
        </w:rPr>
      </w:pPr>
      <w:r>
        <w:rPr>
          <w:rFonts w:asciiTheme="minorHAnsi" w:hAnsiTheme="minorHAnsi"/>
          <w:sz w:val="22"/>
          <w:szCs w:val="22"/>
          <w:lang w:val="tr-TR"/>
        </w:rPr>
        <w:t>olduğu ile atık yönetiminden elde edilen gelirlerin envanteri oluşturulmuştur.</w:t>
      </w:r>
    </w:p>
    <w:p w:rsidR="0044443E" w:rsidRDefault="00EB3B24">
      <w:pPr>
        <w:pStyle w:val="Balk3"/>
        <w:numPr>
          <w:ilvl w:val="2"/>
          <w:numId w:val="2"/>
        </w:numPr>
        <w:tabs>
          <w:tab w:val="left" w:pos="857"/>
        </w:tabs>
        <w:spacing w:before="0" w:line="336" w:lineRule="exact"/>
        <w:ind w:left="856"/>
        <w:jc w:val="left"/>
        <w:rPr>
          <w:rFonts w:asciiTheme="minorHAnsi" w:hAnsiTheme="minorHAnsi"/>
          <w:sz w:val="22"/>
          <w:szCs w:val="22"/>
          <w:lang w:val="tr-TR"/>
        </w:rPr>
      </w:pPr>
      <w:r>
        <w:rPr>
          <w:rFonts w:asciiTheme="minorHAnsi" w:hAnsiTheme="minorHAnsi"/>
          <w:sz w:val="22"/>
          <w:szCs w:val="22"/>
          <w:lang w:val="tr-TR"/>
        </w:rPr>
        <w:t>Tanımlanan hizmetin sağlanması için hizmetin tam maliyeti</w:t>
      </w:r>
      <w:r>
        <w:rPr>
          <w:rFonts w:asciiTheme="minorHAnsi" w:hAnsiTheme="minorHAnsi"/>
          <w:spacing w:val="-12"/>
          <w:sz w:val="22"/>
          <w:szCs w:val="22"/>
          <w:lang w:val="tr-TR"/>
        </w:rPr>
        <w:t xml:space="preserve"> </w:t>
      </w:r>
      <w:r>
        <w:rPr>
          <w:rFonts w:asciiTheme="minorHAnsi" w:hAnsiTheme="minorHAnsi"/>
          <w:sz w:val="22"/>
          <w:szCs w:val="22"/>
          <w:lang w:val="tr-TR"/>
        </w:rPr>
        <w:t>hesaplanmıştır.</w:t>
      </w:r>
    </w:p>
    <w:p w:rsidR="0044443E" w:rsidRDefault="00EB3B24">
      <w:pPr>
        <w:pStyle w:val="Balk3"/>
        <w:numPr>
          <w:ilvl w:val="2"/>
          <w:numId w:val="2"/>
        </w:numPr>
        <w:tabs>
          <w:tab w:val="left" w:pos="857"/>
        </w:tabs>
        <w:spacing w:before="0" w:line="335" w:lineRule="exact"/>
        <w:ind w:left="856"/>
        <w:jc w:val="left"/>
        <w:rPr>
          <w:rFonts w:asciiTheme="minorHAnsi" w:hAnsiTheme="minorHAnsi"/>
          <w:sz w:val="22"/>
          <w:szCs w:val="22"/>
          <w:lang w:val="tr-TR"/>
        </w:rPr>
      </w:pPr>
      <w:r>
        <w:rPr>
          <w:rFonts w:asciiTheme="minorHAnsi" w:hAnsiTheme="minorHAnsi"/>
          <w:sz w:val="22"/>
          <w:szCs w:val="22"/>
          <w:lang w:val="tr-TR"/>
        </w:rPr>
        <w:t>Ortalama maliyet</w:t>
      </w:r>
      <w:r>
        <w:rPr>
          <w:rFonts w:asciiTheme="minorHAnsi" w:hAnsiTheme="minorHAnsi"/>
          <w:spacing w:val="-8"/>
          <w:sz w:val="22"/>
          <w:szCs w:val="22"/>
          <w:lang w:val="tr-TR"/>
        </w:rPr>
        <w:t xml:space="preserve"> </w:t>
      </w:r>
      <w:r>
        <w:rPr>
          <w:rFonts w:asciiTheme="minorHAnsi" w:hAnsiTheme="minorHAnsi"/>
          <w:sz w:val="22"/>
          <w:szCs w:val="22"/>
          <w:lang w:val="tr-TR"/>
        </w:rPr>
        <w:t>hesaplanmıştır.</w:t>
      </w:r>
    </w:p>
    <w:p w:rsidR="0044443E" w:rsidRDefault="00EB3B24">
      <w:pPr>
        <w:pStyle w:val="Balk3"/>
        <w:numPr>
          <w:ilvl w:val="2"/>
          <w:numId w:val="2"/>
        </w:numPr>
        <w:tabs>
          <w:tab w:val="left" w:pos="857"/>
        </w:tabs>
        <w:spacing w:before="0" w:line="335" w:lineRule="exact"/>
        <w:ind w:left="856"/>
        <w:jc w:val="left"/>
        <w:rPr>
          <w:rFonts w:asciiTheme="minorHAnsi" w:hAnsiTheme="minorHAnsi"/>
          <w:sz w:val="22"/>
          <w:szCs w:val="22"/>
          <w:lang w:val="tr-TR"/>
        </w:rPr>
      </w:pPr>
      <w:r>
        <w:rPr>
          <w:rFonts w:asciiTheme="minorHAnsi" w:hAnsiTheme="minorHAnsi"/>
          <w:sz w:val="22"/>
          <w:szCs w:val="22"/>
          <w:lang w:val="tr-TR"/>
        </w:rPr>
        <w:t>Toplam sistem maliyetinin önce konutlara düşen kısmının dağıtımı</w:t>
      </w:r>
      <w:r>
        <w:rPr>
          <w:rFonts w:asciiTheme="minorHAnsi" w:hAnsiTheme="minorHAnsi"/>
          <w:spacing w:val="-20"/>
          <w:sz w:val="22"/>
          <w:szCs w:val="22"/>
          <w:lang w:val="tr-TR"/>
        </w:rPr>
        <w:t xml:space="preserve"> </w:t>
      </w:r>
      <w:r>
        <w:rPr>
          <w:rFonts w:asciiTheme="minorHAnsi" w:hAnsiTheme="minorHAnsi"/>
          <w:sz w:val="22"/>
          <w:szCs w:val="22"/>
          <w:lang w:val="tr-TR"/>
        </w:rPr>
        <w:t>yapılmıştır.</w:t>
      </w:r>
    </w:p>
    <w:p w:rsidR="0044443E" w:rsidRDefault="00EB3B24">
      <w:pPr>
        <w:pStyle w:val="Balk3"/>
        <w:numPr>
          <w:ilvl w:val="2"/>
          <w:numId w:val="2"/>
        </w:numPr>
        <w:tabs>
          <w:tab w:val="left" w:pos="857"/>
        </w:tabs>
        <w:spacing w:before="30" w:line="255" w:lineRule="exact"/>
        <w:ind w:left="856"/>
        <w:jc w:val="left"/>
        <w:rPr>
          <w:rFonts w:asciiTheme="minorHAnsi" w:hAnsiTheme="minorHAnsi"/>
          <w:sz w:val="22"/>
          <w:szCs w:val="22"/>
          <w:lang w:val="tr-TR"/>
        </w:rPr>
      </w:pPr>
      <w:r>
        <w:rPr>
          <w:rFonts w:asciiTheme="minorHAnsi" w:hAnsiTheme="minorHAnsi"/>
          <w:sz w:val="22"/>
          <w:szCs w:val="22"/>
          <w:lang w:val="tr-TR"/>
        </w:rPr>
        <w:t>Toplam sistem maliyetinin konut dışındaki çevre temizlik vergisi gruplarında yer alan farklı atık üreticilerine dağıtımı yapılmıştır.</w:t>
      </w:r>
    </w:p>
    <w:p w:rsidR="0044443E" w:rsidRDefault="00EB3B24">
      <w:pPr>
        <w:pStyle w:val="Balk3"/>
        <w:numPr>
          <w:ilvl w:val="2"/>
          <w:numId w:val="2"/>
        </w:numPr>
        <w:tabs>
          <w:tab w:val="left" w:pos="857"/>
        </w:tabs>
        <w:spacing w:before="0" w:line="388" w:lineRule="exact"/>
        <w:ind w:left="856"/>
        <w:jc w:val="left"/>
        <w:rPr>
          <w:rFonts w:asciiTheme="minorHAnsi" w:hAnsiTheme="minorHAnsi"/>
          <w:sz w:val="22"/>
          <w:szCs w:val="22"/>
          <w:lang w:val="tr-TR"/>
        </w:rPr>
      </w:pPr>
      <w:r>
        <w:rPr>
          <w:rFonts w:asciiTheme="minorHAnsi" w:hAnsiTheme="minorHAnsi"/>
          <w:sz w:val="22"/>
          <w:szCs w:val="22"/>
          <w:lang w:val="tr-TR"/>
        </w:rPr>
        <w:t>Faturalama için bir tarife yapısı ve türü</w:t>
      </w:r>
      <w:r>
        <w:rPr>
          <w:rFonts w:asciiTheme="minorHAnsi" w:hAnsiTheme="minorHAnsi"/>
          <w:spacing w:val="-13"/>
          <w:sz w:val="22"/>
          <w:szCs w:val="22"/>
          <w:lang w:val="tr-TR"/>
        </w:rPr>
        <w:t xml:space="preserve"> </w:t>
      </w:r>
      <w:r>
        <w:rPr>
          <w:rFonts w:asciiTheme="minorHAnsi" w:hAnsiTheme="minorHAnsi"/>
          <w:sz w:val="22"/>
          <w:szCs w:val="22"/>
          <w:lang w:val="tr-TR"/>
        </w:rPr>
        <w:t>seçilmiştir.</w:t>
      </w:r>
    </w:p>
    <w:p w:rsidR="0044443E" w:rsidRDefault="00EB3B24">
      <w:pPr>
        <w:pStyle w:val="Balk3"/>
        <w:tabs>
          <w:tab w:val="left" w:pos="581"/>
        </w:tabs>
        <w:spacing w:before="150" w:line="264" w:lineRule="auto"/>
        <w:ind w:left="136" w:right="111"/>
        <w:rPr>
          <w:rFonts w:asciiTheme="minorHAnsi" w:hAnsiTheme="minorHAnsi"/>
          <w:sz w:val="22"/>
          <w:szCs w:val="22"/>
          <w:lang w:val="tr-TR"/>
        </w:rPr>
      </w:pPr>
      <w:r>
        <w:rPr>
          <w:rFonts w:asciiTheme="minorHAnsi" w:hAnsiTheme="minorHAnsi"/>
          <w:sz w:val="22"/>
          <w:szCs w:val="22"/>
          <w:lang w:val="tr-TR"/>
        </w:rPr>
        <w:t>Evsel Katı Atık Tarifelerinin Belirlenmesine Yönelik Kılavuz’un Ek 5’inde yer alan</w:t>
      </w:r>
      <w:r>
        <w:rPr>
          <w:rFonts w:asciiTheme="minorHAnsi" w:hAnsiTheme="minorHAnsi"/>
          <w:spacing w:val="12"/>
          <w:sz w:val="22"/>
          <w:szCs w:val="22"/>
          <w:lang w:val="tr-TR"/>
        </w:rPr>
        <w:t xml:space="preserve"> </w:t>
      </w:r>
      <w:r>
        <w:rPr>
          <w:rFonts w:asciiTheme="minorHAnsi" w:hAnsiTheme="minorHAnsi"/>
          <w:sz w:val="22"/>
          <w:szCs w:val="22"/>
          <w:lang w:val="tr-TR"/>
        </w:rPr>
        <w:t>verilere</w:t>
      </w:r>
      <w:r>
        <w:rPr>
          <w:rFonts w:asciiTheme="minorHAnsi" w:hAnsiTheme="minorHAnsi"/>
          <w:spacing w:val="12"/>
          <w:sz w:val="22"/>
          <w:szCs w:val="22"/>
          <w:lang w:val="tr-TR"/>
        </w:rPr>
        <w:t xml:space="preserve"> </w:t>
      </w:r>
      <w:r>
        <w:rPr>
          <w:rFonts w:asciiTheme="minorHAnsi" w:hAnsiTheme="minorHAnsi"/>
          <w:sz w:val="22"/>
          <w:szCs w:val="22"/>
          <w:lang w:val="tr-TR"/>
        </w:rPr>
        <w:t>göre</w:t>
      </w:r>
      <w:r>
        <w:rPr>
          <w:rFonts w:asciiTheme="minorHAnsi" w:hAnsiTheme="minorHAnsi"/>
          <w:spacing w:val="10"/>
          <w:sz w:val="22"/>
          <w:szCs w:val="22"/>
          <w:lang w:val="tr-TR"/>
        </w:rPr>
        <w:t xml:space="preserve"> </w:t>
      </w:r>
      <w:r>
        <w:rPr>
          <w:rFonts w:asciiTheme="minorHAnsi" w:hAnsiTheme="minorHAnsi"/>
          <w:sz w:val="22"/>
          <w:szCs w:val="22"/>
          <w:lang w:val="tr-TR"/>
        </w:rPr>
        <w:t>idaremiz</w:t>
      </w:r>
      <w:r>
        <w:rPr>
          <w:rFonts w:asciiTheme="minorHAnsi" w:hAnsiTheme="minorHAnsi"/>
          <w:spacing w:val="12"/>
          <w:sz w:val="22"/>
          <w:szCs w:val="22"/>
          <w:lang w:val="tr-TR"/>
        </w:rPr>
        <w:t xml:space="preserve"> </w:t>
      </w:r>
      <w:r>
        <w:rPr>
          <w:rFonts w:asciiTheme="minorHAnsi" w:hAnsiTheme="minorHAnsi"/>
          <w:sz w:val="22"/>
          <w:szCs w:val="22"/>
          <w:lang w:val="tr-TR"/>
        </w:rPr>
        <w:t>2d</w:t>
      </w:r>
      <w:r>
        <w:rPr>
          <w:rFonts w:asciiTheme="minorHAnsi" w:hAnsiTheme="minorHAnsi"/>
          <w:spacing w:val="12"/>
          <w:sz w:val="22"/>
          <w:szCs w:val="22"/>
          <w:lang w:val="tr-TR"/>
        </w:rPr>
        <w:t xml:space="preserve"> </w:t>
      </w:r>
      <w:r>
        <w:rPr>
          <w:rFonts w:asciiTheme="minorHAnsi" w:hAnsiTheme="minorHAnsi"/>
          <w:sz w:val="22"/>
          <w:szCs w:val="22"/>
          <w:lang w:val="tr-TR"/>
        </w:rPr>
        <w:t>grubunda</w:t>
      </w:r>
      <w:r>
        <w:rPr>
          <w:rFonts w:asciiTheme="minorHAnsi" w:hAnsiTheme="minorHAnsi"/>
          <w:spacing w:val="12"/>
          <w:sz w:val="22"/>
          <w:szCs w:val="22"/>
          <w:lang w:val="tr-TR"/>
        </w:rPr>
        <w:t xml:space="preserve"> </w:t>
      </w:r>
      <w:r>
        <w:rPr>
          <w:rFonts w:asciiTheme="minorHAnsi" w:hAnsiTheme="minorHAnsi"/>
          <w:sz w:val="22"/>
          <w:szCs w:val="22"/>
          <w:lang w:val="tr-TR"/>
        </w:rPr>
        <w:t>yer</w:t>
      </w:r>
      <w:r>
        <w:rPr>
          <w:rFonts w:asciiTheme="minorHAnsi" w:hAnsiTheme="minorHAnsi"/>
          <w:spacing w:val="11"/>
          <w:sz w:val="22"/>
          <w:szCs w:val="22"/>
          <w:lang w:val="tr-TR"/>
        </w:rPr>
        <w:t xml:space="preserve"> </w:t>
      </w:r>
      <w:r>
        <w:rPr>
          <w:rFonts w:asciiTheme="minorHAnsi" w:hAnsiTheme="minorHAnsi"/>
          <w:sz w:val="22"/>
          <w:szCs w:val="22"/>
          <w:lang w:val="tr-TR"/>
        </w:rPr>
        <w:t>almakta</w:t>
      </w:r>
      <w:r>
        <w:rPr>
          <w:rFonts w:asciiTheme="minorHAnsi" w:hAnsiTheme="minorHAnsi"/>
          <w:spacing w:val="12"/>
          <w:sz w:val="22"/>
          <w:szCs w:val="22"/>
          <w:lang w:val="tr-TR"/>
        </w:rPr>
        <w:t xml:space="preserve"> </w:t>
      </w:r>
      <w:r>
        <w:rPr>
          <w:rFonts w:asciiTheme="minorHAnsi" w:hAnsiTheme="minorHAnsi"/>
          <w:sz w:val="22"/>
          <w:szCs w:val="22"/>
          <w:lang w:val="tr-TR"/>
        </w:rPr>
        <w:t>olup,</w:t>
      </w:r>
      <w:r>
        <w:rPr>
          <w:rFonts w:asciiTheme="minorHAnsi" w:hAnsiTheme="minorHAnsi"/>
          <w:spacing w:val="12"/>
          <w:sz w:val="22"/>
          <w:szCs w:val="22"/>
          <w:lang w:val="tr-TR"/>
        </w:rPr>
        <w:t xml:space="preserve"> </w:t>
      </w:r>
      <w:r>
        <w:rPr>
          <w:rFonts w:asciiTheme="minorHAnsi" w:hAnsiTheme="minorHAnsi"/>
          <w:sz w:val="22"/>
          <w:szCs w:val="22"/>
          <w:lang w:val="tr-TR"/>
        </w:rPr>
        <w:t>bu</w:t>
      </w:r>
      <w:r>
        <w:rPr>
          <w:rFonts w:asciiTheme="minorHAnsi" w:hAnsiTheme="minorHAnsi"/>
          <w:spacing w:val="12"/>
          <w:sz w:val="22"/>
          <w:szCs w:val="22"/>
          <w:lang w:val="tr-TR"/>
        </w:rPr>
        <w:t xml:space="preserve"> </w:t>
      </w:r>
      <w:r>
        <w:rPr>
          <w:rFonts w:asciiTheme="minorHAnsi" w:hAnsiTheme="minorHAnsi"/>
          <w:sz w:val="22"/>
          <w:szCs w:val="22"/>
          <w:lang w:val="tr-TR"/>
        </w:rPr>
        <w:t>grupta</w:t>
      </w:r>
      <w:r>
        <w:rPr>
          <w:rFonts w:asciiTheme="minorHAnsi" w:hAnsiTheme="minorHAnsi"/>
          <w:spacing w:val="7"/>
          <w:sz w:val="22"/>
          <w:szCs w:val="22"/>
          <w:lang w:val="tr-TR"/>
        </w:rPr>
        <w:t xml:space="preserve"> </w:t>
      </w:r>
      <w:r>
        <w:rPr>
          <w:rFonts w:asciiTheme="minorHAnsi" w:hAnsiTheme="minorHAnsi"/>
          <w:sz w:val="22"/>
          <w:szCs w:val="22"/>
          <w:lang w:val="tr-TR"/>
        </w:rPr>
        <w:t>kişi</w:t>
      </w:r>
      <w:r>
        <w:rPr>
          <w:rFonts w:asciiTheme="minorHAnsi" w:hAnsiTheme="minorHAnsi"/>
          <w:spacing w:val="12"/>
          <w:sz w:val="22"/>
          <w:szCs w:val="22"/>
          <w:lang w:val="tr-TR"/>
        </w:rPr>
        <w:t xml:space="preserve"> </w:t>
      </w:r>
      <w:r>
        <w:rPr>
          <w:rFonts w:asciiTheme="minorHAnsi" w:hAnsiTheme="minorHAnsi"/>
          <w:sz w:val="22"/>
          <w:szCs w:val="22"/>
          <w:lang w:val="tr-TR"/>
        </w:rPr>
        <w:t>başına</w:t>
      </w:r>
      <w:r>
        <w:rPr>
          <w:rFonts w:asciiTheme="minorHAnsi" w:hAnsiTheme="minorHAnsi"/>
          <w:spacing w:val="12"/>
          <w:sz w:val="22"/>
          <w:szCs w:val="22"/>
          <w:lang w:val="tr-TR"/>
        </w:rPr>
        <w:t xml:space="preserve"> </w:t>
      </w:r>
      <w:r>
        <w:rPr>
          <w:rFonts w:asciiTheme="minorHAnsi" w:hAnsiTheme="minorHAnsi"/>
          <w:sz w:val="22"/>
          <w:szCs w:val="22"/>
          <w:lang w:val="tr-TR"/>
        </w:rPr>
        <w:t>üretilen atık miktarı  0,85 kg’dır. Bu verilere göre yıllık kişi başına atık miktarı (0,85 kgx365 gün) için toplam 310 kg’dır. TÜİK verilerine göre 2025 yılı ilçe nüfusu 239.679 olarak belirlenmiş olup bu kapsamda kılavuza göre konutların ürettiği atık miktarı 74.300,49 tondur.</w:t>
      </w:r>
    </w:p>
    <w:p w:rsidR="0044443E" w:rsidRDefault="00EB3B24">
      <w:pPr>
        <w:pStyle w:val="Balk2"/>
        <w:spacing w:before="148"/>
        <w:rPr>
          <w:rFonts w:asciiTheme="minorHAnsi" w:hAnsiTheme="minorHAnsi"/>
          <w:sz w:val="22"/>
          <w:szCs w:val="22"/>
          <w:lang w:val="tr-TR"/>
        </w:rPr>
      </w:pPr>
      <w:bookmarkStart w:id="1" w:name="_bookmark2"/>
      <w:bookmarkEnd w:id="1"/>
      <w:r>
        <w:rPr>
          <w:rFonts w:asciiTheme="minorHAnsi" w:hAnsiTheme="minorHAnsi"/>
          <w:sz w:val="22"/>
          <w:szCs w:val="22"/>
          <w:lang w:val="tr-TR"/>
        </w:rPr>
        <w:t>Tablo 1: TOPLANAN ATIĞIN KONUT VE İŞYERLERİ ARASINDA DAĞILIMI</w:t>
      </w:r>
    </w:p>
    <w:p w:rsidR="0044443E" w:rsidRDefault="0044443E">
      <w:pPr>
        <w:pStyle w:val="GvdeMetni"/>
        <w:spacing w:before="4"/>
        <w:rPr>
          <w:rFonts w:asciiTheme="minorHAnsi" w:hAnsiTheme="minorHAnsi"/>
          <w:b/>
          <w:lang w:val="tr-TR"/>
        </w:rPr>
      </w:pPr>
    </w:p>
    <w:tbl>
      <w:tblPr>
        <w:tblStyle w:val="TableNormal1"/>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51"/>
        <w:gridCol w:w="1985"/>
        <w:gridCol w:w="1128"/>
      </w:tblGrid>
      <w:tr w:rsidR="0044443E">
        <w:trPr>
          <w:trHeight w:val="580"/>
        </w:trPr>
        <w:tc>
          <w:tcPr>
            <w:tcW w:w="5951" w:type="dxa"/>
          </w:tcPr>
          <w:p w:rsidR="0044443E" w:rsidRDefault="00EB3B24">
            <w:pPr>
              <w:pStyle w:val="TableParagraph"/>
              <w:spacing w:before="1" w:line="290" w:lineRule="atLeast"/>
              <w:ind w:left="105" w:right="226"/>
              <w:jc w:val="left"/>
              <w:rPr>
                <w:rFonts w:asciiTheme="minorHAnsi" w:hAnsiTheme="minorHAnsi"/>
                <w:lang w:val="tr-TR"/>
              </w:rPr>
            </w:pPr>
            <w:r>
              <w:rPr>
                <w:rFonts w:asciiTheme="minorHAnsi" w:hAnsiTheme="minorHAnsi"/>
                <w:lang w:val="tr-TR"/>
              </w:rPr>
              <w:t>Aktif ÇTV Mükellefi olan işyerlerinin Kılavuza göre ürettiği atık miktarı:</w:t>
            </w:r>
          </w:p>
        </w:tc>
        <w:tc>
          <w:tcPr>
            <w:tcW w:w="1985" w:type="dxa"/>
          </w:tcPr>
          <w:p w:rsidR="0044443E" w:rsidRDefault="00050668" w:rsidP="003F0396">
            <w:pPr>
              <w:pStyle w:val="TableParagraph"/>
              <w:spacing w:before="1"/>
              <w:ind w:right="99"/>
              <w:rPr>
                <w:rFonts w:asciiTheme="minorHAnsi" w:hAnsiTheme="minorHAnsi"/>
                <w:lang w:val="tr-TR"/>
              </w:rPr>
            </w:pPr>
            <w:r>
              <w:rPr>
                <w:rFonts w:asciiTheme="minorHAnsi" w:hAnsiTheme="minorHAnsi"/>
                <w:lang w:val="tr-TR"/>
              </w:rPr>
              <w:t>306.608,99</w:t>
            </w:r>
            <w:r w:rsidR="00EB3B24">
              <w:rPr>
                <w:rFonts w:asciiTheme="minorHAnsi" w:hAnsiTheme="minorHAnsi"/>
                <w:lang w:val="tr-TR"/>
              </w:rPr>
              <w:t xml:space="preserve"> Ton</w:t>
            </w:r>
          </w:p>
        </w:tc>
        <w:tc>
          <w:tcPr>
            <w:tcW w:w="1128" w:type="dxa"/>
          </w:tcPr>
          <w:p w:rsidR="0044443E" w:rsidRDefault="00050668" w:rsidP="003F0396">
            <w:pPr>
              <w:pStyle w:val="TableParagraph"/>
              <w:spacing w:before="1"/>
              <w:ind w:right="99"/>
              <w:rPr>
                <w:rFonts w:asciiTheme="minorHAnsi" w:hAnsiTheme="minorHAnsi"/>
                <w:lang w:val="tr-TR"/>
              </w:rPr>
            </w:pPr>
            <w:r>
              <w:rPr>
                <w:rFonts w:asciiTheme="minorHAnsi" w:hAnsiTheme="minorHAnsi"/>
                <w:lang w:val="tr-TR"/>
              </w:rPr>
              <w:t>%80,5</w:t>
            </w:r>
          </w:p>
        </w:tc>
      </w:tr>
      <w:tr w:rsidR="0044443E">
        <w:trPr>
          <w:trHeight w:val="280"/>
        </w:trPr>
        <w:tc>
          <w:tcPr>
            <w:tcW w:w="5951" w:type="dxa"/>
          </w:tcPr>
          <w:p w:rsidR="0044443E" w:rsidRDefault="00EB3B24">
            <w:pPr>
              <w:pStyle w:val="TableParagraph"/>
              <w:spacing w:line="292" w:lineRule="exact"/>
              <w:ind w:left="105"/>
              <w:jc w:val="left"/>
              <w:rPr>
                <w:rFonts w:asciiTheme="minorHAnsi" w:hAnsiTheme="minorHAnsi"/>
                <w:lang w:val="tr-TR"/>
              </w:rPr>
            </w:pPr>
            <w:r>
              <w:rPr>
                <w:rFonts w:asciiTheme="minorHAnsi" w:hAnsiTheme="minorHAnsi"/>
                <w:lang w:val="tr-TR"/>
              </w:rPr>
              <w:t>Konutların Kılavuza göre ürettiği atık miktarı: Kişi başı atık</w:t>
            </w:r>
          </w:p>
          <w:p w:rsidR="0044443E" w:rsidRDefault="00EB3B24">
            <w:pPr>
              <w:pStyle w:val="TableParagraph"/>
              <w:spacing w:line="272" w:lineRule="exact"/>
              <w:ind w:left="105"/>
              <w:jc w:val="left"/>
              <w:rPr>
                <w:rFonts w:asciiTheme="minorHAnsi" w:hAnsiTheme="minorHAnsi"/>
                <w:lang w:val="tr-TR"/>
              </w:rPr>
            </w:pPr>
            <w:r>
              <w:rPr>
                <w:rFonts w:asciiTheme="minorHAnsi" w:hAnsiTheme="minorHAnsi"/>
                <w:lang w:val="tr-TR"/>
              </w:rPr>
              <w:t>miktarı x Nüfus:</w:t>
            </w:r>
          </w:p>
          <w:p w:rsidR="0044443E" w:rsidRDefault="00EB3B24">
            <w:pPr>
              <w:pStyle w:val="TableParagraph"/>
              <w:spacing w:line="272" w:lineRule="exact"/>
              <w:ind w:left="105"/>
              <w:jc w:val="left"/>
              <w:rPr>
                <w:rFonts w:asciiTheme="minorHAnsi" w:hAnsiTheme="minorHAnsi"/>
                <w:lang w:val="tr-TR"/>
              </w:rPr>
            </w:pPr>
            <w:r>
              <w:rPr>
                <w:rFonts w:asciiTheme="minorHAnsi" w:hAnsiTheme="minorHAnsi"/>
                <w:lang w:val="tr-TR"/>
              </w:rPr>
              <w:t>0,31 tonx239.679</w:t>
            </w:r>
          </w:p>
        </w:tc>
        <w:tc>
          <w:tcPr>
            <w:tcW w:w="1985" w:type="dxa"/>
          </w:tcPr>
          <w:p w:rsidR="0044443E" w:rsidRDefault="00EB3B24">
            <w:pPr>
              <w:pStyle w:val="TableParagraph"/>
              <w:spacing w:line="272" w:lineRule="exact"/>
              <w:ind w:right="101"/>
              <w:rPr>
                <w:rFonts w:asciiTheme="minorHAnsi" w:hAnsiTheme="minorHAnsi"/>
                <w:lang w:val="tr-TR"/>
              </w:rPr>
            </w:pPr>
            <w:r>
              <w:rPr>
                <w:rFonts w:asciiTheme="minorHAnsi" w:hAnsiTheme="minorHAnsi"/>
                <w:lang w:val="tr-TR"/>
              </w:rPr>
              <w:t>74.300,49 Ton</w:t>
            </w:r>
          </w:p>
        </w:tc>
        <w:tc>
          <w:tcPr>
            <w:tcW w:w="1128" w:type="dxa"/>
          </w:tcPr>
          <w:p w:rsidR="0044443E" w:rsidRDefault="00050668" w:rsidP="003F0396">
            <w:pPr>
              <w:pStyle w:val="TableParagraph"/>
              <w:spacing w:line="272" w:lineRule="exact"/>
              <w:ind w:right="99"/>
              <w:rPr>
                <w:rFonts w:asciiTheme="minorHAnsi" w:hAnsiTheme="minorHAnsi"/>
                <w:lang w:val="tr-TR"/>
              </w:rPr>
            </w:pPr>
            <w:r>
              <w:rPr>
                <w:rFonts w:asciiTheme="minorHAnsi" w:hAnsiTheme="minorHAnsi"/>
                <w:lang w:val="tr-TR"/>
              </w:rPr>
              <w:t xml:space="preserve">%19,5 </w:t>
            </w:r>
          </w:p>
        </w:tc>
      </w:tr>
      <w:tr w:rsidR="0044443E">
        <w:trPr>
          <w:trHeight w:val="580"/>
        </w:trPr>
        <w:tc>
          <w:tcPr>
            <w:tcW w:w="5951" w:type="dxa"/>
          </w:tcPr>
          <w:p w:rsidR="0044443E" w:rsidRDefault="00EB3B24">
            <w:pPr>
              <w:pStyle w:val="TableParagraph"/>
              <w:spacing w:line="292" w:lineRule="exact"/>
              <w:ind w:left="105"/>
              <w:jc w:val="left"/>
              <w:rPr>
                <w:rFonts w:asciiTheme="minorHAnsi" w:hAnsiTheme="minorHAnsi"/>
                <w:lang w:val="tr-TR"/>
              </w:rPr>
            </w:pPr>
            <w:r>
              <w:rPr>
                <w:rFonts w:asciiTheme="minorHAnsi" w:hAnsiTheme="minorHAnsi"/>
                <w:lang w:val="tr-TR"/>
              </w:rPr>
              <w:t>Evsel Katı Atık Tarifelerinin Belirlenmesine Yönelik Kılavuza</w:t>
            </w:r>
          </w:p>
          <w:p w:rsidR="0044443E" w:rsidRDefault="00EB3B24">
            <w:pPr>
              <w:pStyle w:val="TableParagraph"/>
              <w:spacing w:line="275" w:lineRule="exact"/>
              <w:ind w:left="105"/>
              <w:jc w:val="left"/>
              <w:rPr>
                <w:rFonts w:asciiTheme="minorHAnsi" w:hAnsiTheme="minorHAnsi"/>
                <w:lang w:val="tr-TR"/>
              </w:rPr>
            </w:pPr>
            <w:r>
              <w:rPr>
                <w:rFonts w:asciiTheme="minorHAnsi" w:hAnsiTheme="minorHAnsi"/>
                <w:lang w:val="tr-TR"/>
              </w:rPr>
              <w:t>Göre Toplam Atık:</w:t>
            </w:r>
          </w:p>
        </w:tc>
        <w:tc>
          <w:tcPr>
            <w:tcW w:w="1985" w:type="dxa"/>
          </w:tcPr>
          <w:p w:rsidR="0044443E" w:rsidRDefault="00050668" w:rsidP="00C43CFC">
            <w:pPr>
              <w:pStyle w:val="TableParagraph"/>
              <w:spacing w:line="292" w:lineRule="exact"/>
              <w:ind w:right="100"/>
              <w:rPr>
                <w:rFonts w:asciiTheme="minorHAnsi" w:hAnsiTheme="minorHAnsi"/>
                <w:lang w:val="tr-TR"/>
              </w:rPr>
            </w:pPr>
            <w:r>
              <w:rPr>
                <w:rFonts w:asciiTheme="minorHAnsi" w:hAnsiTheme="minorHAnsi"/>
                <w:lang w:val="tr-TR"/>
              </w:rPr>
              <w:t>380.909,49</w:t>
            </w:r>
            <w:r w:rsidR="00EB3B24">
              <w:rPr>
                <w:rFonts w:asciiTheme="minorHAnsi" w:hAnsiTheme="minorHAnsi"/>
                <w:lang w:val="tr-TR"/>
              </w:rPr>
              <w:t xml:space="preserve"> Ton</w:t>
            </w:r>
          </w:p>
        </w:tc>
        <w:tc>
          <w:tcPr>
            <w:tcW w:w="1128" w:type="dxa"/>
          </w:tcPr>
          <w:p w:rsidR="0044443E" w:rsidRDefault="00EB3B24">
            <w:pPr>
              <w:pStyle w:val="TableParagraph"/>
              <w:spacing w:line="292" w:lineRule="exact"/>
              <w:ind w:right="103"/>
              <w:rPr>
                <w:rFonts w:asciiTheme="minorHAnsi" w:hAnsiTheme="minorHAnsi"/>
                <w:lang w:val="tr-TR"/>
              </w:rPr>
            </w:pPr>
            <w:r>
              <w:rPr>
                <w:rFonts w:asciiTheme="minorHAnsi" w:hAnsiTheme="minorHAnsi"/>
                <w:lang w:val="tr-TR"/>
              </w:rPr>
              <w:t>%100</w:t>
            </w:r>
          </w:p>
        </w:tc>
      </w:tr>
    </w:tbl>
    <w:p w:rsidR="0044443E" w:rsidRDefault="0044443E">
      <w:pPr>
        <w:pStyle w:val="Balk5"/>
        <w:tabs>
          <w:tab w:val="left" w:pos="597"/>
        </w:tabs>
        <w:spacing w:line="264" w:lineRule="auto"/>
        <w:ind w:left="0" w:right="112"/>
        <w:jc w:val="left"/>
        <w:rPr>
          <w:rFonts w:asciiTheme="minorHAnsi" w:hAnsiTheme="minorHAnsi"/>
          <w:b/>
          <w:bCs/>
          <w:sz w:val="22"/>
          <w:szCs w:val="22"/>
          <w:lang w:val="tr-TR"/>
        </w:rPr>
      </w:pPr>
    </w:p>
    <w:p w:rsidR="0044443E" w:rsidRDefault="00EB3B24">
      <w:pPr>
        <w:pStyle w:val="Balk5"/>
        <w:numPr>
          <w:ilvl w:val="1"/>
          <w:numId w:val="2"/>
        </w:numPr>
        <w:tabs>
          <w:tab w:val="left" w:pos="597"/>
        </w:tabs>
        <w:spacing w:line="264" w:lineRule="auto"/>
        <w:ind w:left="116" w:right="112" w:firstLine="0"/>
        <w:rPr>
          <w:rFonts w:asciiTheme="minorHAnsi" w:hAnsiTheme="minorHAnsi"/>
          <w:sz w:val="22"/>
          <w:szCs w:val="22"/>
          <w:lang w:val="tr-TR"/>
        </w:rPr>
      </w:pPr>
      <w:r>
        <w:rPr>
          <w:rFonts w:asciiTheme="minorHAnsi" w:hAnsiTheme="minorHAnsi"/>
          <w:sz w:val="22"/>
          <w:szCs w:val="22"/>
          <w:lang w:val="tr-TR"/>
        </w:rPr>
        <w:t>Evsel Katı Atık Tarifelerinin Belirlenmesine Yönelik Kılavu</w:t>
      </w:r>
      <w:r w:rsidR="005F7253">
        <w:rPr>
          <w:rFonts w:asciiTheme="minorHAnsi" w:hAnsiTheme="minorHAnsi"/>
          <w:sz w:val="22"/>
          <w:szCs w:val="22"/>
          <w:lang w:val="tr-TR"/>
        </w:rPr>
        <w:t xml:space="preserve">za Göre toplam maliyetin % </w:t>
      </w:r>
      <w:r w:rsidR="00785B49">
        <w:rPr>
          <w:rFonts w:asciiTheme="minorHAnsi" w:hAnsiTheme="minorHAnsi"/>
          <w:sz w:val="22"/>
          <w:szCs w:val="22"/>
          <w:lang w:val="tr-TR"/>
        </w:rPr>
        <w:t>19,5’i</w:t>
      </w:r>
      <w:r w:rsidR="003F0396">
        <w:rPr>
          <w:rFonts w:asciiTheme="minorHAnsi" w:hAnsiTheme="minorHAnsi"/>
          <w:lang w:val="tr-TR"/>
        </w:rPr>
        <w:t xml:space="preserve"> </w:t>
      </w:r>
      <w:r>
        <w:rPr>
          <w:rFonts w:asciiTheme="minorHAnsi" w:hAnsiTheme="minorHAnsi"/>
          <w:sz w:val="22"/>
          <w:szCs w:val="22"/>
          <w:lang w:val="tr-TR"/>
        </w:rPr>
        <w:t>evsel katı atık bedeli olarak konutlara</w:t>
      </w:r>
      <w:r>
        <w:rPr>
          <w:rFonts w:asciiTheme="minorHAnsi" w:hAnsiTheme="minorHAnsi"/>
          <w:spacing w:val="-33"/>
          <w:sz w:val="22"/>
          <w:szCs w:val="22"/>
          <w:lang w:val="tr-TR"/>
        </w:rPr>
        <w:t xml:space="preserve">  </w:t>
      </w:r>
      <w:r>
        <w:rPr>
          <w:rFonts w:asciiTheme="minorHAnsi" w:hAnsiTheme="minorHAnsi"/>
          <w:sz w:val="22"/>
          <w:szCs w:val="22"/>
          <w:lang w:val="tr-TR"/>
        </w:rPr>
        <w:t>yansıtılacaktır.</w:t>
      </w:r>
    </w:p>
    <w:p w:rsidR="0044443E" w:rsidRDefault="00EB3B24">
      <w:pPr>
        <w:pStyle w:val="Balk3"/>
        <w:numPr>
          <w:ilvl w:val="1"/>
          <w:numId w:val="2"/>
        </w:numPr>
        <w:tabs>
          <w:tab w:val="left" w:pos="652"/>
        </w:tabs>
        <w:spacing w:before="119" w:line="264" w:lineRule="auto"/>
        <w:ind w:left="116" w:right="111" w:firstLine="0"/>
        <w:rPr>
          <w:rFonts w:asciiTheme="minorHAnsi" w:hAnsiTheme="minorHAnsi"/>
          <w:sz w:val="22"/>
          <w:szCs w:val="22"/>
          <w:lang w:val="tr-TR"/>
        </w:rPr>
      </w:pPr>
      <w:r>
        <w:rPr>
          <w:rFonts w:asciiTheme="minorHAnsi" w:hAnsiTheme="minorHAnsi"/>
          <w:sz w:val="22"/>
          <w:szCs w:val="22"/>
          <w:lang w:val="tr-TR"/>
        </w:rPr>
        <w:lastRenderedPageBreak/>
        <w:t>Konut dışı yerlerden toplanan evsel atık miktarlarının hesabı Evsel Katı Atık Tarifelerinin Belirlenmesine Yönelik Kılavuz’un Ek-5’inde yer alan veriler ile belediye bilgi sistemindeki aktif çevre temizlik vergisi mükelleflerinden yararlanılarak yapılmış, yapılan hesaplama sonrası yukarıda da görüldüğü ü</w:t>
      </w:r>
      <w:r w:rsidR="00785B49">
        <w:rPr>
          <w:rFonts w:asciiTheme="minorHAnsi" w:hAnsiTheme="minorHAnsi"/>
          <w:sz w:val="22"/>
          <w:szCs w:val="22"/>
          <w:lang w:val="tr-TR"/>
        </w:rPr>
        <w:t>zere toplanan atığın % 80,5</w:t>
      </w:r>
      <w:r w:rsidR="00503266">
        <w:rPr>
          <w:rFonts w:asciiTheme="minorHAnsi" w:hAnsiTheme="minorHAnsi"/>
          <w:sz w:val="22"/>
          <w:szCs w:val="22"/>
          <w:lang w:val="tr-TR"/>
        </w:rPr>
        <w:t>’</w:t>
      </w:r>
      <w:r w:rsidR="003F0396">
        <w:rPr>
          <w:rFonts w:asciiTheme="minorHAnsi" w:hAnsiTheme="minorHAnsi"/>
          <w:sz w:val="22"/>
          <w:szCs w:val="22"/>
          <w:lang w:val="tr-TR"/>
        </w:rPr>
        <w:t>ini</w:t>
      </w:r>
      <w:r>
        <w:rPr>
          <w:rFonts w:asciiTheme="minorHAnsi" w:hAnsiTheme="minorHAnsi"/>
          <w:sz w:val="22"/>
          <w:szCs w:val="22"/>
          <w:lang w:val="tr-TR"/>
        </w:rPr>
        <w:t xml:space="preserve"> işyerlerinin ürettiği sonucuna ulaşılmıştır. Bu hesaplamaya ilişkin detaylar “4- TARİFELER” Bölümünde yer</w:t>
      </w:r>
      <w:r>
        <w:rPr>
          <w:rFonts w:asciiTheme="minorHAnsi" w:hAnsiTheme="minorHAnsi"/>
          <w:spacing w:val="-11"/>
          <w:sz w:val="22"/>
          <w:szCs w:val="22"/>
          <w:lang w:val="tr-TR"/>
        </w:rPr>
        <w:t xml:space="preserve"> </w:t>
      </w:r>
      <w:r>
        <w:rPr>
          <w:rFonts w:asciiTheme="minorHAnsi" w:hAnsiTheme="minorHAnsi"/>
          <w:sz w:val="22"/>
          <w:szCs w:val="22"/>
          <w:lang w:val="tr-TR"/>
        </w:rPr>
        <w:t>almaktadır.</w:t>
      </w:r>
    </w:p>
    <w:p w:rsidR="0044443E" w:rsidRDefault="00EB3B24">
      <w:pPr>
        <w:pStyle w:val="Balk3"/>
        <w:numPr>
          <w:ilvl w:val="1"/>
          <w:numId w:val="2"/>
        </w:numPr>
        <w:tabs>
          <w:tab w:val="left" w:pos="616"/>
        </w:tabs>
        <w:spacing w:line="264" w:lineRule="auto"/>
        <w:ind w:left="116" w:right="115" w:firstLine="0"/>
        <w:rPr>
          <w:rFonts w:asciiTheme="minorHAnsi" w:hAnsiTheme="minorHAnsi"/>
          <w:sz w:val="22"/>
          <w:szCs w:val="22"/>
          <w:lang w:val="tr-TR"/>
        </w:rPr>
      </w:pPr>
      <w:r>
        <w:rPr>
          <w:rFonts w:asciiTheme="minorHAnsi" w:hAnsiTheme="minorHAnsi"/>
          <w:sz w:val="22"/>
          <w:szCs w:val="22"/>
          <w:lang w:val="tr-TR"/>
        </w:rPr>
        <w:t>Atık toplama maliyetlerinin hesabında her kalem için katma değer vergisi dahil hesaplama yapılmıştır. Bu nedenle bulunan evsel katı atık bedelleri katma değer vergisi dahil bedellerdir.</w:t>
      </w:r>
    </w:p>
    <w:p w:rsidR="0044443E" w:rsidRDefault="00EB3B24">
      <w:pPr>
        <w:pStyle w:val="Balk3"/>
        <w:numPr>
          <w:ilvl w:val="1"/>
          <w:numId w:val="2"/>
        </w:numPr>
        <w:tabs>
          <w:tab w:val="left" w:pos="698"/>
        </w:tabs>
        <w:spacing w:line="264" w:lineRule="auto"/>
        <w:ind w:left="116" w:right="112" w:firstLine="0"/>
        <w:rPr>
          <w:rFonts w:asciiTheme="minorHAnsi" w:hAnsiTheme="minorHAnsi"/>
          <w:sz w:val="22"/>
          <w:szCs w:val="22"/>
          <w:lang w:val="tr-TR"/>
        </w:rPr>
      </w:pPr>
      <w:r>
        <w:rPr>
          <w:rFonts w:asciiTheme="minorHAnsi" w:hAnsiTheme="minorHAnsi"/>
          <w:sz w:val="22"/>
          <w:szCs w:val="22"/>
          <w:lang w:val="tr-TR"/>
        </w:rPr>
        <w:t>Hakkaniyetli bir tarife yapmak amacıyla, kirleten öder prensibine uygun bir şekilde davranabilmek için konutlar için tahakkuk eden çevre temizlik vergisi konutların evsel katı atık toplama maliyetinden</w:t>
      </w:r>
      <w:r>
        <w:rPr>
          <w:rFonts w:asciiTheme="minorHAnsi" w:hAnsiTheme="minorHAnsi"/>
          <w:spacing w:val="-9"/>
          <w:sz w:val="22"/>
          <w:szCs w:val="22"/>
          <w:lang w:val="tr-TR"/>
        </w:rPr>
        <w:t xml:space="preserve"> </w:t>
      </w:r>
      <w:r>
        <w:rPr>
          <w:rFonts w:asciiTheme="minorHAnsi" w:hAnsiTheme="minorHAnsi"/>
          <w:sz w:val="22"/>
          <w:szCs w:val="22"/>
          <w:lang w:val="tr-TR"/>
        </w:rPr>
        <w:t>düşülmüştür.</w:t>
      </w:r>
    </w:p>
    <w:p w:rsidR="0044443E" w:rsidRDefault="00EB3B24">
      <w:pPr>
        <w:pStyle w:val="Balk3"/>
        <w:numPr>
          <w:ilvl w:val="1"/>
          <w:numId w:val="2"/>
        </w:numPr>
        <w:tabs>
          <w:tab w:val="left" w:pos="669"/>
        </w:tabs>
        <w:spacing w:line="264" w:lineRule="auto"/>
        <w:ind w:left="116" w:right="110" w:firstLine="0"/>
        <w:rPr>
          <w:rFonts w:asciiTheme="minorHAnsi" w:hAnsiTheme="minorHAnsi"/>
          <w:sz w:val="22"/>
          <w:szCs w:val="22"/>
          <w:lang w:val="tr-TR"/>
        </w:rPr>
      </w:pPr>
      <w:r>
        <w:rPr>
          <w:rFonts w:asciiTheme="minorHAnsi" w:hAnsiTheme="minorHAnsi"/>
          <w:sz w:val="22"/>
          <w:szCs w:val="22"/>
          <w:lang w:val="tr-TR"/>
        </w:rPr>
        <w:t>Adil</w:t>
      </w:r>
      <w:r>
        <w:rPr>
          <w:rFonts w:asciiTheme="minorHAnsi" w:hAnsiTheme="minorHAnsi"/>
          <w:spacing w:val="-13"/>
          <w:sz w:val="22"/>
          <w:szCs w:val="22"/>
          <w:lang w:val="tr-TR"/>
        </w:rPr>
        <w:t xml:space="preserve"> </w:t>
      </w:r>
      <w:r>
        <w:rPr>
          <w:rFonts w:asciiTheme="minorHAnsi" w:hAnsiTheme="minorHAnsi"/>
          <w:sz w:val="22"/>
          <w:szCs w:val="22"/>
          <w:lang w:val="tr-TR"/>
        </w:rPr>
        <w:t>bir</w:t>
      </w:r>
      <w:r>
        <w:rPr>
          <w:rFonts w:asciiTheme="minorHAnsi" w:hAnsiTheme="minorHAnsi"/>
          <w:spacing w:val="-14"/>
          <w:sz w:val="22"/>
          <w:szCs w:val="22"/>
          <w:lang w:val="tr-TR"/>
        </w:rPr>
        <w:t xml:space="preserve"> </w:t>
      </w:r>
      <w:r>
        <w:rPr>
          <w:rFonts w:asciiTheme="minorHAnsi" w:hAnsiTheme="minorHAnsi"/>
          <w:sz w:val="22"/>
          <w:szCs w:val="22"/>
          <w:lang w:val="tr-TR"/>
        </w:rPr>
        <w:t>tarife</w:t>
      </w:r>
      <w:r>
        <w:rPr>
          <w:rFonts w:asciiTheme="minorHAnsi" w:hAnsiTheme="minorHAnsi"/>
          <w:spacing w:val="-15"/>
          <w:sz w:val="22"/>
          <w:szCs w:val="22"/>
          <w:lang w:val="tr-TR"/>
        </w:rPr>
        <w:t xml:space="preserve"> </w:t>
      </w:r>
      <w:r>
        <w:rPr>
          <w:rFonts w:asciiTheme="minorHAnsi" w:hAnsiTheme="minorHAnsi"/>
          <w:sz w:val="22"/>
          <w:szCs w:val="22"/>
          <w:lang w:val="tr-TR"/>
        </w:rPr>
        <w:t>oluşturmak</w:t>
      </w:r>
      <w:r>
        <w:rPr>
          <w:rFonts w:asciiTheme="minorHAnsi" w:hAnsiTheme="minorHAnsi"/>
          <w:spacing w:val="-14"/>
          <w:sz w:val="22"/>
          <w:szCs w:val="22"/>
          <w:lang w:val="tr-TR"/>
        </w:rPr>
        <w:t xml:space="preserve"> </w:t>
      </w:r>
      <w:r>
        <w:rPr>
          <w:rFonts w:asciiTheme="minorHAnsi" w:hAnsiTheme="minorHAnsi"/>
          <w:sz w:val="22"/>
          <w:szCs w:val="22"/>
          <w:lang w:val="tr-TR"/>
        </w:rPr>
        <w:t>için</w:t>
      </w:r>
      <w:r>
        <w:rPr>
          <w:rFonts w:asciiTheme="minorHAnsi" w:hAnsiTheme="minorHAnsi"/>
          <w:spacing w:val="-12"/>
          <w:sz w:val="22"/>
          <w:szCs w:val="22"/>
          <w:lang w:val="tr-TR"/>
        </w:rPr>
        <w:t xml:space="preserve"> </w:t>
      </w:r>
      <w:r>
        <w:rPr>
          <w:rFonts w:asciiTheme="minorHAnsi" w:hAnsiTheme="minorHAnsi"/>
          <w:sz w:val="22"/>
          <w:szCs w:val="22"/>
          <w:lang w:val="tr-TR"/>
        </w:rPr>
        <w:t>ve</w:t>
      </w:r>
      <w:r>
        <w:rPr>
          <w:rFonts w:asciiTheme="minorHAnsi" w:hAnsiTheme="minorHAnsi"/>
          <w:spacing w:val="-13"/>
          <w:sz w:val="22"/>
          <w:szCs w:val="22"/>
          <w:lang w:val="tr-TR"/>
        </w:rPr>
        <w:t xml:space="preserve"> </w:t>
      </w:r>
      <w:r>
        <w:rPr>
          <w:rFonts w:asciiTheme="minorHAnsi" w:hAnsiTheme="minorHAnsi"/>
          <w:sz w:val="22"/>
          <w:szCs w:val="22"/>
          <w:lang w:val="tr-TR"/>
        </w:rPr>
        <w:t>“Kirleten</w:t>
      </w:r>
      <w:r>
        <w:rPr>
          <w:rFonts w:asciiTheme="minorHAnsi" w:hAnsiTheme="minorHAnsi"/>
          <w:spacing w:val="-15"/>
          <w:sz w:val="22"/>
          <w:szCs w:val="22"/>
          <w:lang w:val="tr-TR"/>
        </w:rPr>
        <w:t xml:space="preserve"> </w:t>
      </w:r>
      <w:r>
        <w:rPr>
          <w:rFonts w:asciiTheme="minorHAnsi" w:hAnsiTheme="minorHAnsi"/>
          <w:sz w:val="22"/>
          <w:szCs w:val="22"/>
          <w:lang w:val="tr-TR"/>
        </w:rPr>
        <w:t>Öder”</w:t>
      </w:r>
      <w:r>
        <w:rPr>
          <w:rFonts w:asciiTheme="minorHAnsi" w:hAnsiTheme="minorHAnsi"/>
          <w:spacing w:val="-12"/>
          <w:sz w:val="22"/>
          <w:szCs w:val="22"/>
          <w:lang w:val="tr-TR"/>
        </w:rPr>
        <w:t xml:space="preserve"> </w:t>
      </w:r>
      <w:r>
        <w:rPr>
          <w:rFonts w:asciiTheme="minorHAnsi" w:hAnsiTheme="minorHAnsi"/>
          <w:sz w:val="22"/>
          <w:szCs w:val="22"/>
          <w:lang w:val="tr-TR"/>
        </w:rPr>
        <w:t>Prensibine</w:t>
      </w:r>
      <w:r>
        <w:rPr>
          <w:rFonts w:asciiTheme="minorHAnsi" w:hAnsiTheme="minorHAnsi"/>
          <w:spacing w:val="-15"/>
          <w:sz w:val="22"/>
          <w:szCs w:val="22"/>
          <w:lang w:val="tr-TR"/>
        </w:rPr>
        <w:t xml:space="preserve"> </w:t>
      </w:r>
      <w:r>
        <w:rPr>
          <w:rFonts w:asciiTheme="minorHAnsi" w:hAnsiTheme="minorHAnsi"/>
          <w:sz w:val="22"/>
          <w:szCs w:val="22"/>
          <w:lang w:val="tr-TR"/>
        </w:rPr>
        <w:t>uygun</w:t>
      </w:r>
      <w:r>
        <w:rPr>
          <w:rFonts w:asciiTheme="minorHAnsi" w:hAnsiTheme="minorHAnsi"/>
          <w:spacing w:val="-14"/>
          <w:sz w:val="22"/>
          <w:szCs w:val="22"/>
          <w:lang w:val="tr-TR"/>
        </w:rPr>
        <w:t xml:space="preserve"> </w:t>
      </w:r>
      <w:r>
        <w:rPr>
          <w:rFonts w:asciiTheme="minorHAnsi" w:hAnsiTheme="minorHAnsi"/>
          <w:sz w:val="22"/>
          <w:szCs w:val="22"/>
          <w:lang w:val="tr-TR"/>
        </w:rPr>
        <w:t>davranabilmek</w:t>
      </w:r>
      <w:r>
        <w:rPr>
          <w:rFonts w:asciiTheme="minorHAnsi" w:hAnsiTheme="minorHAnsi"/>
          <w:spacing w:val="-13"/>
          <w:sz w:val="22"/>
          <w:szCs w:val="22"/>
          <w:lang w:val="tr-TR"/>
        </w:rPr>
        <w:t xml:space="preserve"> </w:t>
      </w:r>
      <w:r>
        <w:rPr>
          <w:rFonts w:asciiTheme="minorHAnsi" w:hAnsiTheme="minorHAnsi"/>
          <w:sz w:val="22"/>
          <w:szCs w:val="22"/>
          <w:lang w:val="tr-TR"/>
        </w:rPr>
        <w:t>için işyerleri için tahakkuk eden çevre temizlik vergisini işyerlerinin evsel katı atık toplama maliyetinden düşerken, her grup ve derecenin ödediği çevre temizlik vergisi o grubun ödemesi gereken toplam atık toplama maliyetinden ayrı ayrı</w:t>
      </w:r>
      <w:r>
        <w:rPr>
          <w:rFonts w:asciiTheme="minorHAnsi" w:hAnsiTheme="minorHAnsi"/>
          <w:spacing w:val="-17"/>
          <w:sz w:val="22"/>
          <w:szCs w:val="22"/>
          <w:lang w:val="tr-TR"/>
        </w:rPr>
        <w:t xml:space="preserve"> </w:t>
      </w:r>
      <w:r>
        <w:rPr>
          <w:rFonts w:asciiTheme="minorHAnsi" w:hAnsiTheme="minorHAnsi"/>
          <w:sz w:val="22"/>
          <w:szCs w:val="22"/>
          <w:lang w:val="tr-TR"/>
        </w:rPr>
        <w:t>düşülmüştür.</w:t>
      </w:r>
    </w:p>
    <w:p w:rsidR="0044443E" w:rsidRDefault="0044443E">
      <w:pPr>
        <w:pStyle w:val="GvdeMetni"/>
        <w:spacing w:before="7"/>
        <w:rPr>
          <w:rFonts w:asciiTheme="minorHAnsi" w:hAnsiTheme="minorHAnsi"/>
          <w:lang w:val="tr-TR"/>
        </w:rPr>
      </w:pPr>
    </w:p>
    <w:p w:rsidR="0044443E" w:rsidRDefault="00EB3B24">
      <w:pPr>
        <w:pStyle w:val="Balk1"/>
        <w:numPr>
          <w:ilvl w:val="0"/>
          <w:numId w:val="2"/>
        </w:numPr>
        <w:tabs>
          <w:tab w:val="left" w:pos="436"/>
        </w:tabs>
        <w:ind w:left="435" w:hanging="319"/>
        <w:rPr>
          <w:rFonts w:asciiTheme="minorHAnsi" w:hAnsiTheme="minorHAnsi"/>
          <w:color w:val="365F91"/>
          <w:sz w:val="22"/>
          <w:szCs w:val="22"/>
          <w:lang w:val="tr-TR"/>
        </w:rPr>
      </w:pPr>
      <w:bookmarkStart w:id="2" w:name="_bookmark3"/>
      <w:bookmarkEnd w:id="2"/>
      <w:r>
        <w:rPr>
          <w:rFonts w:asciiTheme="minorHAnsi" w:hAnsiTheme="minorHAnsi"/>
          <w:color w:val="365F91"/>
          <w:sz w:val="22"/>
          <w:szCs w:val="22"/>
          <w:lang w:val="tr-TR"/>
        </w:rPr>
        <w:t>NET TOPLAM SİSTEM MALİYETİNİN</w:t>
      </w:r>
      <w:r>
        <w:rPr>
          <w:rFonts w:asciiTheme="minorHAnsi" w:hAnsiTheme="minorHAnsi"/>
          <w:color w:val="365F91"/>
          <w:spacing w:val="-12"/>
          <w:sz w:val="22"/>
          <w:szCs w:val="22"/>
          <w:lang w:val="tr-TR"/>
        </w:rPr>
        <w:t xml:space="preserve"> </w:t>
      </w:r>
      <w:r>
        <w:rPr>
          <w:rFonts w:asciiTheme="minorHAnsi" w:hAnsiTheme="minorHAnsi"/>
          <w:color w:val="365F91"/>
          <w:sz w:val="22"/>
          <w:szCs w:val="22"/>
          <w:lang w:val="tr-TR"/>
        </w:rPr>
        <w:t>HESABI</w:t>
      </w:r>
    </w:p>
    <w:p w:rsidR="0044443E" w:rsidRDefault="00EB3B24">
      <w:pPr>
        <w:pStyle w:val="GvdeMetni"/>
        <w:spacing w:before="8"/>
        <w:rPr>
          <w:rFonts w:asciiTheme="minorHAnsi" w:hAnsiTheme="minorHAnsi"/>
          <w:b/>
          <w:lang w:val="tr-TR"/>
        </w:rPr>
      </w:pPr>
      <w:r>
        <w:rPr>
          <w:rFonts w:asciiTheme="minorHAnsi" w:hAnsiTheme="minorHAnsi"/>
          <w:noProof/>
          <w:lang w:val="tr-TR" w:eastAsia="tr-TR"/>
        </w:rPr>
        <mc:AlternateContent>
          <mc:Choice Requires="wpg">
            <w:drawing>
              <wp:anchor distT="0" distB="0" distL="0" distR="0" simplePos="0" relativeHeight="251662336" behindDoc="0" locked="0" layoutInCell="1" allowOverlap="1">
                <wp:simplePos x="0" y="0"/>
                <wp:positionH relativeFrom="page">
                  <wp:posOffset>889635</wp:posOffset>
                </wp:positionH>
                <wp:positionV relativeFrom="paragraph">
                  <wp:posOffset>254635</wp:posOffset>
                </wp:positionV>
                <wp:extent cx="5780405" cy="20320"/>
                <wp:effectExtent l="3810" t="6985" r="6985" b="10795"/>
                <wp:wrapTopAndBottom/>
                <wp:docPr id="39" name="Group 40"/>
                <wp:cNvGraphicFramePr/>
                <a:graphic xmlns:a="http://schemas.openxmlformats.org/drawingml/2006/main">
                  <a:graphicData uri="http://schemas.microsoft.com/office/word/2010/wordprocessingGroup">
                    <wpg:wgp>
                      <wpg:cNvGrpSpPr/>
                      <wpg:grpSpPr>
                        <a:xfrm>
                          <a:off x="0" y="0"/>
                          <a:ext cx="5780405" cy="20320"/>
                          <a:chOff x="1401" y="401"/>
                          <a:chExt cx="9103" cy="32"/>
                        </a:xfrm>
                      </wpg:grpSpPr>
                      <wps:wsp>
                        <wps:cNvPr id="40" name="Line 53"/>
                        <wps:cNvCnPr/>
                        <wps:spPr bwMode="auto">
                          <a:xfrm>
                            <a:off x="1416" y="417"/>
                            <a:ext cx="9072" cy="0"/>
                          </a:xfrm>
                          <a:prstGeom prst="line">
                            <a:avLst/>
                          </a:prstGeom>
                          <a:noFill/>
                          <a:ln w="19685">
                            <a:solidFill>
                              <a:srgbClr val="9F9F9F"/>
                            </a:solidFill>
                            <a:prstDash val="solid"/>
                            <a:round/>
                          </a:ln>
                        </wps:spPr>
                        <wps:bodyPr/>
                      </wps:wsp>
                      <wps:wsp>
                        <wps:cNvPr id="41" name="Line 52"/>
                        <wps:cNvCnPr/>
                        <wps:spPr bwMode="auto">
                          <a:xfrm>
                            <a:off x="1416" y="404"/>
                            <a:ext cx="5" cy="0"/>
                          </a:xfrm>
                          <a:prstGeom prst="line">
                            <a:avLst/>
                          </a:prstGeom>
                          <a:noFill/>
                          <a:ln w="3048">
                            <a:solidFill>
                              <a:srgbClr val="9F9F9F"/>
                            </a:solidFill>
                            <a:prstDash val="solid"/>
                            <a:round/>
                          </a:ln>
                        </wps:spPr>
                        <wps:bodyPr/>
                      </wps:wsp>
                      <wps:wsp>
                        <wps:cNvPr id="42" name="Line 51"/>
                        <wps:cNvCnPr/>
                        <wps:spPr bwMode="auto">
                          <a:xfrm>
                            <a:off x="1416" y="404"/>
                            <a:ext cx="5" cy="0"/>
                          </a:xfrm>
                          <a:prstGeom prst="line">
                            <a:avLst/>
                          </a:prstGeom>
                          <a:noFill/>
                          <a:ln w="3048">
                            <a:solidFill>
                              <a:srgbClr val="9F9F9F"/>
                            </a:solidFill>
                            <a:prstDash val="solid"/>
                            <a:round/>
                          </a:ln>
                        </wps:spPr>
                        <wps:bodyPr/>
                      </wps:wsp>
                      <wps:wsp>
                        <wps:cNvPr id="43" name="Line 50"/>
                        <wps:cNvCnPr/>
                        <wps:spPr bwMode="auto">
                          <a:xfrm>
                            <a:off x="1421" y="404"/>
                            <a:ext cx="9064" cy="0"/>
                          </a:xfrm>
                          <a:prstGeom prst="line">
                            <a:avLst/>
                          </a:prstGeom>
                          <a:noFill/>
                          <a:ln w="3048">
                            <a:solidFill>
                              <a:srgbClr val="9F9F9F"/>
                            </a:solidFill>
                            <a:prstDash val="solid"/>
                            <a:round/>
                          </a:ln>
                        </wps:spPr>
                        <wps:bodyPr/>
                      </wps:wsp>
                      <wps:wsp>
                        <wps:cNvPr id="44" name="Line 49"/>
                        <wps:cNvCnPr/>
                        <wps:spPr bwMode="auto">
                          <a:xfrm>
                            <a:off x="10485" y="404"/>
                            <a:ext cx="5" cy="0"/>
                          </a:xfrm>
                          <a:prstGeom prst="line">
                            <a:avLst/>
                          </a:prstGeom>
                          <a:noFill/>
                          <a:ln w="3048">
                            <a:solidFill>
                              <a:srgbClr val="E2E2E2"/>
                            </a:solidFill>
                            <a:prstDash val="solid"/>
                            <a:round/>
                          </a:ln>
                        </wps:spPr>
                        <wps:bodyPr/>
                      </wps:wsp>
                      <wps:wsp>
                        <wps:cNvPr id="45" name="Line 48"/>
                        <wps:cNvCnPr/>
                        <wps:spPr bwMode="auto">
                          <a:xfrm>
                            <a:off x="10485" y="404"/>
                            <a:ext cx="5" cy="0"/>
                          </a:xfrm>
                          <a:prstGeom prst="line">
                            <a:avLst/>
                          </a:prstGeom>
                          <a:noFill/>
                          <a:ln w="3048">
                            <a:solidFill>
                              <a:srgbClr val="9F9F9F"/>
                            </a:solidFill>
                            <a:prstDash val="solid"/>
                            <a:round/>
                          </a:ln>
                        </wps:spPr>
                        <wps:bodyPr/>
                      </wps:wsp>
                      <wps:wsp>
                        <wps:cNvPr id="46" name="Line 47"/>
                        <wps:cNvCnPr/>
                        <wps:spPr bwMode="auto">
                          <a:xfrm>
                            <a:off x="1416" y="417"/>
                            <a:ext cx="5" cy="0"/>
                          </a:xfrm>
                          <a:prstGeom prst="line">
                            <a:avLst/>
                          </a:prstGeom>
                          <a:noFill/>
                          <a:ln w="13716">
                            <a:solidFill>
                              <a:srgbClr val="9F9F9F"/>
                            </a:solidFill>
                            <a:prstDash val="solid"/>
                            <a:round/>
                          </a:ln>
                        </wps:spPr>
                        <wps:bodyPr/>
                      </wps:wsp>
                      <wps:wsp>
                        <wps:cNvPr id="47" name="Line 46"/>
                        <wps:cNvCnPr/>
                        <wps:spPr bwMode="auto">
                          <a:xfrm>
                            <a:off x="10485" y="417"/>
                            <a:ext cx="5" cy="0"/>
                          </a:xfrm>
                          <a:prstGeom prst="line">
                            <a:avLst/>
                          </a:prstGeom>
                          <a:noFill/>
                          <a:ln w="13716">
                            <a:solidFill>
                              <a:srgbClr val="E2E2E2"/>
                            </a:solidFill>
                            <a:prstDash val="solid"/>
                            <a:round/>
                          </a:ln>
                        </wps:spPr>
                        <wps:bodyPr/>
                      </wps:wsp>
                      <wps:wsp>
                        <wps:cNvPr id="48" name="Line 45"/>
                        <wps:cNvCnPr/>
                        <wps:spPr bwMode="auto">
                          <a:xfrm>
                            <a:off x="1416" y="430"/>
                            <a:ext cx="5" cy="0"/>
                          </a:xfrm>
                          <a:prstGeom prst="line">
                            <a:avLst/>
                          </a:prstGeom>
                          <a:noFill/>
                          <a:ln w="3048">
                            <a:solidFill>
                              <a:srgbClr val="9F9F9F"/>
                            </a:solidFill>
                            <a:prstDash val="solid"/>
                            <a:round/>
                          </a:ln>
                        </wps:spPr>
                        <wps:bodyPr/>
                      </wps:wsp>
                      <wps:wsp>
                        <wps:cNvPr id="49" name="Line 44"/>
                        <wps:cNvCnPr/>
                        <wps:spPr bwMode="auto">
                          <a:xfrm>
                            <a:off x="1416" y="430"/>
                            <a:ext cx="5" cy="0"/>
                          </a:xfrm>
                          <a:prstGeom prst="line">
                            <a:avLst/>
                          </a:prstGeom>
                          <a:noFill/>
                          <a:ln w="3048">
                            <a:solidFill>
                              <a:srgbClr val="E2E2E2"/>
                            </a:solidFill>
                            <a:prstDash val="solid"/>
                            <a:round/>
                          </a:ln>
                        </wps:spPr>
                        <wps:bodyPr/>
                      </wps:wsp>
                      <wps:wsp>
                        <wps:cNvPr id="50" name="Line 43"/>
                        <wps:cNvCnPr/>
                        <wps:spPr bwMode="auto">
                          <a:xfrm>
                            <a:off x="1421" y="430"/>
                            <a:ext cx="9064" cy="0"/>
                          </a:xfrm>
                          <a:prstGeom prst="line">
                            <a:avLst/>
                          </a:prstGeom>
                          <a:noFill/>
                          <a:ln w="3048">
                            <a:solidFill>
                              <a:srgbClr val="E2E2E2"/>
                            </a:solidFill>
                            <a:prstDash val="solid"/>
                            <a:round/>
                          </a:ln>
                        </wps:spPr>
                        <wps:bodyPr/>
                      </wps:wsp>
                      <wps:wsp>
                        <wps:cNvPr id="51" name="Line 42"/>
                        <wps:cNvCnPr/>
                        <wps:spPr bwMode="auto">
                          <a:xfrm>
                            <a:off x="10485" y="430"/>
                            <a:ext cx="5" cy="0"/>
                          </a:xfrm>
                          <a:prstGeom prst="line">
                            <a:avLst/>
                          </a:prstGeom>
                          <a:noFill/>
                          <a:ln w="3048">
                            <a:solidFill>
                              <a:srgbClr val="E2E2E2"/>
                            </a:solidFill>
                            <a:prstDash val="solid"/>
                            <a:round/>
                          </a:ln>
                        </wps:spPr>
                        <wps:bodyPr/>
                      </wps:wsp>
                      <wps:wsp>
                        <wps:cNvPr id="52" name="Line 41"/>
                        <wps:cNvCnPr/>
                        <wps:spPr bwMode="auto">
                          <a:xfrm>
                            <a:off x="10485" y="430"/>
                            <a:ext cx="5" cy="0"/>
                          </a:xfrm>
                          <a:prstGeom prst="line">
                            <a:avLst/>
                          </a:prstGeom>
                          <a:noFill/>
                          <a:ln w="3048">
                            <a:solidFill>
                              <a:srgbClr val="E2E2E2"/>
                            </a:solidFill>
                            <a:prstDash val="solid"/>
                            <a:round/>
                          </a:ln>
                        </wps:spPr>
                        <wps:bodyPr/>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0" o:spid="_x0000_s1026" o:spt="203" style="position:absolute;left:0pt;margin-left:70.05pt;margin-top:20.05pt;height:1.6pt;width:455.15pt;mso-position-horizontal-relative:page;mso-wrap-distance-bottom:0pt;mso-wrap-distance-top:0pt;z-index:251662336;mso-width-relative:page;mso-height-relative:page;" coordorigin="1401,401" coordsize="9103,32" o:gfxdata="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GQG3HdgAAAAKAQAADwAAAAAAAAABACAA&#10;AAAiAAAAZHJzL2Rvd25yZXYueG1sUEsBAhQAFAAAAAgAh07iQFpzYigqAwAAsRgAAA4AAAAAAAAA&#10;AQAgAAAAJwEAAGRycy9lMm9Eb2MueG1sUEsFBgAAAAAGAAYAWQEAAMMGAAAAAA==&#10;">
                <o:lock v:ext="edit" aspectratio="f"/>
                <v:line id="Line 53" o:spid="_x0000_s1026" o:spt="20" style="position:absolute;left:1416;top:417;height:0;width:9072;" filled="f" stroked="t" coordsize="21600,21600" o:gfxdata="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EZVhugAAANsA&#10;AAAPAAAAAAAAAAEAIAAAACIAAABkcnMvZG93bnJldi54bWxQSwECFAAUAAAACACHTuJAMy8FnjsA&#10;AAA5AAAAEAAAAAAAAAABACAAAAAJAQAAZHJzL3NoYXBleG1sLnhtbFBLBQYAAAAABgAGAFsBAACz&#10;AwAAAAA=&#10;">
                  <v:fill on="f" focussize="0,0"/>
                  <v:stroke weight="1.55pt" color="#9F9F9F" joinstyle="round"/>
                  <v:imagedata o:title=""/>
                  <o:lock v:ext="edit" aspectratio="f"/>
                </v:line>
                <v:line id="Line 52" o:spid="_x0000_s1026" o:spt="20" style="position:absolute;left:1416;top:404;height:0;width:5;" filled="f" stroked="t" coordsize="21600,21600" o:gfxdata="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wQz6y8AAAA&#10;2wAAAA8AAAAAAAAAAQAgAAAAIgAAAGRycy9kb3ducmV2LnhtbFBLAQIUABQAAAAIAIdO4kAzLwWe&#10;OwAAADkAAAAQAAAAAAAAAAEAIAAAAAsBAABkcnMvc2hhcGV4bWwueG1sUEsFBgAAAAAGAAYAWwEA&#10;ALUDAAAAAA==&#10;">
                  <v:fill on="f" focussize="0,0"/>
                  <v:stroke weight="0.24pt" color="#9F9F9F" joinstyle="round"/>
                  <v:imagedata o:title=""/>
                  <o:lock v:ext="edit" aspectratio="f"/>
                </v:line>
                <v:line id="Line 51" o:spid="_x0000_s1026" o:spt="20" style="position:absolute;left:1416;top:404;height:0;width:5;" filled="f" stroked="t" coordsize="21600,21600" o:gfxdata="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zCUdu8AAAA&#10;2wAAAA8AAAAAAAAAAQAgAAAAIgAAAGRycy9kb3ducmV2LnhtbFBLAQIUABQAAAAIAIdO4kAzLwWe&#10;OwAAADkAAAAQAAAAAAAAAAEAIAAAAAsBAABkcnMvc2hhcGV4bWwueG1sUEsFBgAAAAAGAAYAWwEA&#10;ALUDAAAAAA==&#10;">
                  <v:fill on="f" focussize="0,0"/>
                  <v:stroke weight="0.24pt" color="#9F9F9F" joinstyle="round"/>
                  <v:imagedata o:title=""/>
                  <o:lock v:ext="edit" aspectratio="f"/>
                </v:line>
                <v:line id="Line 50" o:spid="_x0000_s1026" o:spt="20" style="position:absolute;left:1421;top:404;height:0;width:9064;" filled="f" stroked="t" coordsize="21600,21600" o:gfxdata="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470QLsAAADb&#10;AAAADwAAAAAAAAABACAAAAAiAAAAZHJzL2Rvd25yZXYueG1sUEsBAhQAFAAAAAgAh07iQDMvBZ47&#10;AAAAOQAAABAAAAAAAAAAAQAgAAAACgEAAGRycy9zaGFwZXhtbC54bWxQSwUGAAAAAAYABgBbAQAA&#10;tAMAAAAA&#10;">
                  <v:fill on="f" focussize="0,0"/>
                  <v:stroke weight="0.24pt" color="#9F9F9F" joinstyle="round"/>
                  <v:imagedata o:title=""/>
                  <o:lock v:ext="edit" aspectratio="f"/>
                </v:line>
                <v:line id="Line 49" o:spid="_x0000_s1026" o:spt="20" style="position:absolute;left:10485;top:404;height:0;width:5;" filled="f" stroked="t" coordsize="21600,21600" o:gfxdata="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Tqc17gAAADbAAAA&#10;DwAAAAAAAAABACAAAAAiAAAAZHJzL2Rvd25yZXYueG1sUEsBAhQAFAAAAAgAh07iQDMvBZ47AAAA&#10;OQAAABAAAAAAAAAAAQAgAAAABwEAAGRycy9zaGFwZXhtbC54bWxQSwUGAAAAAAYABgBbAQAAsQMA&#10;AAAA&#10;">
                  <v:fill on="f" focussize="0,0"/>
                  <v:stroke weight="0.24pt" color="#E2E2E2" joinstyle="round"/>
                  <v:imagedata o:title=""/>
                  <o:lock v:ext="edit" aspectratio="f"/>
                </v:line>
                <v:line id="Line 48" o:spid="_x0000_s1026" o:spt="20" style="position:absolute;left:10485;top:404;height:0;width:5;" filled="f" stroked="t" coordsize="21600,21600" o:gfxdata="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K8mvvQAA&#10;ANsAAAAPAAAAAAAAAAEAIAAAACIAAABkcnMvZG93bnJldi54bWxQSwECFAAUAAAACACHTuJAMy8F&#10;njsAAAA5AAAAEAAAAAAAAAABACAAAAAMAQAAZHJzL3NoYXBleG1sLnhtbFBLBQYAAAAABgAGAFsB&#10;AAC2AwAAAAA=&#10;">
                  <v:fill on="f" focussize="0,0"/>
                  <v:stroke weight="0.24pt" color="#9F9F9F" joinstyle="round"/>
                  <v:imagedata o:title=""/>
                  <o:lock v:ext="edit" aspectratio="f"/>
                </v:line>
                <v:line id="Line 47" o:spid="_x0000_s1026" o:spt="20" style="position:absolute;left:1416;top:417;height:0;width:5;" filled="f" stroked="t" coordsize="21600,21600" o:gfxdata="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0k73K8AAAA&#10;2wAAAA8AAAAAAAAAAQAgAAAAIgAAAGRycy9kb3ducmV2LnhtbFBLAQIUABQAAAAIAIdO4kAzLwWe&#10;OwAAADkAAAAQAAAAAAAAAAEAIAAAAAsBAABkcnMvc2hhcGV4bWwueG1sUEsFBgAAAAAGAAYAWwEA&#10;ALUDAAAAAA==&#10;">
                  <v:fill on="f" focussize="0,0"/>
                  <v:stroke weight="1.08pt" color="#9F9F9F" joinstyle="round"/>
                  <v:imagedata o:title=""/>
                  <o:lock v:ext="edit" aspectratio="f"/>
                </v:line>
                <v:line id="Line 46" o:spid="_x0000_s1026" o:spt="20" style="position:absolute;left:10485;top:417;height:0;width:5;" filled="f" stroked="t" coordsize="21600,21600" o:gfxdata="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QNeZvQAA&#10;ANsAAAAPAAAAAAAAAAEAIAAAACIAAABkcnMvZG93bnJldi54bWxQSwECFAAUAAAACACHTuJAMy8F&#10;njsAAAA5AAAAEAAAAAAAAAABACAAAAAMAQAAZHJzL3NoYXBleG1sLnhtbFBLBQYAAAAABgAGAFsB&#10;AAC2AwAAAAA=&#10;">
                  <v:fill on="f" focussize="0,0"/>
                  <v:stroke weight="1.08pt" color="#E2E2E2" joinstyle="round"/>
                  <v:imagedata o:title=""/>
                  <o:lock v:ext="edit" aspectratio="f"/>
                </v:line>
                <v:line id="Line 45" o:spid="_x0000_s1026" o:spt="20" style="position:absolute;left:1416;top:430;height:0;width:5;" filled="f" stroked="t" coordsize="21600,21600" o:gfxdata="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0qZjG2AAAA2wAAAA8A&#10;AAAAAAAAAQAgAAAAIgAAAGRycy9kb3ducmV2LnhtbFBLAQIUABQAAAAIAIdO4kAzLwWeOwAAADkA&#10;AAAQAAAAAAAAAAEAIAAAAAUBAABkcnMvc2hhcGV4bWwueG1sUEsFBgAAAAAGAAYAWwEAAK8DAAAA&#10;AA==&#10;">
                  <v:fill on="f" focussize="0,0"/>
                  <v:stroke weight="0.24pt" color="#9F9F9F" joinstyle="round"/>
                  <v:imagedata o:title=""/>
                  <o:lock v:ext="edit" aspectratio="f"/>
                </v:line>
                <v:line id="Line 44" o:spid="_x0000_s1026" o:spt="20" style="position:absolute;left:1416;top:430;height:0;width:5;" filled="f" stroked="t" coordsize="21600,21600" o:gfxdata="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s7M0m5AAAA2wAA&#10;AA8AAAAAAAAAAQAgAAAAIgAAAGRycy9kb3ducmV2LnhtbFBLAQIUABQAAAAIAIdO4kAzLwWeOwAA&#10;ADkAAAAQAAAAAAAAAAEAIAAAAAgBAABkcnMvc2hhcGV4bWwueG1sUEsFBgAAAAAGAAYAWwEAALID&#10;AAAAAA==&#10;">
                  <v:fill on="f" focussize="0,0"/>
                  <v:stroke weight="0.24pt" color="#E2E2E2" joinstyle="round"/>
                  <v:imagedata o:title=""/>
                  <o:lock v:ext="edit" aspectratio="f"/>
                </v:line>
                <v:line id="Line 43" o:spid="_x0000_s1026" o:spt="20" style="position:absolute;left:1421;top:430;height:0;width:9064;" filled="f" stroked="t" coordsize="21600,21600" o:gfxdata="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f9gMCbUAAADbAAAADwAA&#10;AAAAAAABACAAAAAiAAAAZHJzL2Rvd25yZXYueG1sUEsBAhQAFAAAAAgAh07iQDMvBZ47AAAAOQAA&#10;ABAAAAAAAAAAAQAgAAAABAEAAGRycy9zaGFwZXhtbC54bWxQSwUGAAAAAAYABgBbAQAArgMAAAAA&#10;">
                  <v:fill on="f" focussize="0,0"/>
                  <v:stroke weight="0.24pt" color="#E2E2E2" joinstyle="round"/>
                  <v:imagedata o:title=""/>
                  <o:lock v:ext="edit" aspectratio="f"/>
                </v:line>
                <v:line id="Line 42" o:spid="_x0000_s1026" o:spt="20" style="position:absolute;left:10485;top:430;height:0;width:5;" filled="f" stroked="t" coordsize="21600,21600" o:gfxdata="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JSpkrsAAADb&#10;AAAADwAAAAAAAAABACAAAAAiAAAAZHJzL2Rvd25yZXYueG1sUEsBAhQAFAAAAAgAh07iQDMvBZ47&#10;AAAAOQAAABAAAAAAAAAAAQAgAAAACgEAAGRycy9zaGFwZXhtbC54bWxQSwUGAAAAAAYABgBbAQAA&#10;tAMAAAAA&#10;">
                  <v:fill on="f" focussize="0,0"/>
                  <v:stroke weight="0.24pt" color="#E2E2E2" joinstyle="round"/>
                  <v:imagedata o:title=""/>
                  <o:lock v:ext="edit" aspectratio="f"/>
                </v:line>
                <v:line id="Line 41" o:spid="_x0000_s1026" o:spt="20" style="position:absolute;left:10485;top:430;height:0;width:5;" filled="f" stroked="t" coordsize="21600,21600" o:gfxdata="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4EY35bgAAADbAAAA&#10;DwAAAAAAAAABACAAAAAiAAAAZHJzL2Rvd25yZXYueG1sUEsBAhQAFAAAAAgAh07iQDMvBZ47AAAA&#10;OQAAABAAAAAAAAAAAQAgAAAABwEAAGRycy9zaGFwZXhtbC54bWxQSwUGAAAAAAYABgBbAQAAsQMA&#10;AAAA&#10;">
                  <v:fill on="f" focussize="0,0"/>
                  <v:stroke weight="0.24pt" color="#E2E2E2" joinstyle="round"/>
                  <v:imagedata o:title=""/>
                  <o:lock v:ext="edit" aspectratio="f"/>
                </v:line>
                <w10:wrap type="topAndBottom"/>
              </v:group>
            </w:pict>
          </mc:Fallback>
        </mc:AlternateContent>
      </w:r>
    </w:p>
    <w:p w:rsidR="0044443E" w:rsidRDefault="0044443E">
      <w:pPr>
        <w:pStyle w:val="GvdeMetni"/>
        <w:rPr>
          <w:rFonts w:asciiTheme="minorHAnsi" w:hAnsiTheme="minorHAnsi"/>
          <w:b/>
          <w:lang w:val="tr-TR"/>
        </w:rPr>
      </w:pPr>
    </w:p>
    <w:p w:rsidR="0044443E" w:rsidRDefault="00EB3B24">
      <w:pPr>
        <w:pStyle w:val="Balk3"/>
        <w:numPr>
          <w:ilvl w:val="1"/>
          <w:numId w:val="2"/>
        </w:numPr>
        <w:tabs>
          <w:tab w:val="left" w:pos="554"/>
        </w:tabs>
        <w:spacing w:before="50"/>
        <w:ind w:left="116" w:firstLine="0"/>
        <w:rPr>
          <w:rFonts w:asciiTheme="minorHAnsi" w:hAnsiTheme="minorHAnsi"/>
          <w:sz w:val="22"/>
          <w:szCs w:val="22"/>
          <w:lang w:val="tr-TR"/>
        </w:rPr>
      </w:pPr>
      <w:r>
        <w:rPr>
          <w:rFonts w:asciiTheme="minorHAnsi" w:hAnsiTheme="minorHAnsi"/>
          <w:sz w:val="22"/>
          <w:szCs w:val="22"/>
          <w:lang w:val="tr-TR"/>
        </w:rPr>
        <w:t>HİZMET KAPSAMI; Hizmetin kapsamı; Katı Atık</w:t>
      </w:r>
      <w:r>
        <w:rPr>
          <w:rFonts w:asciiTheme="minorHAnsi" w:hAnsiTheme="minorHAnsi"/>
          <w:spacing w:val="-14"/>
          <w:sz w:val="22"/>
          <w:szCs w:val="22"/>
          <w:lang w:val="tr-TR"/>
        </w:rPr>
        <w:t xml:space="preserve"> </w:t>
      </w:r>
      <w:r>
        <w:rPr>
          <w:rFonts w:asciiTheme="minorHAnsi" w:hAnsiTheme="minorHAnsi"/>
          <w:sz w:val="22"/>
          <w:szCs w:val="22"/>
          <w:lang w:val="tr-TR"/>
        </w:rPr>
        <w:t>Yönetimidir.</w:t>
      </w:r>
    </w:p>
    <w:p w:rsidR="0044443E" w:rsidRDefault="00EB3B24">
      <w:pPr>
        <w:pStyle w:val="Balk3"/>
        <w:numPr>
          <w:ilvl w:val="1"/>
          <w:numId w:val="2"/>
        </w:numPr>
        <w:tabs>
          <w:tab w:val="left" w:pos="662"/>
        </w:tabs>
        <w:spacing w:before="151" w:line="264" w:lineRule="auto"/>
        <w:ind w:left="116" w:right="111" w:firstLine="0"/>
        <w:rPr>
          <w:rFonts w:asciiTheme="minorHAnsi" w:hAnsiTheme="minorHAnsi"/>
          <w:sz w:val="22"/>
          <w:szCs w:val="22"/>
          <w:lang w:val="tr-TR"/>
        </w:rPr>
      </w:pPr>
      <w:r>
        <w:rPr>
          <w:rFonts w:asciiTheme="minorHAnsi" w:hAnsiTheme="minorHAnsi"/>
          <w:sz w:val="22"/>
          <w:szCs w:val="22"/>
          <w:lang w:val="tr-TR"/>
        </w:rPr>
        <w:t>TOPLAM KATI ATIK MALİYETİNİN HESAPLANMASI; Toplam maliyet hesabında Kılavuzda yer alan tüm unsur dikkate alınmıştır. Unsurlardan birincisi Kılavuzun 5.2.1. Kısmında açıklanan Direkt maliyetler, ikincisi yine kılavuzun 5.2.2. Kısmında açıklanan Dolaylı</w:t>
      </w:r>
      <w:r>
        <w:rPr>
          <w:rFonts w:asciiTheme="minorHAnsi" w:hAnsiTheme="minorHAnsi"/>
          <w:spacing w:val="25"/>
          <w:sz w:val="22"/>
          <w:szCs w:val="22"/>
          <w:lang w:val="tr-TR"/>
        </w:rPr>
        <w:t xml:space="preserve"> </w:t>
      </w:r>
      <w:r>
        <w:rPr>
          <w:rFonts w:asciiTheme="minorHAnsi" w:hAnsiTheme="minorHAnsi"/>
          <w:sz w:val="22"/>
          <w:szCs w:val="22"/>
          <w:lang w:val="tr-TR"/>
        </w:rPr>
        <w:t>maliyetler,</w:t>
      </w:r>
      <w:r>
        <w:rPr>
          <w:rFonts w:asciiTheme="minorHAnsi" w:hAnsiTheme="minorHAnsi"/>
          <w:spacing w:val="25"/>
          <w:sz w:val="22"/>
          <w:szCs w:val="22"/>
          <w:lang w:val="tr-TR"/>
        </w:rPr>
        <w:t xml:space="preserve"> </w:t>
      </w:r>
      <w:r>
        <w:rPr>
          <w:rFonts w:asciiTheme="minorHAnsi" w:hAnsiTheme="minorHAnsi"/>
          <w:sz w:val="22"/>
          <w:szCs w:val="22"/>
          <w:lang w:val="tr-TR"/>
        </w:rPr>
        <w:t>üçüncüsü</w:t>
      </w:r>
      <w:r>
        <w:rPr>
          <w:rFonts w:asciiTheme="minorHAnsi" w:hAnsiTheme="minorHAnsi"/>
          <w:spacing w:val="26"/>
          <w:sz w:val="22"/>
          <w:szCs w:val="22"/>
          <w:lang w:val="tr-TR"/>
        </w:rPr>
        <w:t xml:space="preserve"> </w:t>
      </w:r>
      <w:r>
        <w:rPr>
          <w:rFonts w:asciiTheme="minorHAnsi" w:hAnsiTheme="minorHAnsi"/>
          <w:sz w:val="22"/>
          <w:szCs w:val="22"/>
          <w:lang w:val="tr-TR"/>
        </w:rPr>
        <w:t>kılavuzun</w:t>
      </w:r>
      <w:r>
        <w:rPr>
          <w:rFonts w:asciiTheme="minorHAnsi" w:hAnsiTheme="minorHAnsi"/>
          <w:spacing w:val="25"/>
          <w:sz w:val="22"/>
          <w:szCs w:val="22"/>
          <w:lang w:val="tr-TR"/>
        </w:rPr>
        <w:t xml:space="preserve"> </w:t>
      </w:r>
      <w:r>
        <w:rPr>
          <w:rFonts w:asciiTheme="minorHAnsi" w:hAnsiTheme="minorHAnsi"/>
          <w:sz w:val="22"/>
          <w:szCs w:val="22"/>
          <w:lang w:val="tr-TR"/>
        </w:rPr>
        <w:t>5.2.3.</w:t>
      </w:r>
      <w:r>
        <w:rPr>
          <w:rFonts w:asciiTheme="minorHAnsi" w:hAnsiTheme="minorHAnsi"/>
          <w:spacing w:val="25"/>
          <w:sz w:val="22"/>
          <w:szCs w:val="22"/>
          <w:lang w:val="tr-TR"/>
        </w:rPr>
        <w:t xml:space="preserve"> </w:t>
      </w:r>
      <w:r>
        <w:rPr>
          <w:rFonts w:asciiTheme="minorHAnsi" w:hAnsiTheme="minorHAnsi"/>
          <w:sz w:val="22"/>
          <w:szCs w:val="22"/>
          <w:lang w:val="tr-TR"/>
        </w:rPr>
        <w:t>Kısmında</w:t>
      </w:r>
      <w:r>
        <w:rPr>
          <w:rFonts w:asciiTheme="minorHAnsi" w:hAnsiTheme="minorHAnsi"/>
          <w:spacing w:val="25"/>
          <w:sz w:val="22"/>
          <w:szCs w:val="22"/>
          <w:lang w:val="tr-TR"/>
        </w:rPr>
        <w:t xml:space="preserve"> </w:t>
      </w:r>
      <w:r>
        <w:rPr>
          <w:rFonts w:asciiTheme="minorHAnsi" w:hAnsiTheme="minorHAnsi"/>
          <w:sz w:val="22"/>
          <w:szCs w:val="22"/>
          <w:lang w:val="tr-TR"/>
        </w:rPr>
        <w:t>açıklanan</w:t>
      </w:r>
      <w:r>
        <w:rPr>
          <w:rFonts w:asciiTheme="minorHAnsi" w:hAnsiTheme="minorHAnsi"/>
          <w:spacing w:val="25"/>
          <w:sz w:val="22"/>
          <w:szCs w:val="22"/>
          <w:lang w:val="tr-TR"/>
        </w:rPr>
        <w:t xml:space="preserve"> </w:t>
      </w:r>
      <w:r>
        <w:rPr>
          <w:rFonts w:asciiTheme="minorHAnsi" w:hAnsiTheme="minorHAnsi"/>
          <w:sz w:val="22"/>
          <w:szCs w:val="22"/>
          <w:lang w:val="tr-TR"/>
        </w:rPr>
        <w:t>Finansman</w:t>
      </w:r>
      <w:r>
        <w:rPr>
          <w:rFonts w:asciiTheme="minorHAnsi" w:hAnsiTheme="minorHAnsi"/>
          <w:spacing w:val="26"/>
          <w:sz w:val="22"/>
          <w:szCs w:val="22"/>
          <w:lang w:val="tr-TR"/>
        </w:rPr>
        <w:t xml:space="preserve"> </w:t>
      </w:r>
      <w:r>
        <w:rPr>
          <w:rFonts w:asciiTheme="minorHAnsi" w:hAnsiTheme="minorHAnsi"/>
          <w:sz w:val="22"/>
          <w:szCs w:val="22"/>
          <w:lang w:val="tr-TR"/>
        </w:rPr>
        <w:t>maliyetidir.</w:t>
      </w:r>
    </w:p>
    <w:p w:rsidR="0044443E" w:rsidRDefault="00EB3B24">
      <w:pPr>
        <w:pStyle w:val="Balk3"/>
        <w:spacing w:before="150" w:line="264" w:lineRule="auto"/>
        <w:jc w:val="left"/>
        <w:rPr>
          <w:rFonts w:asciiTheme="minorHAnsi" w:hAnsiTheme="minorHAnsi"/>
          <w:sz w:val="22"/>
          <w:szCs w:val="22"/>
          <w:lang w:val="tr-TR"/>
        </w:rPr>
      </w:pPr>
      <w:r>
        <w:rPr>
          <w:rFonts w:asciiTheme="minorHAnsi" w:hAnsiTheme="minorHAnsi"/>
          <w:sz w:val="22"/>
          <w:szCs w:val="22"/>
          <w:lang w:val="tr-TR"/>
        </w:rPr>
        <w:t>Doğrudan maliyetler, atık toplanması için idarenin doğrudan katlandığı giderleri ifade etmektedir. Bu giderler katma değer vergisi dahil bir şekilde dikkate alınmaktadır.</w:t>
      </w:r>
    </w:p>
    <w:p w:rsidR="0044443E" w:rsidRDefault="00EB3B24">
      <w:pPr>
        <w:pStyle w:val="Balk3"/>
        <w:numPr>
          <w:ilvl w:val="1"/>
          <w:numId w:val="3"/>
        </w:numPr>
        <w:tabs>
          <w:tab w:val="left" w:pos="621"/>
        </w:tabs>
        <w:spacing w:before="150" w:line="264" w:lineRule="auto"/>
        <w:ind w:right="111" w:firstLine="0"/>
        <w:rPr>
          <w:rFonts w:asciiTheme="minorHAnsi" w:hAnsiTheme="minorHAnsi"/>
          <w:sz w:val="22"/>
          <w:szCs w:val="22"/>
          <w:lang w:val="tr-TR"/>
        </w:rPr>
      </w:pPr>
      <w:r>
        <w:rPr>
          <w:rFonts w:asciiTheme="minorHAnsi" w:hAnsiTheme="minorHAnsi"/>
          <w:sz w:val="22"/>
          <w:szCs w:val="22"/>
          <w:lang w:val="tr-TR"/>
        </w:rPr>
        <w:t>MALİYETLERDEN DÜŞÜLMESİ GEREKEN KALEMLER; Tam maliyet belirlenmesinde mükerrer</w:t>
      </w:r>
      <w:r>
        <w:rPr>
          <w:rFonts w:asciiTheme="minorHAnsi" w:hAnsiTheme="minorHAnsi"/>
          <w:spacing w:val="-4"/>
          <w:sz w:val="22"/>
          <w:szCs w:val="22"/>
          <w:lang w:val="tr-TR"/>
        </w:rPr>
        <w:t xml:space="preserve"> </w:t>
      </w:r>
      <w:r>
        <w:rPr>
          <w:rFonts w:asciiTheme="minorHAnsi" w:hAnsiTheme="minorHAnsi"/>
          <w:sz w:val="22"/>
          <w:szCs w:val="22"/>
          <w:lang w:val="tr-TR"/>
        </w:rPr>
        <w:t>hesaplama</w:t>
      </w:r>
      <w:r>
        <w:rPr>
          <w:rFonts w:asciiTheme="minorHAnsi" w:hAnsiTheme="minorHAnsi"/>
          <w:spacing w:val="-5"/>
          <w:sz w:val="22"/>
          <w:szCs w:val="22"/>
          <w:lang w:val="tr-TR"/>
        </w:rPr>
        <w:t xml:space="preserve"> </w:t>
      </w:r>
      <w:r>
        <w:rPr>
          <w:rFonts w:asciiTheme="minorHAnsi" w:hAnsiTheme="minorHAnsi"/>
          <w:sz w:val="22"/>
          <w:szCs w:val="22"/>
          <w:lang w:val="tr-TR"/>
        </w:rPr>
        <w:t>olmaması</w:t>
      </w:r>
      <w:r>
        <w:rPr>
          <w:rFonts w:asciiTheme="minorHAnsi" w:hAnsiTheme="minorHAnsi"/>
          <w:spacing w:val="-3"/>
          <w:sz w:val="22"/>
          <w:szCs w:val="22"/>
          <w:lang w:val="tr-TR"/>
        </w:rPr>
        <w:t xml:space="preserve"> </w:t>
      </w:r>
      <w:r>
        <w:rPr>
          <w:rFonts w:asciiTheme="minorHAnsi" w:hAnsiTheme="minorHAnsi"/>
          <w:sz w:val="22"/>
          <w:szCs w:val="22"/>
          <w:lang w:val="tr-TR"/>
        </w:rPr>
        <w:t>için;</w:t>
      </w:r>
      <w:r>
        <w:rPr>
          <w:rFonts w:asciiTheme="minorHAnsi" w:hAnsiTheme="minorHAnsi"/>
          <w:spacing w:val="-6"/>
          <w:sz w:val="22"/>
          <w:szCs w:val="22"/>
          <w:lang w:val="tr-TR"/>
        </w:rPr>
        <w:t xml:space="preserve"> </w:t>
      </w:r>
      <w:r>
        <w:rPr>
          <w:rFonts w:asciiTheme="minorHAnsi" w:hAnsiTheme="minorHAnsi"/>
          <w:sz w:val="22"/>
          <w:szCs w:val="22"/>
          <w:lang w:val="tr-TR"/>
        </w:rPr>
        <w:t>2464</w:t>
      </w:r>
      <w:r>
        <w:rPr>
          <w:rFonts w:asciiTheme="minorHAnsi" w:hAnsiTheme="minorHAnsi"/>
          <w:spacing w:val="-5"/>
          <w:sz w:val="22"/>
          <w:szCs w:val="22"/>
          <w:lang w:val="tr-TR"/>
        </w:rPr>
        <w:t xml:space="preserve"> </w:t>
      </w:r>
      <w:r>
        <w:rPr>
          <w:rFonts w:asciiTheme="minorHAnsi" w:hAnsiTheme="minorHAnsi"/>
          <w:sz w:val="22"/>
          <w:szCs w:val="22"/>
          <w:lang w:val="tr-TR"/>
        </w:rPr>
        <w:t>sayılı</w:t>
      </w:r>
      <w:r>
        <w:rPr>
          <w:rFonts w:asciiTheme="minorHAnsi" w:hAnsiTheme="minorHAnsi"/>
          <w:spacing w:val="-7"/>
          <w:sz w:val="22"/>
          <w:szCs w:val="22"/>
          <w:lang w:val="tr-TR"/>
        </w:rPr>
        <w:t xml:space="preserve"> </w:t>
      </w:r>
      <w:r>
        <w:rPr>
          <w:rFonts w:asciiTheme="minorHAnsi" w:hAnsiTheme="minorHAnsi"/>
          <w:sz w:val="22"/>
          <w:szCs w:val="22"/>
          <w:lang w:val="tr-TR"/>
        </w:rPr>
        <w:t>Belediye</w:t>
      </w:r>
      <w:r>
        <w:rPr>
          <w:rFonts w:asciiTheme="minorHAnsi" w:hAnsiTheme="minorHAnsi"/>
          <w:spacing w:val="-5"/>
          <w:sz w:val="22"/>
          <w:szCs w:val="22"/>
          <w:lang w:val="tr-TR"/>
        </w:rPr>
        <w:t xml:space="preserve"> </w:t>
      </w:r>
      <w:r>
        <w:rPr>
          <w:rFonts w:asciiTheme="minorHAnsi" w:hAnsiTheme="minorHAnsi"/>
          <w:sz w:val="22"/>
          <w:szCs w:val="22"/>
          <w:lang w:val="tr-TR"/>
        </w:rPr>
        <w:t>Gelirleri</w:t>
      </w:r>
      <w:r>
        <w:rPr>
          <w:rFonts w:asciiTheme="minorHAnsi" w:hAnsiTheme="minorHAnsi"/>
          <w:spacing w:val="-4"/>
          <w:sz w:val="22"/>
          <w:szCs w:val="22"/>
          <w:lang w:val="tr-TR"/>
        </w:rPr>
        <w:t xml:space="preserve"> </w:t>
      </w:r>
      <w:r>
        <w:rPr>
          <w:rFonts w:asciiTheme="minorHAnsi" w:hAnsiTheme="minorHAnsi"/>
          <w:sz w:val="22"/>
          <w:szCs w:val="22"/>
          <w:lang w:val="tr-TR"/>
        </w:rPr>
        <w:t>Kanununun</w:t>
      </w:r>
      <w:r>
        <w:rPr>
          <w:rFonts w:asciiTheme="minorHAnsi" w:hAnsiTheme="minorHAnsi"/>
          <w:spacing w:val="-4"/>
          <w:sz w:val="22"/>
          <w:szCs w:val="22"/>
          <w:lang w:val="tr-TR"/>
        </w:rPr>
        <w:t xml:space="preserve"> </w:t>
      </w:r>
      <w:r>
        <w:rPr>
          <w:rFonts w:asciiTheme="minorHAnsi" w:hAnsiTheme="minorHAnsi"/>
          <w:sz w:val="22"/>
          <w:szCs w:val="22"/>
          <w:lang w:val="tr-TR"/>
        </w:rPr>
        <w:t>Mükerrer</w:t>
      </w:r>
      <w:r>
        <w:rPr>
          <w:rFonts w:asciiTheme="minorHAnsi" w:hAnsiTheme="minorHAnsi"/>
          <w:spacing w:val="-4"/>
          <w:sz w:val="22"/>
          <w:szCs w:val="22"/>
          <w:lang w:val="tr-TR"/>
        </w:rPr>
        <w:t xml:space="preserve"> </w:t>
      </w:r>
      <w:r>
        <w:rPr>
          <w:rFonts w:asciiTheme="minorHAnsi" w:hAnsiTheme="minorHAnsi"/>
          <w:sz w:val="22"/>
          <w:szCs w:val="22"/>
          <w:lang w:val="tr-TR"/>
        </w:rPr>
        <w:t>44 üncü maddesi hükmü gereğince tahakkuk eden çevre temizlik vergisi toplam sistem maliyetinden çıkartılmalıdır. Verilen aynı hizmet için birden fazla bedel alınamaz. 1 yıllık tahakkuk</w:t>
      </w:r>
      <w:r>
        <w:rPr>
          <w:rFonts w:asciiTheme="minorHAnsi" w:hAnsiTheme="minorHAnsi"/>
          <w:spacing w:val="-8"/>
          <w:sz w:val="22"/>
          <w:szCs w:val="22"/>
          <w:lang w:val="tr-TR"/>
        </w:rPr>
        <w:t xml:space="preserve"> </w:t>
      </w:r>
      <w:r>
        <w:rPr>
          <w:rFonts w:asciiTheme="minorHAnsi" w:hAnsiTheme="minorHAnsi"/>
          <w:sz w:val="22"/>
          <w:szCs w:val="22"/>
          <w:lang w:val="tr-TR"/>
        </w:rPr>
        <w:t>eden</w:t>
      </w:r>
      <w:r>
        <w:rPr>
          <w:rFonts w:asciiTheme="minorHAnsi" w:hAnsiTheme="minorHAnsi"/>
          <w:spacing w:val="-8"/>
          <w:sz w:val="22"/>
          <w:szCs w:val="22"/>
          <w:lang w:val="tr-TR"/>
        </w:rPr>
        <w:t xml:space="preserve"> </w:t>
      </w:r>
      <w:r>
        <w:rPr>
          <w:rFonts w:asciiTheme="minorHAnsi" w:hAnsiTheme="minorHAnsi"/>
          <w:sz w:val="22"/>
          <w:szCs w:val="22"/>
          <w:lang w:val="tr-TR"/>
        </w:rPr>
        <w:t>ÇTV</w:t>
      </w:r>
      <w:r>
        <w:rPr>
          <w:rFonts w:asciiTheme="minorHAnsi" w:hAnsiTheme="minorHAnsi"/>
          <w:spacing w:val="-7"/>
          <w:sz w:val="22"/>
          <w:szCs w:val="22"/>
          <w:lang w:val="tr-TR"/>
        </w:rPr>
        <w:t xml:space="preserve"> </w:t>
      </w:r>
      <w:r>
        <w:rPr>
          <w:rFonts w:asciiTheme="minorHAnsi" w:hAnsiTheme="minorHAnsi"/>
          <w:sz w:val="22"/>
          <w:szCs w:val="22"/>
          <w:lang w:val="tr-TR"/>
        </w:rPr>
        <w:t>miktarları</w:t>
      </w:r>
      <w:r>
        <w:rPr>
          <w:rFonts w:asciiTheme="minorHAnsi" w:hAnsiTheme="minorHAnsi"/>
          <w:spacing w:val="-6"/>
          <w:sz w:val="22"/>
          <w:szCs w:val="22"/>
          <w:lang w:val="tr-TR"/>
        </w:rPr>
        <w:t xml:space="preserve"> </w:t>
      </w:r>
      <w:r>
        <w:rPr>
          <w:rFonts w:asciiTheme="minorHAnsi" w:hAnsiTheme="minorHAnsi"/>
          <w:sz w:val="22"/>
          <w:szCs w:val="22"/>
          <w:lang w:val="tr-TR"/>
        </w:rPr>
        <w:t>her</w:t>
      </w:r>
      <w:r>
        <w:rPr>
          <w:rFonts w:asciiTheme="minorHAnsi" w:hAnsiTheme="minorHAnsi"/>
          <w:spacing w:val="-7"/>
          <w:sz w:val="22"/>
          <w:szCs w:val="22"/>
          <w:lang w:val="tr-TR"/>
        </w:rPr>
        <w:t xml:space="preserve"> </w:t>
      </w:r>
      <w:r>
        <w:rPr>
          <w:rFonts w:asciiTheme="minorHAnsi" w:hAnsiTheme="minorHAnsi"/>
          <w:sz w:val="22"/>
          <w:szCs w:val="22"/>
          <w:lang w:val="tr-TR"/>
        </w:rPr>
        <w:t>grup</w:t>
      </w:r>
      <w:r>
        <w:rPr>
          <w:rFonts w:asciiTheme="minorHAnsi" w:hAnsiTheme="minorHAnsi"/>
          <w:spacing w:val="-8"/>
          <w:sz w:val="22"/>
          <w:szCs w:val="22"/>
          <w:lang w:val="tr-TR"/>
        </w:rPr>
        <w:t xml:space="preserve"> </w:t>
      </w:r>
      <w:r>
        <w:rPr>
          <w:rFonts w:asciiTheme="minorHAnsi" w:hAnsiTheme="minorHAnsi"/>
          <w:sz w:val="22"/>
          <w:szCs w:val="22"/>
          <w:lang w:val="tr-TR"/>
        </w:rPr>
        <w:t>için</w:t>
      </w:r>
      <w:r>
        <w:rPr>
          <w:rFonts w:asciiTheme="minorHAnsi" w:hAnsiTheme="minorHAnsi"/>
          <w:spacing w:val="-8"/>
          <w:sz w:val="22"/>
          <w:szCs w:val="22"/>
          <w:lang w:val="tr-TR"/>
        </w:rPr>
        <w:t xml:space="preserve"> </w:t>
      </w:r>
      <w:r>
        <w:rPr>
          <w:rFonts w:asciiTheme="minorHAnsi" w:hAnsiTheme="minorHAnsi"/>
          <w:sz w:val="22"/>
          <w:szCs w:val="22"/>
          <w:lang w:val="tr-TR"/>
        </w:rPr>
        <w:t>alınması</w:t>
      </w:r>
      <w:r>
        <w:rPr>
          <w:rFonts w:asciiTheme="minorHAnsi" w:hAnsiTheme="minorHAnsi"/>
          <w:spacing w:val="-7"/>
          <w:sz w:val="22"/>
          <w:szCs w:val="22"/>
          <w:lang w:val="tr-TR"/>
        </w:rPr>
        <w:t xml:space="preserve"> </w:t>
      </w:r>
      <w:r>
        <w:rPr>
          <w:rFonts w:asciiTheme="minorHAnsi" w:hAnsiTheme="minorHAnsi"/>
          <w:sz w:val="22"/>
          <w:szCs w:val="22"/>
          <w:lang w:val="tr-TR"/>
        </w:rPr>
        <w:t>gereken</w:t>
      </w:r>
      <w:r>
        <w:rPr>
          <w:rFonts w:asciiTheme="minorHAnsi" w:hAnsiTheme="minorHAnsi"/>
          <w:spacing w:val="-8"/>
          <w:sz w:val="22"/>
          <w:szCs w:val="22"/>
          <w:lang w:val="tr-TR"/>
        </w:rPr>
        <w:t xml:space="preserve"> </w:t>
      </w:r>
      <w:r>
        <w:rPr>
          <w:rFonts w:asciiTheme="minorHAnsi" w:hAnsiTheme="minorHAnsi"/>
          <w:sz w:val="22"/>
          <w:szCs w:val="22"/>
          <w:lang w:val="tr-TR"/>
        </w:rPr>
        <w:t>katı</w:t>
      </w:r>
      <w:r>
        <w:rPr>
          <w:rFonts w:asciiTheme="minorHAnsi" w:hAnsiTheme="minorHAnsi"/>
          <w:spacing w:val="-7"/>
          <w:sz w:val="22"/>
          <w:szCs w:val="22"/>
          <w:lang w:val="tr-TR"/>
        </w:rPr>
        <w:t xml:space="preserve"> </w:t>
      </w:r>
      <w:r>
        <w:rPr>
          <w:rFonts w:asciiTheme="minorHAnsi" w:hAnsiTheme="minorHAnsi"/>
          <w:sz w:val="22"/>
          <w:szCs w:val="22"/>
          <w:lang w:val="tr-TR"/>
        </w:rPr>
        <w:t>atık</w:t>
      </w:r>
      <w:r>
        <w:rPr>
          <w:rFonts w:asciiTheme="minorHAnsi" w:hAnsiTheme="minorHAnsi"/>
          <w:spacing w:val="-9"/>
          <w:sz w:val="22"/>
          <w:szCs w:val="22"/>
          <w:lang w:val="tr-TR"/>
        </w:rPr>
        <w:t xml:space="preserve"> </w:t>
      </w:r>
      <w:r>
        <w:rPr>
          <w:rFonts w:asciiTheme="minorHAnsi" w:hAnsiTheme="minorHAnsi"/>
          <w:sz w:val="22"/>
          <w:szCs w:val="22"/>
          <w:lang w:val="tr-TR"/>
        </w:rPr>
        <w:t>bedelinin</w:t>
      </w:r>
      <w:r>
        <w:rPr>
          <w:rFonts w:asciiTheme="minorHAnsi" w:hAnsiTheme="minorHAnsi"/>
          <w:spacing w:val="-8"/>
          <w:sz w:val="22"/>
          <w:szCs w:val="22"/>
          <w:lang w:val="tr-TR"/>
        </w:rPr>
        <w:t xml:space="preserve"> </w:t>
      </w:r>
      <w:r>
        <w:rPr>
          <w:rFonts w:asciiTheme="minorHAnsi" w:hAnsiTheme="minorHAnsi"/>
          <w:sz w:val="22"/>
          <w:szCs w:val="22"/>
          <w:lang w:val="tr-TR"/>
        </w:rPr>
        <w:t>yanında</w:t>
      </w:r>
      <w:r>
        <w:rPr>
          <w:rFonts w:asciiTheme="minorHAnsi" w:hAnsiTheme="minorHAnsi"/>
          <w:spacing w:val="-8"/>
          <w:sz w:val="22"/>
          <w:szCs w:val="22"/>
          <w:lang w:val="tr-TR"/>
        </w:rPr>
        <w:t xml:space="preserve"> </w:t>
      </w:r>
      <w:r>
        <w:rPr>
          <w:rFonts w:asciiTheme="minorHAnsi" w:hAnsiTheme="minorHAnsi"/>
          <w:sz w:val="22"/>
          <w:szCs w:val="22"/>
          <w:lang w:val="tr-TR"/>
        </w:rPr>
        <w:t>bu bedelden düşülecek unsur olarak yer</w:t>
      </w:r>
      <w:r>
        <w:rPr>
          <w:rFonts w:asciiTheme="minorHAnsi" w:hAnsiTheme="minorHAnsi"/>
          <w:spacing w:val="-15"/>
          <w:sz w:val="22"/>
          <w:szCs w:val="22"/>
          <w:lang w:val="tr-TR"/>
        </w:rPr>
        <w:t xml:space="preserve"> </w:t>
      </w:r>
      <w:r>
        <w:rPr>
          <w:rFonts w:asciiTheme="minorHAnsi" w:hAnsiTheme="minorHAnsi"/>
          <w:sz w:val="22"/>
          <w:szCs w:val="22"/>
          <w:lang w:val="tr-TR"/>
        </w:rPr>
        <w:t>almaktadır.</w:t>
      </w:r>
    </w:p>
    <w:p w:rsidR="0044443E" w:rsidRDefault="0044443E">
      <w:pPr>
        <w:pStyle w:val="GvdeMetni"/>
        <w:rPr>
          <w:rFonts w:asciiTheme="minorHAnsi" w:hAnsiTheme="minorHAnsi"/>
          <w:b/>
          <w:lang w:val="tr-TR"/>
        </w:rPr>
      </w:pPr>
      <w:bookmarkStart w:id="3" w:name="_bookmark6"/>
      <w:bookmarkEnd w:id="3"/>
    </w:p>
    <w:p w:rsidR="0044443E" w:rsidRDefault="00EB3B24">
      <w:pPr>
        <w:pStyle w:val="Balk3"/>
        <w:numPr>
          <w:ilvl w:val="1"/>
          <w:numId w:val="3"/>
        </w:numPr>
        <w:tabs>
          <w:tab w:val="left" w:pos="625"/>
        </w:tabs>
        <w:spacing w:before="0" w:line="276" w:lineRule="auto"/>
        <w:ind w:right="311" w:firstLine="0"/>
        <w:rPr>
          <w:rFonts w:asciiTheme="minorHAnsi" w:hAnsiTheme="minorHAnsi"/>
          <w:sz w:val="22"/>
          <w:szCs w:val="22"/>
          <w:lang w:val="tr-TR"/>
        </w:rPr>
      </w:pPr>
      <w:r>
        <w:rPr>
          <w:rFonts w:asciiTheme="minorHAnsi" w:hAnsiTheme="minorHAnsi"/>
          <w:sz w:val="22"/>
          <w:szCs w:val="22"/>
          <w:lang w:val="tr-TR"/>
        </w:rPr>
        <w:t>NET TOPLAM SİSTEM MALİYETİ: Yukarıda detayları verilen doğrudan ve dolaylı maliyetler sonrasında maliyetlerden düşülmesi gereken gelirler düşülerek aşağıda tabloda yer alan Net Toplam Sistem Maliyeti ortaya çıkarılmıştır. Yukarıdaki tabloda yer alan unsurlardan karşılarında bir değer bulnlanlar aşağıda raporlanmıştır.</w:t>
      </w:r>
    </w:p>
    <w:p w:rsidR="0044443E" w:rsidRDefault="0044443E">
      <w:pPr>
        <w:pStyle w:val="Balk3"/>
        <w:tabs>
          <w:tab w:val="left" w:pos="625"/>
        </w:tabs>
        <w:spacing w:before="0" w:line="276" w:lineRule="auto"/>
        <w:ind w:left="0" w:right="311"/>
        <w:rPr>
          <w:rFonts w:asciiTheme="minorHAnsi" w:hAnsiTheme="minorHAnsi"/>
          <w:sz w:val="22"/>
          <w:szCs w:val="22"/>
          <w:lang w:val="tr-TR"/>
        </w:rPr>
      </w:pPr>
    </w:p>
    <w:p w:rsidR="0044443E" w:rsidRDefault="0044443E">
      <w:pPr>
        <w:pStyle w:val="Balk3"/>
        <w:tabs>
          <w:tab w:val="left" w:pos="625"/>
        </w:tabs>
        <w:spacing w:before="0" w:line="276" w:lineRule="auto"/>
        <w:ind w:left="0" w:right="311"/>
        <w:rPr>
          <w:rFonts w:asciiTheme="minorHAnsi" w:hAnsiTheme="minorHAnsi"/>
          <w:sz w:val="22"/>
          <w:szCs w:val="22"/>
          <w:lang w:val="tr-TR"/>
        </w:rPr>
      </w:pPr>
    </w:p>
    <w:p w:rsidR="0044443E" w:rsidRDefault="0044443E">
      <w:pPr>
        <w:pStyle w:val="Balk3"/>
        <w:tabs>
          <w:tab w:val="left" w:pos="625"/>
        </w:tabs>
        <w:spacing w:before="0" w:line="276" w:lineRule="auto"/>
        <w:ind w:left="0" w:right="311"/>
        <w:rPr>
          <w:rFonts w:asciiTheme="minorHAnsi" w:hAnsiTheme="minorHAnsi"/>
          <w:sz w:val="22"/>
          <w:szCs w:val="22"/>
          <w:lang w:val="tr-TR"/>
        </w:rPr>
      </w:pPr>
    </w:p>
    <w:p w:rsidR="0044443E" w:rsidRDefault="0044443E">
      <w:pPr>
        <w:pStyle w:val="Balk3"/>
        <w:tabs>
          <w:tab w:val="left" w:pos="625"/>
        </w:tabs>
        <w:spacing w:before="0" w:line="276" w:lineRule="auto"/>
        <w:ind w:left="0" w:right="311"/>
        <w:rPr>
          <w:rFonts w:asciiTheme="minorHAnsi" w:hAnsiTheme="minorHAnsi"/>
          <w:sz w:val="22"/>
          <w:szCs w:val="22"/>
          <w:lang w:val="tr-TR"/>
        </w:rPr>
      </w:pPr>
    </w:p>
    <w:p w:rsidR="0044443E" w:rsidRDefault="0044443E">
      <w:pPr>
        <w:pStyle w:val="Balk3"/>
        <w:tabs>
          <w:tab w:val="left" w:pos="625"/>
        </w:tabs>
        <w:spacing w:before="0" w:line="276" w:lineRule="auto"/>
        <w:ind w:left="0" w:right="311"/>
        <w:rPr>
          <w:rFonts w:asciiTheme="minorHAnsi" w:hAnsiTheme="minorHAnsi"/>
          <w:sz w:val="22"/>
          <w:szCs w:val="22"/>
          <w:lang w:val="tr-TR"/>
        </w:rPr>
      </w:pPr>
    </w:p>
    <w:p w:rsidR="0044443E" w:rsidRDefault="0044443E">
      <w:pPr>
        <w:pStyle w:val="Balk3"/>
        <w:tabs>
          <w:tab w:val="left" w:pos="625"/>
        </w:tabs>
        <w:spacing w:before="0" w:line="276" w:lineRule="auto"/>
        <w:ind w:left="0" w:right="311"/>
        <w:rPr>
          <w:rFonts w:asciiTheme="minorHAnsi" w:hAnsiTheme="minorHAnsi"/>
          <w:sz w:val="22"/>
          <w:szCs w:val="22"/>
          <w:lang w:val="tr-TR"/>
        </w:rPr>
      </w:pPr>
    </w:p>
    <w:p w:rsidR="0044443E" w:rsidRDefault="0044443E">
      <w:pPr>
        <w:pStyle w:val="Balk3"/>
        <w:tabs>
          <w:tab w:val="left" w:pos="625"/>
        </w:tabs>
        <w:spacing w:before="0" w:line="276" w:lineRule="auto"/>
        <w:ind w:left="0" w:right="311"/>
        <w:rPr>
          <w:rFonts w:asciiTheme="minorHAnsi" w:hAnsiTheme="minorHAnsi"/>
          <w:sz w:val="22"/>
          <w:szCs w:val="22"/>
          <w:lang w:val="tr-TR"/>
        </w:rPr>
      </w:pPr>
    </w:p>
    <w:p w:rsidR="0044443E" w:rsidRDefault="0044443E">
      <w:pPr>
        <w:pStyle w:val="Balk3"/>
        <w:tabs>
          <w:tab w:val="left" w:pos="625"/>
        </w:tabs>
        <w:spacing w:before="0" w:line="276" w:lineRule="auto"/>
        <w:ind w:left="0" w:right="311"/>
        <w:rPr>
          <w:rFonts w:asciiTheme="minorHAnsi" w:hAnsiTheme="minorHAnsi"/>
          <w:sz w:val="22"/>
          <w:szCs w:val="22"/>
          <w:lang w:val="tr-TR"/>
        </w:rPr>
      </w:pPr>
    </w:p>
    <w:p w:rsidR="0044443E" w:rsidRDefault="0044443E">
      <w:pPr>
        <w:pStyle w:val="Balk3"/>
        <w:tabs>
          <w:tab w:val="left" w:pos="625"/>
        </w:tabs>
        <w:spacing w:before="0" w:line="276" w:lineRule="auto"/>
        <w:ind w:left="0" w:right="311"/>
        <w:rPr>
          <w:rFonts w:asciiTheme="minorHAnsi" w:hAnsiTheme="minorHAnsi"/>
          <w:sz w:val="22"/>
          <w:szCs w:val="22"/>
          <w:lang w:val="tr-TR"/>
        </w:rPr>
      </w:pPr>
    </w:p>
    <w:p w:rsidR="0044443E" w:rsidRDefault="0044443E">
      <w:pPr>
        <w:pStyle w:val="Balk3"/>
        <w:tabs>
          <w:tab w:val="left" w:pos="625"/>
        </w:tabs>
        <w:spacing w:before="0" w:line="276" w:lineRule="auto"/>
        <w:ind w:left="0" w:right="311"/>
        <w:rPr>
          <w:rFonts w:asciiTheme="minorHAnsi" w:hAnsiTheme="minorHAnsi"/>
          <w:sz w:val="22"/>
          <w:szCs w:val="22"/>
          <w:lang w:val="tr-TR"/>
        </w:rPr>
      </w:pPr>
    </w:p>
    <w:p w:rsidR="0044443E" w:rsidRDefault="00EB3B24">
      <w:pPr>
        <w:pStyle w:val="Balk2"/>
        <w:spacing w:before="196"/>
        <w:rPr>
          <w:rFonts w:asciiTheme="minorHAnsi" w:hAnsiTheme="minorHAnsi"/>
          <w:sz w:val="22"/>
          <w:szCs w:val="22"/>
          <w:lang w:val="tr-TR"/>
        </w:rPr>
      </w:pPr>
      <w:bookmarkStart w:id="4" w:name="_bookmark7"/>
      <w:bookmarkEnd w:id="4"/>
      <w:r>
        <w:rPr>
          <w:rFonts w:asciiTheme="minorHAnsi" w:hAnsiTheme="minorHAnsi"/>
          <w:sz w:val="22"/>
          <w:szCs w:val="22"/>
          <w:lang w:val="tr-TR"/>
        </w:rPr>
        <w:lastRenderedPageBreak/>
        <w:t>Tablo 2: NET TOPLAM SİSTEM MALİYETİ</w:t>
      </w:r>
    </w:p>
    <w:p w:rsidR="0044443E" w:rsidRDefault="0044443E">
      <w:pPr>
        <w:pStyle w:val="GvdeMetni"/>
        <w:spacing w:before="1" w:after="1"/>
        <w:rPr>
          <w:rFonts w:asciiTheme="minorHAnsi" w:hAnsiTheme="minorHAnsi"/>
          <w:b/>
          <w:lang w:val="tr-TR"/>
        </w:rPr>
      </w:pPr>
    </w:p>
    <w:tbl>
      <w:tblPr>
        <w:tblW w:w="8070" w:type="dxa"/>
        <w:tblInd w:w="93" w:type="dxa"/>
        <w:tblLook w:val="04A0" w:firstRow="1" w:lastRow="0" w:firstColumn="1" w:lastColumn="0" w:noHBand="0" w:noVBand="1"/>
      </w:tblPr>
      <w:tblGrid>
        <w:gridCol w:w="720"/>
        <w:gridCol w:w="6066"/>
        <w:gridCol w:w="1736"/>
      </w:tblGrid>
      <w:tr w:rsidR="0044443E">
        <w:trPr>
          <w:trHeight w:val="440"/>
        </w:trPr>
        <w:tc>
          <w:tcPr>
            <w:tcW w:w="8070" w:type="dxa"/>
            <w:gridSpan w:val="3"/>
            <w:tcBorders>
              <w:top w:val="single" w:sz="2" w:space="0" w:color="000000"/>
              <w:left w:val="single" w:sz="2" w:space="0" w:color="000000"/>
              <w:bottom w:val="single" w:sz="2" w:space="0" w:color="000000"/>
              <w:right w:val="single" w:sz="2" w:space="0" w:color="000000"/>
            </w:tcBorders>
            <w:shd w:val="clear" w:color="auto" w:fill="B8CCE4"/>
            <w:noWrap/>
            <w:vAlign w:val="bottom"/>
          </w:tcPr>
          <w:p w:rsidR="0044443E" w:rsidRDefault="00EB3B24">
            <w:pPr>
              <w:widowControl/>
              <w:jc w:val="center"/>
              <w:textAlignment w:val="bottom"/>
              <w:rPr>
                <w:color w:val="000000"/>
              </w:rPr>
            </w:pPr>
            <w:r>
              <w:rPr>
                <w:rFonts w:eastAsia="SimSun"/>
                <w:color w:val="000000"/>
                <w:sz w:val="24"/>
                <w:szCs w:val="24"/>
                <w:lang w:eastAsia="zh-CN" w:bidi="ar"/>
              </w:rPr>
              <w:t>MALİYETLER</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DOĞRUDAN MALİYETLER</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167.141.364,30</w:t>
            </w:r>
          </w:p>
        </w:tc>
      </w:tr>
      <w:tr w:rsidR="0044443E">
        <w:trPr>
          <w:trHeight w:val="440"/>
        </w:trPr>
        <w:tc>
          <w:tcPr>
            <w:tcW w:w="0" w:type="auto"/>
            <w:tcBorders>
              <w:top w:val="single" w:sz="2" w:space="0" w:color="000000"/>
              <w:left w:val="single" w:sz="2" w:space="0" w:color="000000"/>
              <w:bottom w:val="single" w:sz="4" w:space="0" w:color="auto"/>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A.1</w:t>
            </w:r>
          </w:p>
        </w:tc>
        <w:tc>
          <w:tcPr>
            <w:tcW w:w="0" w:type="auto"/>
            <w:tcBorders>
              <w:top w:val="single" w:sz="2" w:space="0" w:color="000000"/>
              <w:left w:val="single" w:sz="2" w:space="0" w:color="000000"/>
              <w:bottom w:val="single" w:sz="4" w:space="0" w:color="auto"/>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Personel Giderleri</w:t>
            </w:r>
          </w:p>
        </w:tc>
        <w:tc>
          <w:tcPr>
            <w:tcW w:w="0" w:type="auto"/>
            <w:tcBorders>
              <w:top w:val="single" w:sz="2" w:space="0" w:color="000000"/>
              <w:left w:val="single" w:sz="2" w:space="0" w:color="000000"/>
              <w:bottom w:val="single" w:sz="4" w:space="0" w:color="auto"/>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85.217.411,60</w:t>
            </w:r>
          </w:p>
        </w:tc>
      </w:tr>
      <w:tr w:rsidR="0044443E">
        <w:trPr>
          <w:trHeight w:val="44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A.1.1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Kamu Personel Gideri (brüt)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3.262.751,19</w:t>
            </w:r>
          </w:p>
        </w:tc>
      </w:tr>
      <w:tr w:rsidR="0044443E">
        <w:trPr>
          <w:trHeight w:val="440"/>
        </w:trPr>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A.1.2</w:t>
            </w: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Belediye Şirket Gideri (brüt)</w:t>
            </w:r>
          </w:p>
        </w:tc>
        <w:tc>
          <w:tcPr>
            <w:tcW w:w="0" w:type="auto"/>
            <w:tcBorders>
              <w:top w:val="single" w:sz="4" w:space="0" w:color="auto"/>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81.954.660,41</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Araç Gideri</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77.997.051,74</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A.2.1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227E66" w:rsidP="00227E66">
            <w:pPr>
              <w:widowControl/>
              <w:textAlignment w:val="bottom"/>
              <w:rPr>
                <w:color w:val="000000"/>
              </w:rPr>
            </w:pPr>
            <w:r>
              <w:rPr>
                <w:rFonts w:eastAsia="SimSun"/>
                <w:color w:val="000000"/>
                <w:sz w:val="24"/>
                <w:szCs w:val="24"/>
                <w:lang w:eastAsia="zh-CN" w:bidi="ar"/>
              </w:rPr>
              <w:t>Araç Kiralama Gideri</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77.750.244,58</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A.2.4</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Araçların Sigorta Ücretleri</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246.807,16</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A.3</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Malzeme Giderleri</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3.926.900,96</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A.3.1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Amortismana Tabi Olmayan Malzeme Alım Giderleri</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2.250.593,96</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A.3.2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Amortismana Tabi Olan Malzemelerin Amortisman Giderleri</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1.676.307,00</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B</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DOLAYLI MALİYETLER</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0</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C</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TOPLAM SİSTEM MALİYETİ (A+B)</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167.141.364,30</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44443E">
            <w:pPr>
              <w:rPr>
                <w:color w:val="000000"/>
                <w:sz w:val="24"/>
                <w:szCs w:val="24"/>
              </w:rPr>
            </w:pP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GELİRLER</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44443E">
            <w:pPr>
              <w:rPr>
                <w:color w:val="000000"/>
                <w:sz w:val="24"/>
                <w:szCs w:val="24"/>
              </w:rPr>
            </w:pP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D</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ÇEVRE TEMİZLİK VERGİSİ</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rsidP="006F5DC0">
            <w:pPr>
              <w:widowControl/>
              <w:jc w:val="right"/>
              <w:textAlignment w:val="bottom"/>
              <w:rPr>
                <w:color w:val="000000"/>
              </w:rPr>
            </w:pPr>
            <w:r>
              <w:rPr>
                <w:rFonts w:eastAsia="SimSun"/>
                <w:color w:val="000000"/>
                <w:sz w:val="24"/>
                <w:szCs w:val="24"/>
                <w:lang w:eastAsia="zh-CN" w:bidi="ar"/>
              </w:rPr>
              <w:t>47.</w:t>
            </w:r>
            <w:r w:rsidR="00A2214A">
              <w:rPr>
                <w:rFonts w:eastAsia="SimSun"/>
                <w:color w:val="000000"/>
                <w:sz w:val="24"/>
                <w:szCs w:val="24"/>
                <w:lang w:eastAsia="zh-CN" w:bidi="ar"/>
              </w:rPr>
              <w:t>7</w:t>
            </w:r>
            <w:r w:rsidR="006F5DC0">
              <w:rPr>
                <w:rFonts w:eastAsia="SimSun"/>
                <w:color w:val="000000"/>
                <w:sz w:val="24"/>
                <w:szCs w:val="24"/>
                <w:lang w:eastAsia="zh-CN" w:bidi="ar"/>
              </w:rPr>
              <w:t>70</w:t>
            </w:r>
            <w:r w:rsidR="00A2214A">
              <w:rPr>
                <w:rFonts w:eastAsia="SimSun"/>
                <w:color w:val="000000"/>
                <w:sz w:val="24"/>
                <w:szCs w:val="24"/>
                <w:lang w:eastAsia="zh-CN" w:bidi="ar"/>
              </w:rPr>
              <w:t>.623,97</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D.1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İşyerlerinden Tahakkuk Eden ÇTV</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21.764.174,87</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D.2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Konutlarda Tahakkuk Eden ÇTV</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lang w:val="tr-TR"/>
              </w:rPr>
            </w:pPr>
            <w:r>
              <w:rPr>
                <w:rFonts w:eastAsia="SimSun"/>
                <w:color w:val="000000"/>
                <w:sz w:val="24"/>
                <w:szCs w:val="24"/>
                <w:lang w:val="tr-TR" w:eastAsia="zh-CN" w:bidi="ar"/>
              </w:rPr>
              <w:t>26.006.449,10</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E</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DİĞER GELİRLER</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1.514.433,37</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E.1</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Geri Dönüşümden Elde Edilen Gelir</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966.695,00</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E.2</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Diğer Gelirler</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547.738,37</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F</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TOPLAM GELİR (D+E)</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jc w:val="right"/>
              <w:textAlignment w:val="bottom"/>
              <w:rPr>
                <w:color w:val="000000"/>
              </w:rPr>
            </w:pPr>
            <w:r>
              <w:rPr>
                <w:rFonts w:eastAsia="SimSun"/>
                <w:color w:val="000000"/>
                <w:sz w:val="24"/>
                <w:szCs w:val="24"/>
                <w:lang w:eastAsia="zh-CN" w:bidi="ar"/>
              </w:rPr>
              <w:t>49.202.445,34</w:t>
            </w:r>
          </w:p>
        </w:tc>
      </w:tr>
      <w:tr w:rsidR="0044443E">
        <w:trPr>
          <w:trHeight w:val="440"/>
        </w:trPr>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G</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pPr>
              <w:widowControl/>
              <w:textAlignment w:val="bottom"/>
              <w:rPr>
                <w:color w:val="000000"/>
              </w:rPr>
            </w:pPr>
            <w:r>
              <w:rPr>
                <w:rFonts w:eastAsia="SimSun"/>
                <w:color w:val="000000"/>
                <w:sz w:val="24"/>
                <w:szCs w:val="24"/>
                <w:lang w:eastAsia="zh-CN" w:bidi="ar"/>
              </w:rPr>
              <w:t>NET TOPLAM SİSTEM MALİYETİ (C-F)</w:t>
            </w:r>
          </w:p>
        </w:tc>
        <w:tc>
          <w:tcPr>
            <w:tcW w:w="0" w:type="auto"/>
            <w:tcBorders>
              <w:top w:val="single" w:sz="2" w:space="0" w:color="000000"/>
              <w:left w:val="single" w:sz="2" w:space="0" w:color="000000"/>
              <w:bottom w:val="single" w:sz="2" w:space="0" w:color="000000"/>
              <w:right w:val="single" w:sz="2" w:space="0" w:color="000000"/>
            </w:tcBorders>
            <w:shd w:val="clear" w:color="auto" w:fill="auto"/>
            <w:noWrap/>
            <w:vAlign w:val="bottom"/>
          </w:tcPr>
          <w:p w:rsidR="0044443E" w:rsidRDefault="00EB3B24" w:rsidP="009A7CB7">
            <w:pPr>
              <w:widowControl/>
              <w:jc w:val="right"/>
              <w:textAlignment w:val="bottom"/>
              <w:rPr>
                <w:color w:val="000000"/>
              </w:rPr>
            </w:pPr>
            <w:r>
              <w:rPr>
                <w:rFonts w:eastAsia="SimSun"/>
                <w:color w:val="000000"/>
                <w:sz w:val="24"/>
                <w:szCs w:val="24"/>
                <w:lang w:eastAsia="zh-CN" w:bidi="ar"/>
              </w:rPr>
              <w:t>117.</w:t>
            </w:r>
            <w:r w:rsidR="009A7CB7">
              <w:rPr>
                <w:rFonts w:eastAsia="SimSun"/>
                <w:color w:val="000000"/>
                <w:sz w:val="24"/>
                <w:szCs w:val="24"/>
                <w:lang w:val="tr-TR" w:eastAsia="zh-CN" w:bidi="ar"/>
              </w:rPr>
              <w:t>856.306,96</w:t>
            </w:r>
          </w:p>
        </w:tc>
      </w:tr>
    </w:tbl>
    <w:p w:rsidR="0044443E" w:rsidRDefault="0044443E">
      <w:pPr>
        <w:pStyle w:val="GvdeMetni"/>
        <w:rPr>
          <w:rFonts w:asciiTheme="minorHAnsi" w:hAnsiTheme="minorHAnsi"/>
          <w:lang w:val="tr-TR"/>
        </w:rPr>
      </w:pPr>
    </w:p>
    <w:p w:rsidR="0044443E" w:rsidRDefault="0044443E">
      <w:pPr>
        <w:pStyle w:val="GvdeMetni"/>
        <w:spacing w:before="11"/>
        <w:rPr>
          <w:rFonts w:asciiTheme="minorHAnsi" w:hAnsiTheme="minorHAnsi"/>
          <w:lang w:val="tr-TR"/>
        </w:rPr>
      </w:pPr>
    </w:p>
    <w:p w:rsidR="0044443E" w:rsidRDefault="00EB3B24">
      <w:pPr>
        <w:pStyle w:val="Balk3"/>
        <w:spacing w:before="50" w:line="278" w:lineRule="auto"/>
        <w:ind w:right="313"/>
        <w:rPr>
          <w:rFonts w:asciiTheme="minorHAnsi" w:hAnsiTheme="minorHAnsi"/>
          <w:sz w:val="22"/>
          <w:szCs w:val="22"/>
          <w:lang w:val="tr-TR"/>
        </w:rPr>
      </w:pPr>
      <w:r>
        <w:rPr>
          <w:rFonts w:asciiTheme="minorHAnsi" w:hAnsiTheme="minorHAnsi"/>
          <w:sz w:val="22"/>
          <w:szCs w:val="22"/>
          <w:lang w:val="tr-TR"/>
        </w:rPr>
        <w:t>Buna göre evsel katı atık üreticilerine yansıtılması gereken toplam maliyet 117.856.306,96  TL’dir.</w:t>
      </w:r>
    </w:p>
    <w:p w:rsidR="0044443E" w:rsidRDefault="00EB3B24">
      <w:pPr>
        <w:pStyle w:val="Balk3"/>
        <w:spacing w:before="195" w:line="264" w:lineRule="auto"/>
        <w:ind w:right="311"/>
        <w:rPr>
          <w:rFonts w:asciiTheme="minorHAnsi" w:hAnsiTheme="minorHAnsi"/>
          <w:sz w:val="22"/>
          <w:szCs w:val="22"/>
          <w:lang w:val="tr-TR"/>
        </w:rPr>
      </w:pPr>
      <w:r>
        <w:rPr>
          <w:rFonts w:asciiTheme="minorHAnsi" w:hAnsiTheme="minorHAnsi"/>
          <w:sz w:val="22"/>
          <w:szCs w:val="22"/>
          <w:lang w:val="tr-TR"/>
        </w:rPr>
        <w:t>Sonuç olarak bu bölümde ortaya konulan net maliyet, yazılan bu Rapora dayanılarak yapılan tarife ile atık üreticilerine bir yıl zarfında yansıtılacak ve kirleten öder prensibi kapsamında atık üreticileri evsel katı atık toplama sisteminin maliyetine meri mevzuata göre katlanacaktır. İş bu kapsamda elde edilen gelirler atık yönetim sisteminin devamlılığı haricinde bir yerde kullanılamayacaktır.</w:t>
      </w:r>
    </w:p>
    <w:p w:rsidR="0044443E" w:rsidRDefault="0044443E">
      <w:pPr>
        <w:pStyle w:val="Balk3"/>
        <w:spacing w:before="195" w:line="264" w:lineRule="auto"/>
        <w:ind w:right="311"/>
        <w:rPr>
          <w:rFonts w:asciiTheme="minorHAnsi" w:hAnsiTheme="minorHAnsi"/>
          <w:sz w:val="22"/>
          <w:szCs w:val="22"/>
          <w:lang w:val="tr-TR"/>
        </w:rPr>
      </w:pPr>
    </w:p>
    <w:p w:rsidR="0044443E" w:rsidRDefault="0044443E">
      <w:pPr>
        <w:pStyle w:val="Balk3"/>
        <w:spacing w:before="195" w:line="264" w:lineRule="auto"/>
        <w:ind w:right="311"/>
        <w:rPr>
          <w:rFonts w:asciiTheme="minorHAnsi" w:hAnsiTheme="minorHAnsi"/>
          <w:sz w:val="22"/>
          <w:szCs w:val="22"/>
          <w:lang w:val="tr-TR"/>
        </w:rPr>
      </w:pPr>
    </w:p>
    <w:p w:rsidR="0044443E" w:rsidRDefault="0044443E">
      <w:pPr>
        <w:pStyle w:val="Balk3"/>
        <w:spacing w:before="195" w:line="264" w:lineRule="auto"/>
        <w:ind w:right="311"/>
        <w:rPr>
          <w:rFonts w:asciiTheme="minorHAnsi" w:hAnsiTheme="minorHAnsi"/>
          <w:sz w:val="22"/>
          <w:szCs w:val="22"/>
          <w:lang w:val="tr-TR"/>
        </w:rPr>
      </w:pPr>
    </w:p>
    <w:p w:rsidR="0044443E" w:rsidRDefault="0044443E">
      <w:pPr>
        <w:pStyle w:val="Balk3"/>
        <w:spacing w:before="195" w:line="264" w:lineRule="auto"/>
        <w:ind w:right="311"/>
        <w:rPr>
          <w:rFonts w:asciiTheme="minorHAnsi" w:hAnsiTheme="minorHAnsi"/>
          <w:sz w:val="22"/>
          <w:szCs w:val="22"/>
          <w:lang w:val="tr-TR"/>
        </w:rPr>
      </w:pPr>
    </w:p>
    <w:p w:rsidR="0044443E" w:rsidRDefault="0044443E">
      <w:pPr>
        <w:pStyle w:val="Balk3"/>
        <w:spacing w:before="195" w:line="264" w:lineRule="auto"/>
        <w:ind w:left="0" w:right="311"/>
        <w:rPr>
          <w:rFonts w:asciiTheme="minorHAnsi" w:hAnsiTheme="minorHAnsi"/>
          <w:sz w:val="22"/>
          <w:szCs w:val="22"/>
          <w:lang w:val="tr-TR"/>
        </w:rPr>
      </w:pPr>
    </w:p>
    <w:p w:rsidR="0044443E" w:rsidRDefault="00EB3B24">
      <w:pPr>
        <w:pStyle w:val="Balk1"/>
        <w:numPr>
          <w:ilvl w:val="0"/>
          <w:numId w:val="2"/>
        </w:numPr>
        <w:tabs>
          <w:tab w:val="left" w:pos="456"/>
        </w:tabs>
        <w:ind w:left="455" w:hanging="319"/>
        <w:rPr>
          <w:rFonts w:asciiTheme="minorHAnsi" w:hAnsiTheme="minorHAnsi"/>
          <w:color w:val="365F91"/>
          <w:sz w:val="22"/>
          <w:szCs w:val="22"/>
          <w:lang w:val="tr-TR"/>
        </w:rPr>
      </w:pPr>
      <w:bookmarkStart w:id="5" w:name="_bookmark8"/>
      <w:bookmarkEnd w:id="5"/>
      <w:r>
        <w:rPr>
          <w:rFonts w:asciiTheme="minorHAnsi" w:hAnsiTheme="minorHAnsi"/>
          <w:color w:val="365F91"/>
          <w:sz w:val="22"/>
          <w:szCs w:val="22"/>
          <w:lang w:val="tr-TR"/>
        </w:rPr>
        <w:t>TARİFELER</w:t>
      </w:r>
    </w:p>
    <w:p w:rsidR="0044443E" w:rsidRDefault="00EB3B24">
      <w:pPr>
        <w:pStyle w:val="GvdeMetni"/>
        <w:spacing w:before="2"/>
        <w:rPr>
          <w:rFonts w:asciiTheme="minorHAnsi" w:hAnsiTheme="minorHAnsi"/>
          <w:b/>
          <w:lang w:val="tr-TR"/>
        </w:rPr>
      </w:pPr>
      <w:r>
        <w:rPr>
          <w:rFonts w:asciiTheme="minorHAnsi" w:hAnsiTheme="minorHAnsi"/>
          <w:noProof/>
          <w:lang w:val="tr-TR" w:eastAsia="tr-TR"/>
        </w:rPr>
        <mc:AlternateContent>
          <mc:Choice Requires="wpg">
            <w:drawing>
              <wp:anchor distT="0" distB="0" distL="0" distR="0" simplePos="0" relativeHeight="251663360" behindDoc="0" locked="0" layoutInCell="1" allowOverlap="1">
                <wp:simplePos x="0" y="0"/>
                <wp:positionH relativeFrom="page">
                  <wp:posOffset>889000</wp:posOffset>
                </wp:positionH>
                <wp:positionV relativeFrom="paragraph">
                  <wp:posOffset>165735</wp:posOffset>
                </wp:positionV>
                <wp:extent cx="5781040" cy="20955"/>
                <wp:effectExtent l="3175" t="3810" r="6985" b="3810"/>
                <wp:wrapTopAndBottom/>
                <wp:docPr id="25" name="Group 26"/>
                <wp:cNvGraphicFramePr/>
                <a:graphic xmlns:a="http://schemas.openxmlformats.org/drawingml/2006/main">
                  <a:graphicData uri="http://schemas.microsoft.com/office/word/2010/wordprocessingGroup">
                    <wpg:wgp>
                      <wpg:cNvGrpSpPr/>
                      <wpg:grpSpPr>
                        <a:xfrm>
                          <a:off x="0" y="0"/>
                          <a:ext cx="5781040" cy="20955"/>
                          <a:chOff x="1400" y="261"/>
                          <a:chExt cx="9104" cy="33"/>
                        </a:xfrm>
                      </wpg:grpSpPr>
                      <wps:wsp>
                        <wps:cNvPr id="26" name="Line 39"/>
                        <wps:cNvCnPr/>
                        <wps:spPr bwMode="auto">
                          <a:xfrm>
                            <a:off x="1416" y="277"/>
                            <a:ext cx="9072" cy="0"/>
                          </a:xfrm>
                          <a:prstGeom prst="line">
                            <a:avLst/>
                          </a:prstGeom>
                          <a:noFill/>
                          <a:ln w="20320">
                            <a:solidFill>
                              <a:srgbClr val="9F9F9F"/>
                            </a:solidFill>
                            <a:prstDash val="solid"/>
                            <a:round/>
                          </a:ln>
                        </wps:spPr>
                        <wps:bodyPr/>
                      </wps:wsp>
                      <wps:wsp>
                        <wps:cNvPr id="27" name="Line 38"/>
                        <wps:cNvCnPr/>
                        <wps:spPr bwMode="auto">
                          <a:xfrm>
                            <a:off x="1416" y="264"/>
                            <a:ext cx="5" cy="0"/>
                          </a:xfrm>
                          <a:prstGeom prst="line">
                            <a:avLst/>
                          </a:prstGeom>
                          <a:noFill/>
                          <a:ln w="3048">
                            <a:solidFill>
                              <a:srgbClr val="9F9F9F"/>
                            </a:solidFill>
                            <a:prstDash val="solid"/>
                            <a:round/>
                          </a:ln>
                        </wps:spPr>
                        <wps:bodyPr/>
                      </wps:wsp>
                      <wps:wsp>
                        <wps:cNvPr id="28" name="Line 37"/>
                        <wps:cNvCnPr/>
                        <wps:spPr bwMode="auto">
                          <a:xfrm>
                            <a:off x="1416" y="264"/>
                            <a:ext cx="5" cy="0"/>
                          </a:xfrm>
                          <a:prstGeom prst="line">
                            <a:avLst/>
                          </a:prstGeom>
                          <a:noFill/>
                          <a:ln w="3048">
                            <a:solidFill>
                              <a:srgbClr val="9F9F9F"/>
                            </a:solidFill>
                            <a:prstDash val="solid"/>
                            <a:round/>
                          </a:ln>
                        </wps:spPr>
                        <wps:bodyPr/>
                      </wps:wsp>
                      <wps:wsp>
                        <wps:cNvPr id="29" name="Line 36"/>
                        <wps:cNvCnPr/>
                        <wps:spPr bwMode="auto">
                          <a:xfrm>
                            <a:off x="1421" y="264"/>
                            <a:ext cx="9064" cy="0"/>
                          </a:xfrm>
                          <a:prstGeom prst="line">
                            <a:avLst/>
                          </a:prstGeom>
                          <a:noFill/>
                          <a:ln w="3048">
                            <a:solidFill>
                              <a:srgbClr val="9F9F9F"/>
                            </a:solidFill>
                            <a:prstDash val="solid"/>
                            <a:round/>
                          </a:ln>
                        </wps:spPr>
                        <wps:bodyPr/>
                      </wps:wsp>
                      <wps:wsp>
                        <wps:cNvPr id="30" name="Line 35"/>
                        <wps:cNvCnPr/>
                        <wps:spPr bwMode="auto">
                          <a:xfrm>
                            <a:off x="10485" y="264"/>
                            <a:ext cx="5" cy="0"/>
                          </a:xfrm>
                          <a:prstGeom prst="line">
                            <a:avLst/>
                          </a:prstGeom>
                          <a:noFill/>
                          <a:ln w="3048">
                            <a:solidFill>
                              <a:srgbClr val="E2E2E2"/>
                            </a:solidFill>
                            <a:prstDash val="solid"/>
                            <a:round/>
                          </a:ln>
                        </wps:spPr>
                        <wps:bodyPr/>
                      </wps:wsp>
                      <wps:wsp>
                        <wps:cNvPr id="31" name="Line 34"/>
                        <wps:cNvCnPr/>
                        <wps:spPr bwMode="auto">
                          <a:xfrm>
                            <a:off x="10485" y="264"/>
                            <a:ext cx="5" cy="0"/>
                          </a:xfrm>
                          <a:prstGeom prst="line">
                            <a:avLst/>
                          </a:prstGeom>
                          <a:noFill/>
                          <a:ln w="3048">
                            <a:solidFill>
                              <a:srgbClr val="9F9F9F"/>
                            </a:solidFill>
                            <a:prstDash val="solid"/>
                            <a:round/>
                          </a:ln>
                        </wps:spPr>
                        <wps:bodyPr/>
                      </wps:wsp>
                      <wps:wsp>
                        <wps:cNvPr id="32" name="Line 33"/>
                        <wps:cNvCnPr/>
                        <wps:spPr bwMode="auto">
                          <a:xfrm>
                            <a:off x="1416" y="278"/>
                            <a:ext cx="5" cy="0"/>
                          </a:xfrm>
                          <a:prstGeom prst="line">
                            <a:avLst/>
                          </a:prstGeom>
                          <a:noFill/>
                          <a:ln w="13716">
                            <a:solidFill>
                              <a:srgbClr val="9F9F9F"/>
                            </a:solidFill>
                            <a:prstDash val="solid"/>
                            <a:round/>
                          </a:ln>
                        </wps:spPr>
                        <wps:bodyPr/>
                      </wps:wsp>
                      <wps:wsp>
                        <wps:cNvPr id="33" name="Line 32"/>
                        <wps:cNvCnPr/>
                        <wps:spPr bwMode="auto">
                          <a:xfrm>
                            <a:off x="10485" y="278"/>
                            <a:ext cx="5" cy="0"/>
                          </a:xfrm>
                          <a:prstGeom prst="line">
                            <a:avLst/>
                          </a:prstGeom>
                          <a:noFill/>
                          <a:ln w="13716">
                            <a:solidFill>
                              <a:srgbClr val="E2E2E2"/>
                            </a:solidFill>
                            <a:prstDash val="solid"/>
                            <a:round/>
                          </a:ln>
                        </wps:spPr>
                        <wps:bodyPr/>
                      </wps:wsp>
                      <wps:wsp>
                        <wps:cNvPr id="34" name="Line 31"/>
                        <wps:cNvCnPr/>
                        <wps:spPr bwMode="auto">
                          <a:xfrm>
                            <a:off x="1416" y="291"/>
                            <a:ext cx="5" cy="0"/>
                          </a:xfrm>
                          <a:prstGeom prst="line">
                            <a:avLst/>
                          </a:prstGeom>
                          <a:noFill/>
                          <a:ln w="3048">
                            <a:solidFill>
                              <a:srgbClr val="9F9F9F"/>
                            </a:solidFill>
                            <a:prstDash val="solid"/>
                            <a:round/>
                          </a:ln>
                        </wps:spPr>
                        <wps:bodyPr/>
                      </wps:wsp>
                      <wps:wsp>
                        <wps:cNvPr id="35" name="Line 30"/>
                        <wps:cNvCnPr/>
                        <wps:spPr bwMode="auto">
                          <a:xfrm>
                            <a:off x="1416" y="291"/>
                            <a:ext cx="5" cy="0"/>
                          </a:xfrm>
                          <a:prstGeom prst="line">
                            <a:avLst/>
                          </a:prstGeom>
                          <a:noFill/>
                          <a:ln w="3048">
                            <a:solidFill>
                              <a:srgbClr val="E2E2E2"/>
                            </a:solidFill>
                            <a:prstDash val="solid"/>
                            <a:round/>
                          </a:ln>
                        </wps:spPr>
                        <wps:bodyPr/>
                      </wps:wsp>
                      <wps:wsp>
                        <wps:cNvPr id="36" name="Line 29"/>
                        <wps:cNvCnPr/>
                        <wps:spPr bwMode="auto">
                          <a:xfrm>
                            <a:off x="1421" y="291"/>
                            <a:ext cx="9064" cy="0"/>
                          </a:xfrm>
                          <a:prstGeom prst="line">
                            <a:avLst/>
                          </a:prstGeom>
                          <a:noFill/>
                          <a:ln w="3048">
                            <a:solidFill>
                              <a:srgbClr val="E2E2E2"/>
                            </a:solidFill>
                            <a:prstDash val="solid"/>
                            <a:round/>
                          </a:ln>
                        </wps:spPr>
                        <wps:bodyPr/>
                      </wps:wsp>
                      <wps:wsp>
                        <wps:cNvPr id="37" name="Line 28"/>
                        <wps:cNvCnPr/>
                        <wps:spPr bwMode="auto">
                          <a:xfrm>
                            <a:off x="10485" y="291"/>
                            <a:ext cx="5" cy="0"/>
                          </a:xfrm>
                          <a:prstGeom prst="line">
                            <a:avLst/>
                          </a:prstGeom>
                          <a:noFill/>
                          <a:ln w="3048">
                            <a:solidFill>
                              <a:srgbClr val="E2E2E2"/>
                            </a:solidFill>
                            <a:prstDash val="solid"/>
                            <a:round/>
                          </a:ln>
                        </wps:spPr>
                        <wps:bodyPr/>
                      </wps:wsp>
                      <wps:wsp>
                        <wps:cNvPr id="38" name="Line 27"/>
                        <wps:cNvCnPr/>
                        <wps:spPr bwMode="auto">
                          <a:xfrm>
                            <a:off x="10485" y="291"/>
                            <a:ext cx="5" cy="0"/>
                          </a:xfrm>
                          <a:prstGeom prst="line">
                            <a:avLst/>
                          </a:prstGeom>
                          <a:noFill/>
                          <a:ln w="3048">
                            <a:solidFill>
                              <a:srgbClr val="E2E2E2"/>
                            </a:solidFill>
                            <a:prstDash val="solid"/>
                            <a:round/>
                          </a:ln>
                        </wps:spPr>
                        <wps:bodyPr/>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6" o:spid="_x0000_s1026" o:spt="203" style="position:absolute;left:0pt;margin-left:70pt;margin-top:13.05pt;height:1.65pt;width:455.2pt;mso-position-horizontal-relative:page;mso-wrap-distance-bottom:0pt;mso-wrap-distance-top:0pt;z-index:251663360;mso-width-relative:page;mso-height-relative:page;" coordorigin="1400,261" coordsize="9104,33" o:gfxdata="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">
                <o:lock v:ext="edit" aspectratio="f"/>
                <v:line id="Line 39" o:spid="_x0000_s1026" o:spt="20" style="position:absolute;left:1416;top:277;height:0;width:9072;" filled="f" stroked="t" coordsize="21600,21600" o:gfxdata="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ipMPr4A&#10;AADbAAAADwAAAAAAAAABACAAAAAiAAAAZHJzL2Rvd25yZXYueG1sUEsBAhQAFAAAAAgAh07iQDMv&#10;BZ47AAAAOQAAABAAAAAAAAAAAQAgAAAADQEAAGRycy9zaGFwZXhtbC54bWxQSwUGAAAAAAYABgBb&#10;AQAAtwMAAAAA&#10;">
                  <v:fill on="f" focussize="0,0"/>
                  <v:stroke weight="1.6pt" color="#9F9F9F" joinstyle="round"/>
                  <v:imagedata o:title=""/>
                  <o:lock v:ext="edit" aspectratio="f"/>
                </v:line>
                <v:line id="Line 38" o:spid="_x0000_s1026" o:spt="20" style="position:absolute;left:1416;top:264;height:0;width:5;" filled="f" stroked="t" coordsize="21600,21600" o:gfxdata="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WoX47sAAADb&#10;AAAADwAAAAAAAAABACAAAAAiAAAAZHJzL2Rvd25yZXYueG1sUEsBAhQAFAAAAAgAh07iQDMvBZ47&#10;AAAAOQAAABAAAAAAAAAAAQAgAAAACgEAAGRycy9zaGFwZXhtbC54bWxQSwUGAAAAAAYABgBbAQAA&#10;tAMAAAAA&#10;">
                  <v:fill on="f" focussize="0,0"/>
                  <v:stroke weight="0.24pt" color="#9F9F9F" joinstyle="round"/>
                  <v:imagedata o:title=""/>
                  <o:lock v:ext="edit" aspectratio="f"/>
                </v:line>
                <v:line id="Line 37" o:spid="_x0000_s1026" o:spt="20" style="position:absolute;left:1416;top:264;height:0;width:5;" filled="f" stroked="t" coordsize="21600,21600" o:gfxdata="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D1g5G2AAAA2wAAAA8A&#10;AAAAAAAAAQAgAAAAIgAAAGRycy9kb3ducmV2LnhtbFBLAQIUABQAAAAIAIdO4kAzLwWeOwAAADkA&#10;AAAQAAAAAAAAAAEAIAAAAAUBAABkcnMvc2hhcGV4bWwueG1sUEsFBgAAAAAGAAYAWwEAAK8DAAAA&#10;AA==&#10;">
                  <v:fill on="f" focussize="0,0"/>
                  <v:stroke weight="0.24pt" color="#9F9F9F" joinstyle="round"/>
                  <v:imagedata o:title=""/>
                  <o:lock v:ext="edit" aspectratio="f"/>
                </v:line>
                <v:line id="Line 36" o:spid="_x0000_s1026" o:spt="20" style="position:absolute;left:1421;top:264;height:0;width:9064;" filled="f" stroked="t" coordsize="21600,21600" o:gfxdata="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7kmCrsAAADb&#10;AAAADwAAAAAAAAABACAAAAAiAAAAZHJzL2Rvd25yZXYueG1sUEsBAhQAFAAAAAgAh07iQDMvBZ47&#10;AAAAOQAAABAAAAAAAAAAAQAgAAAACgEAAGRycy9zaGFwZXhtbC54bWxQSwUGAAAAAAYABgBbAQAA&#10;tAMAAAAA&#10;">
                  <v:fill on="f" focussize="0,0"/>
                  <v:stroke weight="0.24pt" color="#9F9F9F" joinstyle="round"/>
                  <v:imagedata o:title=""/>
                  <o:lock v:ext="edit" aspectratio="f"/>
                </v:line>
                <v:line id="Line 35" o:spid="_x0000_s1026" o:spt="20" style="position:absolute;left:10485;top:264;height:0;width:5;" filled="f" stroked="t" coordsize="21600,21600" o:gfxdata="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ogfpqbUAAADbAAAADwAA&#10;AAAAAAABACAAAAAiAAAAZHJzL2Rvd25yZXYueG1sUEsBAhQAFAAAAAgAh07iQDMvBZ47AAAAOQAA&#10;ABAAAAAAAAAAAQAgAAAABAEAAGRycy9zaGFwZXhtbC54bWxQSwUGAAAAAAYABgBbAQAArgMAAAAA&#10;">
                  <v:fill on="f" focussize="0,0"/>
                  <v:stroke weight="0.24pt" color="#E2E2E2" joinstyle="round"/>
                  <v:imagedata o:title=""/>
                  <o:lock v:ext="edit" aspectratio="f"/>
                </v:line>
                <v:line id="Line 34" o:spid="_x0000_s1026" o:spt="20" style="position:absolute;left:10485;top:264;height:0;width:5;" filled="f" stroked="t" coordsize="21600,21600" o:gfxdata="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FrzRvQAA&#10;ANsAAAAPAAAAAAAAAAEAIAAAACIAAABkcnMvZG93bnJldi54bWxQSwECFAAUAAAACACHTuJAMy8F&#10;njsAAAA5AAAAEAAAAAAAAAABACAAAAAMAQAAZHJzL3NoYXBleG1sLnhtbFBLBQYAAAAABgAGAFsB&#10;AAC2AwAAAAA=&#10;">
                  <v:fill on="f" focussize="0,0"/>
                  <v:stroke weight="0.24pt" color="#9F9F9F" joinstyle="round"/>
                  <v:imagedata o:title=""/>
                  <o:lock v:ext="edit" aspectratio="f"/>
                </v:line>
                <v:line id="Line 33" o:spid="_x0000_s1026" o:spt="20" style="position:absolute;left:1416;top:278;height:0;width:5;" filled="f" stroked="t" coordsize="21600,21600" o:gfxdata="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GZoMvQAA&#10;ANsAAAAPAAAAAAAAAAEAIAAAACIAAABkcnMvZG93bnJldi54bWxQSwECFAAUAAAACACHTuJAMy8F&#10;njsAAAA5AAAAEAAAAAAAAAABACAAAAAMAQAAZHJzL3NoYXBleG1sLnhtbFBLBQYAAAAABgAGAFsB&#10;AAC2AwAAAAA=&#10;">
                  <v:fill on="f" focussize="0,0"/>
                  <v:stroke weight="1.08pt" color="#9F9F9F" joinstyle="round"/>
                  <v:imagedata o:title=""/>
                  <o:lock v:ext="edit" aspectratio="f"/>
                </v:line>
                <v:line id="Line 32" o:spid="_x0000_s1026" o:spt="20" style="position:absolute;left:10485;top:278;height:0;width:5;" filled="f" stroked="t" coordsize="21600,21600" o:gfxdata="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n2i574A&#10;AADbAAAADwAAAAAAAAABACAAAAAiAAAAZHJzL2Rvd25yZXYueG1sUEsBAhQAFAAAAAgAh07iQDMv&#10;BZ47AAAAOQAAABAAAAAAAAAAAQAgAAAADQEAAGRycy9zaGFwZXhtbC54bWxQSwUGAAAAAAYABgBb&#10;AQAAtwMAAAAA&#10;">
                  <v:fill on="f" focussize="0,0"/>
                  <v:stroke weight="1.08pt" color="#E2E2E2" joinstyle="round"/>
                  <v:imagedata o:title=""/>
                  <o:lock v:ext="edit" aspectratio="f"/>
                </v:line>
                <v:line id="Line 31" o:spid="_x0000_s1026" o:spt="20" style="position:absolute;left:1416;top:291;height:0;width:5;" filled="f" stroked="t" coordsize="21600,21600" o:gfxdata="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GEfSbsAAADb&#10;AAAADwAAAAAAAAABACAAAAAiAAAAZHJzL2Rvd25yZXYueG1sUEsBAhQAFAAAAAgAh07iQDMvBZ47&#10;AAAAOQAAABAAAAAAAAAAAQAgAAAACgEAAGRycy9zaGFwZXhtbC54bWxQSwUGAAAAAAYABgBbAQAA&#10;tAMAAAAA&#10;">
                  <v:fill on="f" focussize="0,0"/>
                  <v:stroke weight="0.24pt" color="#9F9F9F" joinstyle="round"/>
                  <v:imagedata o:title=""/>
                  <o:lock v:ext="edit" aspectratio="f"/>
                </v:line>
                <v:line id="Line 30" o:spid="_x0000_s1026" o:spt="20" style="position:absolute;left:1416;top:291;height:0;width:5;" filled="f" stroked="t" coordsize="21600,21600" o:gfxdata="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nBKMbgAAADbAAAA&#10;DwAAAAAAAAABACAAAAAiAAAAZHJzL2Rvd25yZXYueG1sUEsBAhQAFAAAAAgAh07iQDMvBZ47AAAA&#10;OQAAABAAAAAAAAAAAQAgAAAABwEAAGRycy9zaGFwZXhtbC54bWxQSwUGAAAAAAYABgBbAQAAsQMA&#10;AAAA&#10;">
                  <v:fill on="f" focussize="0,0"/>
                  <v:stroke weight="0.24pt" color="#E2E2E2" joinstyle="round"/>
                  <v:imagedata o:title=""/>
                  <o:lock v:ext="edit" aspectratio="f"/>
                </v:line>
                <v:line id="Line 29" o:spid="_x0000_s1026" o:spt="20" style="position:absolute;left:1421;top:291;height:0;width:9064;" filled="f" stroked="t" coordsize="21600,21600" o:gfxdata="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Ki1Ea5AAAA2wAA&#10;AA8AAAAAAAAAAQAgAAAAIgAAAGRycy9kb3ducmV2LnhtbFBLAQIUABQAAAAIAIdO4kAzLwWeOwAA&#10;ADkAAAAQAAAAAAAAAAEAIAAAAAgBAABkcnMvc2hhcGV4bWwueG1sUEsFBgAAAAAGAAYAWwEAALID&#10;AAAAAA==&#10;">
                  <v:fill on="f" focussize="0,0"/>
                  <v:stroke weight="0.24pt" color="#E2E2E2" joinstyle="round"/>
                  <v:imagedata o:title=""/>
                  <o:lock v:ext="edit" aspectratio="f"/>
                </v:line>
                <v:line id="Line 28" o:spid="_x0000_s1026" o:spt="20" style="position:absolute;left:10485;top:291;height:0;width:5;" filled="f" stroked="t" coordsize="21600,21600" o:gfxdata="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3ucd25AAAA2wAA&#10;AA8AAAAAAAAAAQAgAAAAIgAAAGRycy9kb3ducmV2LnhtbFBLAQIUABQAAAAIAIdO4kAzLwWeOwAA&#10;ADkAAAAQAAAAAAAAAAEAIAAAAAgBAABkcnMvc2hhcGV4bWwueG1sUEsFBgAAAAAGAAYAWwEAALID&#10;AAAAAA==&#10;">
                  <v:fill on="f" focussize="0,0"/>
                  <v:stroke weight="0.24pt" color="#E2E2E2" joinstyle="round"/>
                  <v:imagedata o:title=""/>
                  <o:lock v:ext="edit" aspectratio="f"/>
                </v:line>
                <v:line id="Line 27" o:spid="_x0000_s1026" o:spt="20" style="position:absolute;left:10485;top:291;height:0;width:5;" filled="f" stroked="t" coordsize="21600,21600" o:gfxdata="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XHHlr7UAAADbAAAADwAA&#10;AAAAAAABACAAAAAiAAAAZHJzL2Rvd25yZXYueG1sUEsBAhQAFAAAAAgAh07iQDMvBZ47AAAAOQAA&#10;ABAAAAAAAAAAAQAgAAAABAEAAGRycy9zaGFwZXhtbC54bWxQSwUGAAAAAAYABgBbAQAArgMAAAAA&#10;">
                  <v:fill on="f" focussize="0,0"/>
                  <v:stroke weight="0.24pt" color="#E2E2E2" joinstyle="round"/>
                  <v:imagedata o:title=""/>
                  <o:lock v:ext="edit" aspectratio="f"/>
                </v:line>
                <w10:wrap type="topAndBottom"/>
              </v:group>
            </w:pict>
          </mc:Fallback>
        </mc:AlternateContent>
      </w:r>
    </w:p>
    <w:p w:rsidR="0044443E" w:rsidRDefault="00EB3B24">
      <w:pPr>
        <w:pStyle w:val="Balk2"/>
        <w:numPr>
          <w:ilvl w:val="0"/>
          <w:numId w:val="4"/>
        </w:numPr>
        <w:tabs>
          <w:tab w:val="left" w:pos="413"/>
        </w:tabs>
        <w:spacing w:before="50"/>
        <w:rPr>
          <w:rFonts w:asciiTheme="minorHAnsi" w:hAnsiTheme="minorHAnsi"/>
          <w:sz w:val="22"/>
          <w:szCs w:val="22"/>
          <w:lang w:val="tr-TR"/>
        </w:rPr>
      </w:pPr>
      <w:bookmarkStart w:id="6" w:name="_bookmark9"/>
      <w:bookmarkEnd w:id="6"/>
      <w:r>
        <w:rPr>
          <w:rFonts w:asciiTheme="minorHAnsi" w:hAnsiTheme="minorHAnsi"/>
          <w:color w:val="4F81BC"/>
          <w:sz w:val="22"/>
          <w:szCs w:val="22"/>
          <w:lang w:val="tr-TR"/>
        </w:rPr>
        <w:t>GENEL</w:t>
      </w:r>
      <w:r>
        <w:rPr>
          <w:rFonts w:asciiTheme="minorHAnsi" w:hAnsiTheme="minorHAnsi"/>
          <w:color w:val="4F81BC"/>
          <w:spacing w:val="-6"/>
          <w:sz w:val="22"/>
          <w:szCs w:val="22"/>
          <w:lang w:val="tr-TR"/>
        </w:rPr>
        <w:t xml:space="preserve"> </w:t>
      </w:r>
      <w:r>
        <w:rPr>
          <w:rFonts w:asciiTheme="minorHAnsi" w:hAnsiTheme="minorHAnsi"/>
          <w:color w:val="4F81BC"/>
          <w:sz w:val="22"/>
          <w:szCs w:val="22"/>
          <w:lang w:val="tr-TR"/>
        </w:rPr>
        <w:t>OLARAK</w:t>
      </w:r>
    </w:p>
    <w:p w:rsidR="0044443E" w:rsidRDefault="00EB3B24">
      <w:pPr>
        <w:pStyle w:val="Balk3"/>
        <w:numPr>
          <w:ilvl w:val="1"/>
          <w:numId w:val="5"/>
        </w:numPr>
        <w:tabs>
          <w:tab w:val="left" w:pos="574"/>
        </w:tabs>
        <w:spacing w:before="28"/>
        <w:ind w:firstLine="0"/>
        <w:rPr>
          <w:rFonts w:asciiTheme="minorHAnsi" w:hAnsiTheme="minorHAnsi"/>
          <w:sz w:val="22"/>
          <w:szCs w:val="22"/>
          <w:lang w:val="tr-TR"/>
        </w:rPr>
      </w:pPr>
      <w:r>
        <w:rPr>
          <w:rFonts w:asciiTheme="minorHAnsi" w:hAnsiTheme="minorHAnsi"/>
          <w:sz w:val="22"/>
          <w:szCs w:val="22"/>
          <w:lang w:val="tr-TR"/>
        </w:rPr>
        <w:t>Evsel Katı Atık Tarifelerinin Belirlenmesine Yönelik Kılavuzda iki tür tarife</w:t>
      </w:r>
      <w:r>
        <w:rPr>
          <w:rFonts w:asciiTheme="minorHAnsi" w:hAnsiTheme="minorHAnsi"/>
          <w:spacing w:val="-30"/>
          <w:sz w:val="22"/>
          <w:szCs w:val="22"/>
          <w:lang w:val="tr-TR"/>
        </w:rPr>
        <w:t xml:space="preserve"> </w:t>
      </w:r>
      <w:r>
        <w:rPr>
          <w:rFonts w:asciiTheme="minorHAnsi" w:hAnsiTheme="minorHAnsi"/>
          <w:sz w:val="22"/>
          <w:szCs w:val="22"/>
          <w:lang w:val="tr-TR"/>
        </w:rPr>
        <w:t>tanımlanmış olup bunlar değişken tarife ve sabit tarifedir.</w:t>
      </w:r>
    </w:p>
    <w:p w:rsidR="0044443E" w:rsidRDefault="00EB3B24">
      <w:pPr>
        <w:pStyle w:val="Balk3"/>
        <w:numPr>
          <w:ilvl w:val="1"/>
          <w:numId w:val="5"/>
        </w:numPr>
        <w:tabs>
          <w:tab w:val="left" w:pos="583"/>
        </w:tabs>
        <w:spacing w:before="150" w:line="264" w:lineRule="auto"/>
        <w:ind w:right="111" w:firstLine="0"/>
        <w:rPr>
          <w:rFonts w:asciiTheme="minorHAnsi" w:hAnsiTheme="minorHAnsi"/>
          <w:sz w:val="22"/>
          <w:szCs w:val="22"/>
          <w:lang w:val="tr-TR"/>
        </w:rPr>
      </w:pPr>
      <w:r>
        <w:rPr>
          <w:rFonts w:asciiTheme="minorHAnsi" w:hAnsiTheme="minorHAnsi"/>
          <w:sz w:val="22"/>
          <w:szCs w:val="22"/>
          <w:lang w:val="tr-TR"/>
        </w:rPr>
        <w:t>Değişken tarife; Değişken tarifeler atık üreticisinin ürettiği atık miktarına bağlı olarak değişen ve atık üreticisinin doğrudan etkileyebildiği tarifeler olup genellikle hususi konteynerleri olan kurum, kuruluşlar, büyük oteller veya uydu kentler gibi yerlerde kolaylıkla</w:t>
      </w:r>
      <w:r>
        <w:rPr>
          <w:rFonts w:asciiTheme="minorHAnsi" w:hAnsiTheme="minorHAnsi"/>
          <w:spacing w:val="-7"/>
          <w:sz w:val="22"/>
          <w:szCs w:val="22"/>
          <w:lang w:val="tr-TR"/>
        </w:rPr>
        <w:t xml:space="preserve"> </w:t>
      </w:r>
      <w:r>
        <w:rPr>
          <w:rFonts w:asciiTheme="minorHAnsi" w:hAnsiTheme="minorHAnsi"/>
          <w:sz w:val="22"/>
          <w:szCs w:val="22"/>
          <w:lang w:val="tr-TR"/>
        </w:rPr>
        <w:t>uygulanabilir.</w:t>
      </w:r>
    </w:p>
    <w:p w:rsidR="0044443E" w:rsidRDefault="00EB3B24">
      <w:pPr>
        <w:pStyle w:val="Balk3"/>
        <w:numPr>
          <w:ilvl w:val="1"/>
          <w:numId w:val="5"/>
        </w:numPr>
        <w:tabs>
          <w:tab w:val="left" w:pos="569"/>
        </w:tabs>
        <w:spacing w:line="264" w:lineRule="auto"/>
        <w:ind w:right="111" w:firstLine="0"/>
        <w:rPr>
          <w:rFonts w:asciiTheme="minorHAnsi" w:hAnsiTheme="minorHAnsi"/>
          <w:sz w:val="22"/>
          <w:szCs w:val="22"/>
          <w:lang w:val="tr-TR"/>
        </w:rPr>
      </w:pPr>
      <w:r>
        <w:rPr>
          <w:rFonts w:asciiTheme="minorHAnsi" w:hAnsiTheme="minorHAnsi"/>
          <w:sz w:val="22"/>
          <w:szCs w:val="22"/>
          <w:lang w:val="tr-TR"/>
        </w:rPr>
        <w:t>Sabit</w:t>
      </w:r>
      <w:r>
        <w:rPr>
          <w:rFonts w:asciiTheme="minorHAnsi" w:hAnsiTheme="minorHAnsi"/>
          <w:spacing w:val="-6"/>
          <w:sz w:val="22"/>
          <w:szCs w:val="22"/>
          <w:lang w:val="tr-TR"/>
        </w:rPr>
        <w:t xml:space="preserve"> </w:t>
      </w:r>
      <w:r>
        <w:rPr>
          <w:rFonts w:asciiTheme="minorHAnsi" w:hAnsiTheme="minorHAnsi"/>
          <w:sz w:val="22"/>
          <w:szCs w:val="22"/>
          <w:lang w:val="tr-TR"/>
        </w:rPr>
        <w:t>tarifeler</w:t>
      </w:r>
      <w:r>
        <w:rPr>
          <w:rFonts w:asciiTheme="minorHAnsi" w:hAnsiTheme="minorHAnsi"/>
          <w:spacing w:val="-7"/>
          <w:sz w:val="22"/>
          <w:szCs w:val="22"/>
          <w:lang w:val="tr-TR"/>
        </w:rPr>
        <w:t xml:space="preserve"> </w:t>
      </w:r>
      <w:r>
        <w:rPr>
          <w:rFonts w:asciiTheme="minorHAnsi" w:hAnsiTheme="minorHAnsi"/>
          <w:sz w:val="22"/>
          <w:szCs w:val="22"/>
          <w:lang w:val="tr-TR"/>
        </w:rPr>
        <w:t>atık</w:t>
      </w:r>
      <w:r>
        <w:rPr>
          <w:rFonts w:asciiTheme="minorHAnsi" w:hAnsiTheme="minorHAnsi"/>
          <w:spacing w:val="-7"/>
          <w:sz w:val="22"/>
          <w:szCs w:val="22"/>
          <w:lang w:val="tr-TR"/>
        </w:rPr>
        <w:t xml:space="preserve"> </w:t>
      </w:r>
      <w:r>
        <w:rPr>
          <w:rFonts w:asciiTheme="minorHAnsi" w:hAnsiTheme="minorHAnsi"/>
          <w:sz w:val="22"/>
          <w:szCs w:val="22"/>
          <w:lang w:val="tr-TR"/>
        </w:rPr>
        <w:t>üretimiyle</w:t>
      </w:r>
      <w:r>
        <w:rPr>
          <w:rFonts w:asciiTheme="minorHAnsi" w:hAnsiTheme="minorHAnsi"/>
          <w:spacing w:val="-6"/>
          <w:sz w:val="22"/>
          <w:szCs w:val="22"/>
          <w:lang w:val="tr-TR"/>
        </w:rPr>
        <w:t xml:space="preserve"> </w:t>
      </w:r>
      <w:r>
        <w:rPr>
          <w:rFonts w:asciiTheme="minorHAnsi" w:hAnsiTheme="minorHAnsi"/>
          <w:sz w:val="22"/>
          <w:szCs w:val="22"/>
          <w:lang w:val="tr-TR"/>
        </w:rPr>
        <w:t>doğrudan</w:t>
      </w:r>
      <w:r>
        <w:rPr>
          <w:rFonts w:asciiTheme="minorHAnsi" w:hAnsiTheme="minorHAnsi"/>
          <w:spacing w:val="-5"/>
          <w:sz w:val="22"/>
          <w:szCs w:val="22"/>
          <w:lang w:val="tr-TR"/>
        </w:rPr>
        <w:t xml:space="preserve"> </w:t>
      </w:r>
      <w:r>
        <w:rPr>
          <w:rFonts w:asciiTheme="minorHAnsi" w:hAnsiTheme="minorHAnsi"/>
          <w:sz w:val="22"/>
          <w:szCs w:val="22"/>
          <w:lang w:val="tr-TR"/>
        </w:rPr>
        <w:t>bağlantılı</w:t>
      </w:r>
      <w:r>
        <w:rPr>
          <w:rFonts w:asciiTheme="minorHAnsi" w:hAnsiTheme="minorHAnsi"/>
          <w:spacing w:val="-6"/>
          <w:sz w:val="22"/>
          <w:szCs w:val="22"/>
          <w:lang w:val="tr-TR"/>
        </w:rPr>
        <w:t xml:space="preserve"> </w:t>
      </w:r>
      <w:r>
        <w:rPr>
          <w:rFonts w:asciiTheme="minorHAnsi" w:hAnsiTheme="minorHAnsi"/>
          <w:sz w:val="22"/>
          <w:szCs w:val="22"/>
          <w:lang w:val="tr-TR"/>
        </w:rPr>
        <w:t>olmayan</w:t>
      </w:r>
      <w:r>
        <w:rPr>
          <w:rFonts w:asciiTheme="minorHAnsi" w:hAnsiTheme="minorHAnsi"/>
          <w:spacing w:val="-5"/>
          <w:sz w:val="22"/>
          <w:szCs w:val="22"/>
          <w:lang w:val="tr-TR"/>
        </w:rPr>
        <w:t xml:space="preserve"> </w:t>
      </w:r>
      <w:r>
        <w:rPr>
          <w:rFonts w:asciiTheme="minorHAnsi" w:hAnsiTheme="minorHAnsi"/>
          <w:sz w:val="22"/>
          <w:szCs w:val="22"/>
          <w:lang w:val="tr-TR"/>
        </w:rPr>
        <w:t>ve</w:t>
      </w:r>
      <w:r>
        <w:rPr>
          <w:rFonts w:asciiTheme="minorHAnsi" w:hAnsiTheme="minorHAnsi"/>
          <w:spacing w:val="-9"/>
          <w:sz w:val="22"/>
          <w:szCs w:val="22"/>
          <w:lang w:val="tr-TR"/>
        </w:rPr>
        <w:t xml:space="preserve"> </w:t>
      </w:r>
      <w:r>
        <w:rPr>
          <w:rFonts w:asciiTheme="minorHAnsi" w:hAnsiTheme="minorHAnsi"/>
          <w:sz w:val="22"/>
          <w:szCs w:val="22"/>
          <w:lang w:val="tr-TR"/>
        </w:rPr>
        <w:t>atık</w:t>
      </w:r>
      <w:r>
        <w:rPr>
          <w:rFonts w:asciiTheme="minorHAnsi" w:hAnsiTheme="minorHAnsi"/>
          <w:spacing w:val="-7"/>
          <w:sz w:val="22"/>
          <w:szCs w:val="22"/>
          <w:lang w:val="tr-TR"/>
        </w:rPr>
        <w:t xml:space="preserve"> </w:t>
      </w:r>
      <w:r>
        <w:rPr>
          <w:rFonts w:asciiTheme="minorHAnsi" w:hAnsiTheme="minorHAnsi"/>
          <w:sz w:val="22"/>
          <w:szCs w:val="22"/>
          <w:lang w:val="tr-TR"/>
        </w:rPr>
        <w:t>üreticisinin</w:t>
      </w:r>
      <w:r>
        <w:rPr>
          <w:rFonts w:asciiTheme="minorHAnsi" w:hAnsiTheme="minorHAnsi"/>
          <w:spacing w:val="-8"/>
          <w:sz w:val="22"/>
          <w:szCs w:val="22"/>
          <w:lang w:val="tr-TR"/>
        </w:rPr>
        <w:t xml:space="preserve"> </w:t>
      </w:r>
      <w:r>
        <w:rPr>
          <w:rFonts w:asciiTheme="minorHAnsi" w:hAnsiTheme="minorHAnsi"/>
          <w:sz w:val="22"/>
          <w:szCs w:val="22"/>
          <w:lang w:val="tr-TR"/>
        </w:rPr>
        <w:t xml:space="preserve">davranış değişiklikleri (kaynağında atık azaltma ya da ayırma vb.) ile değişmeyen sabit ücretler olarak tanımlanmış olup, hane halkı sayısı, binaların büyüklüğü, ticari kuruluşun türüne dayalı olarak yapılan ücretlendirmeler bu tarife türüne örnek olarak kılavuzda verilmiştir. </w:t>
      </w:r>
    </w:p>
    <w:p w:rsidR="0044443E" w:rsidRDefault="00EB3B24">
      <w:pPr>
        <w:pStyle w:val="Balk3"/>
        <w:numPr>
          <w:ilvl w:val="1"/>
          <w:numId w:val="5"/>
        </w:numPr>
        <w:tabs>
          <w:tab w:val="left" w:pos="603"/>
        </w:tabs>
        <w:spacing w:before="150" w:line="264" w:lineRule="auto"/>
        <w:ind w:right="110" w:firstLine="0"/>
        <w:rPr>
          <w:rFonts w:asciiTheme="minorHAnsi" w:hAnsiTheme="minorHAnsi"/>
          <w:sz w:val="22"/>
          <w:szCs w:val="22"/>
          <w:lang w:val="tr-TR"/>
        </w:rPr>
      </w:pPr>
      <w:r>
        <w:rPr>
          <w:rFonts w:asciiTheme="minorHAnsi" w:hAnsiTheme="minorHAnsi"/>
          <w:sz w:val="22"/>
          <w:szCs w:val="22"/>
          <w:lang w:val="tr-TR"/>
        </w:rPr>
        <w:t>Tarafımızdan izlenen yöntem; konutlar için sabit ve değişken tarife, diğer atık üreticileri için ise sabit tarife uygulanması yöntemi olup tarife grup ve derecelerinin belirlenmesinde belediye çevre temizlik vergisi verilerinden ve Kılavuzdan yararlanılmıştır.</w:t>
      </w:r>
    </w:p>
    <w:p w:rsidR="0044443E" w:rsidRDefault="00EB3B24">
      <w:pPr>
        <w:pStyle w:val="Balk3"/>
        <w:numPr>
          <w:ilvl w:val="1"/>
          <w:numId w:val="5"/>
        </w:numPr>
        <w:tabs>
          <w:tab w:val="left" w:pos="612"/>
        </w:tabs>
        <w:spacing w:line="261" w:lineRule="auto"/>
        <w:ind w:right="111" w:firstLine="0"/>
        <w:rPr>
          <w:rFonts w:asciiTheme="minorHAnsi" w:hAnsiTheme="minorHAnsi"/>
          <w:color w:val="000000" w:themeColor="text1"/>
          <w:sz w:val="22"/>
          <w:szCs w:val="22"/>
          <w:lang w:val="tr-TR"/>
        </w:rPr>
      </w:pPr>
      <w:r>
        <w:rPr>
          <w:rFonts w:asciiTheme="minorHAnsi" w:hAnsiTheme="minorHAnsi"/>
          <w:color w:val="000000" w:themeColor="text1"/>
          <w:sz w:val="22"/>
          <w:szCs w:val="22"/>
          <w:lang w:val="tr-TR"/>
        </w:rPr>
        <w:t>Gaziler, şehit yakınları, ibadethaneler ve kamu kurumları hesaplama dışında tutulmuş olup; Bunlardan Evsel Katı Atık Toplama ve Taşıma Ücreti</w:t>
      </w:r>
      <w:r>
        <w:rPr>
          <w:rFonts w:asciiTheme="minorHAnsi" w:hAnsiTheme="minorHAnsi"/>
          <w:color w:val="000000" w:themeColor="text1"/>
          <w:spacing w:val="-13"/>
          <w:sz w:val="22"/>
          <w:szCs w:val="22"/>
          <w:lang w:val="tr-TR"/>
        </w:rPr>
        <w:t xml:space="preserve"> </w:t>
      </w:r>
      <w:r>
        <w:rPr>
          <w:rFonts w:asciiTheme="minorHAnsi" w:hAnsiTheme="minorHAnsi"/>
          <w:color w:val="000000" w:themeColor="text1"/>
          <w:sz w:val="22"/>
          <w:szCs w:val="22"/>
          <w:lang w:val="tr-TR"/>
        </w:rPr>
        <w:t>Alınmayacaktır.</w:t>
      </w:r>
    </w:p>
    <w:p w:rsidR="0044443E" w:rsidRDefault="00EB3B24">
      <w:pPr>
        <w:pStyle w:val="Balk3"/>
        <w:numPr>
          <w:ilvl w:val="1"/>
          <w:numId w:val="5"/>
        </w:numPr>
        <w:tabs>
          <w:tab w:val="left" w:pos="624"/>
        </w:tabs>
        <w:spacing w:before="123" w:line="264" w:lineRule="auto"/>
        <w:ind w:right="109" w:firstLine="0"/>
        <w:rPr>
          <w:rFonts w:asciiTheme="minorHAnsi" w:hAnsiTheme="minorHAnsi"/>
          <w:sz w:val="22"/>
          <w:szCs w:val="22"/>
          <w:lang w:val="tr-TR"/>
        </w:rPr>
      </w:pPr>
      <w:r>
        <w:rPr>
          <w:rFonts w:asciiTheme="minorHAnsi" w:hAnsiTheme="minorHAnsi"/>
          <w:sz w:val="22"/>
          <w:szCs w:val="22"/>
          <w:lang w:val="tr-TR"/>
        </w:rPr>
        <w:t>Yıl içinde Evsel Atık Ücreti kapsamına giren veya kapsamdan çıkan aboneler için mükellefiyet, bu durumların meydana geldiği tarihi izleyen ayın başından itibaren tesis edilecek veya sona</w:t>
      </w:r>
      <w:r>
        <w:rPr>
          <w:rFonts w:asciiTheme="minorHAnsi" w:hAnsiTheme="minorHAnsi"/>
          <w:spacing w:val="-10"/>
          <w:sz w:val="22"/>
          <w:szCs w:val="22"/>
          <w:lang w:val="tr-TR"/>
        </w:rPr>
        <w:t xml:space="preserve"> </w:t>
      </w:r>
      <w:r>
        <w:rPr>
          <w:rFonts w:asciiTheme="minorHAnsi" w:hAnsiTheme="minorHAnsi"/>
          <w:sz w:val="22"/>
          <w:szCs w:val="22"/>
          <w:lang w:val="tr-TR"/>
        </w:rPr>
        <w:t>erdirilecektir.</w:t>
      </w:r>
    </w:p>
    <w:p w:rsidR="0044443E" w:rsidRDefault="00EB3B24">
      <w:pPr>
        <w:pStyle w:val="Balk3"/>
        <w:numPr>
          <w:ilvl w:val="1"/>
          <w:numId w:val="5"/>
        </w:numPr>
        <w:tabs>
          <w:tab w:val="left" w:pos="629"/>
        </w:tabs>
        <w:spacing w:line="264" w:lineRule="auto"/>
        <w:ind w:right="110" w:firstLine="0"/>
        <w:rPr>
          <w:rFonts w:asciiTheme="minorHAnsi" w:hAnsiTheme="minorHAnsi"/>
          <w:color w:val="000000" w:themeColor="text1"/>
          <w:sz w:val="22"/>
          <w:szCs w:val="22"/>
          <w:lang w:val="tr-TR"/>
        </w:rPr>
      </w:pPr>
      <w:r>
        <w:rPr>
          <w:rFonts w:asciiTheme="minorHAnsi" w:hAnsiTheme="minorHAnsi"/>
          <w:color w:val="000000" w:themeColor="text1"/>
          <w:sz w:val="22"/>
          <w:szCs w:val="22"/>
          <w:lang w:val="tr-TR"/>
        </w:rPr>
        <w:t>Yıl içinde işyerinin konuta veya konutun işyerine dönüşmesi veyahut işyerlerinin faaliyet, kapasite, kullanım alanı, yatak sayısı vb. değişiklik olması sebebiyle 13.12.2005 tarih ve 2005/9817 karar sayılı Bakanlar Kurulu Kararı ile tespit edilen bina grup cetvelindeki grup/derecelerin değişmesi durumunda veya yıl içinde mükellefiyet şahsında meydana gelen değişiklikler nedeniyle farklı gruplardan ücretlendirilmesi gereken hallerde;  bu hususların gerçekleştiği tarihi izleyen bir ay içinde bildirimde</w:t>
      </w:r>
      <w:r>
        <w:rPr>
          <w:rFonts w:asciiTheme="minorHAnsi" w:hAnsiTheme="minorHAnsi"/>
          <w:color w:val="000000" w:themeColor="text1"/>
          <w:spacing w:val="35"/>
          <w:sz w:val="22"/>
          <w:szCs w:val="22"/>
          <w:lang w:val="tr-TR"/>
        </w:rPr>
        <w:t xml:space="preserve"> </w:t>
      </w:r>
      <w:r>
        <w:rPr>
          <w:rFonts w:asciiTheme="minorHAnsi" w:hAnsiTheme="minorHAnsi"/>
          <w:color w:val="000000" w:themeColor="text1"/>
          <w:sz w:val="22"/>
          <w:szCs w:val="22"/>
          <w:lang w:val="tr-TR"/>
        </w:rPr>
        <w:t>bulunulması zorunludur. Bu yükümlülüğün yerine getirilmediğinin tespit edilmesi durumunda 213 Sayılı Vergi Usul Kanunu hükümleri uygulanır.</w:t>
      </w:r>
    </w:p>
    <w:p w:rsidR="0044443E" w:rsidRDefault="00EB3B24">
      <w:pPr>
        <w:pStyle w:val="Balk3"/>
        <w:numPr>
          <w:ilvl w:val="1"/>
          <w:numId w:val="5"/>
        </w:numPr>
        <w:tabs>
          <w:tab w:val="left" w:pos="635"/>
        </w:tabs>
        <w:spacing w:before="148" w:line="264" w:lineRule="auto"/>
        <w:ind w:left="116" w:right="110" w:firstLine="0"/>
        <w:rPr>
          <w:rFonts w:asciiTheme="minorHAnsi" w:hAnsiTheme="minorHAnsi"/>
          <w:sz w:val="22"/>
          <w:szCs w:val="22"/>
          <w:lang w:val="tr-TR"/>
        </w:rPr>
      </w:pPr>
      <w:r>
        <w:rPr>
          <w:rFonts w:asciiTheme="minorHAnsi" w:hAnsiTheme="minorHAnsi"/>
          <w:sz w:val="22"/>
          <w:szCs w:val="22"/>
          <w:lang w:val="tr-TR"/>
        </w:rPr>
        <w:t>Mükellef türleri ve tarifeler Rapor içindeki tablolarda gösterilmiştir. Tarifelerin belirlenmesinde genel yöntem; öncelikle birim maliyetlerin belirlenmesi, belirlenen birim maliyet gruba isabet eden atık miktarı ile çarpılması ve gruptaki mükellef sayısına bölünmesidir.</w:t>
      </w:r>
    </w:p>
    <w:p w:rsidR="0044443E" w:rsidRDefault="00EB3B24">
      <w:pPr>
        <w:pStyle w:val="Balk3"/>
        <w:numPr>
          <w:ilvl w:val="1"/>
          <w:numId w:val="5"/>
        </w:numPr>
        <w:tabs>
          <w:tab w:val="left" w:pos="571"/>
        </w:tabs>
        <w:spacing w:line="264" w:lineRule="auto"/>
        <w:ind w:left="116" w:right="111" w:firstLine="0"/>
        <w:rPr>
          <w:rFonts w:asciiTheme="minorHAnsi" w:hAnsiTheme="minorHAnsi"/>
          <w:sz w:val="22"/>
          <w:szCs w:val="22"/>
          <w:lang w:val="tr-TR"/>
        </w:rPr>
      </w:pPr>
      <w:r>
        <w:rPr>
          <w:rFonts w:asciiTheme="minorHAnsi" w:hAnsiTheme="minorHAnsi"/>
          <w:sz w:val="22"/>
          <w:szCs w:val="22"/>
          <w:lang w:val="tr-TR"/>
        </w:rPr>
        <w:t>Tarife tablolarında taksit tutarları da gösterilmiştir. Konutlara ait evsel atık bedelleri su faturaları ile birlikte en geç fatura son ödeme tarihine kadar Su Kanalizasyon İdaresi’ne</w:t>
      </w:r>
      <w:r>
        <w:rPr>
          <w:rFonts w:asciiTheme="minorHAnsi" w:hAnsiTheme="minorHAnsi"/>
          <w:spacing w:val="-16"/>
          <w:sz w:val="22"/>
          <w:szCs w:val="22"/>
          <w:lang w:val="tr-TR"/>
        </w:rPr>
        <w:t xml:space="preserve"> </w:t>
      </w:r>
      <w:r>
        <w:rPr>
          <w:rFonts w:asciiTheme="minorHAnsi" w:hAnsiTheme="minorHAnsi"/>
          <w:sz w:val="22"/>
          <w:szCs w:val="22"/>
          <w:lang w:val="tr-TR"/>
        </w:rPr>
        <w:t>ödenecektir.</w:t>
      </w:r>
    </w:p>
    <w:p w:rsidR="0044443E" w:rsidRDefault="00EB3B24">
      <w:pPr>
        <w:pStyle w:val="Balk3"/>
        <w:numPr>
          <w:ilvl w:val="1"/>
          <w:numId w:val="5"/>
        </w:numPr>
        <w:tabs>
          <w:tab w:val="left" w:pos="142"/>
        </w:tabs>
        <w:ind w:left="142" w:firstLine="0"/>
        <w:rPr>
          <w:rFonts w:asciiTheme="minorHAnsi" w:hAnsiTheme="minorHAnsi"/>
          <w:sz w:val="22"/>
          <w:szCs w:val="22"/>
          <w:lang w:val="tr-TR"/>
        </w:rPr>
      </w:pPr>
      <w:r>
        <w:rPr>
          <w:rFonts w:asciiTheme="minorHAnsi" w:hAnsiTheme="minorHAnsi"/>
          <w:sz w:val="22"/>
          <w:szCs w:val="22"/>
          <w:lang w:val="tr-TR"/>
        </w:rPr>
        <w:t>Diğer</w:t>
      </w:r>
      <w:r>
        <w:rPr>
          <w:rFonts w:asciiTheme="minorHAnsi" w:hAnsiTheme="minorHAnsi"/>
          <w:spacing w:val="18"/>
          <w:sz w:val="22"/>
          <w:szCs w:val="22"/>
          <w:lang w:val="tr-TR"/>
        </w:rPr>
        <w:t xml:space="preserve"> </w:t>
      </w:r>
      <w:r>
        <w:rPr>
          <w:rFonts w:asciiTheme="minorHAnsi" w:hAnsiTheme="minorHAnsi"/>
          <w:sz w:val="22"/>
          <w:szCs w:val="22"/>
          <w:lang w:val="tr-TR"/>
        </w:rPr>
        <w:t>mükellef</w:t>
      </w:r>
      <w:r>
        <w:rPr>
          <w:rFonts w:asciiTheme="minorHAnsi" w:hAnsiTheme="minorHAnsi"/>
          <w:spacing w:val="20"/>
          <w:sz w:val="22"/>
          <w:szCs w:val="22"/>
          <w:lang w:val="tr-TR"/>
        </w:rPr>
        <w:t xml:space="preserve"> </w:t>
      </w:r>
      <w:r>
        <w:rPr>
          <w:rFonts w:asciiTheme="minorHAnsi" w:hAnsiTheme="minorHAnsi"/>
          <w:sz w:val="22"/>
          <w:szCs w:val="22"/>
          <w:lang w:val="tr-TR"/>
        </w:rPr>
        <w:t>gruplarının</w:t>
      </w:r>
      <w:r>
        <w:rPr>
          <w:rFonts w:asciiTheme="minorHAnsi" w:hAnsiTheme="minorHAnsi"/>
          <w:spacing w:val="20"/>
          <w:sz w:val="22"/>
          <w:szCs w:val="22"/>
          <w:lang w:val="tr-TR"/>
        </w:rPr>
        <w:t xml:space="preserve"> </w:t>
      </w:r>
      <w:r>
        <w:rPr>
          <w:rFonts w:asciiTheme="minorHAnsi" w:hAnsiTheme="minorHAnsi"/>
          <w:sz w:val="22"/>
          <w:szCs w:val="22"/>
          <w:lang w:val="tr-TR"/>
        </w:rPr>
        <w:t>evsel</w:t>
      </w:r>
      <w:r>
        <w:rPr>
          <w:rFonts w:asciiTheme="minorHAnsi" w:hAnsiTheme="minorHAnsi"/>
          <w:spacing w:val="20"/>
          <w:sz w:val="22"/>
          <w:szCs w:val="22"/>
          <w:lang w:val="tr-TR"/>
        </w:rPr>
        <w:t xml:space="preserve"> </w:t>
      </w:r>
      <w:r>
        <w:rPr>
          <w:rFonts w:asciiTheme="minorHAnsi" w:hAnsiTheme="minorHAnsi"/>
          <w:sz w:val="22"/>
          <w:szCs w:val="22"/>
          <w:lang w:val="tr-TR"/>
        </w:rPr>
        <w:t>atık</w:t>
      </w:r>
      <w:r>
        <w:rPr>
          <w:rFonts w:asciiTheme="minorHAnsi" w:hAnsiTheme="minorHAnsi"/>
          <w:spacing w:val="16"/>
          <w:sz w:val="22"/>
          <w:szCs w:val="22"/>
          <w:lang w:val="tr-TR"/>
        </w:rPr>
        <w:t xml:space="preserve"> </w:t>
      </w:r>
      <w:r>
        <w:rPr>
          <w:rFonts w:asciiTheme="minorHAnsi" w:hAnsiTheme="minorHAnsi"/>
          <w:sz w:val="22"/>
          <w:szCs w:val="22"/>
          <w:lang w:val="tr-TR"/>
        </w:rPr>
        <w:t>bedelleri</w:t>
      </w:r>
      <w:r>
        <w:rPr>
          <w:rFonts w:asciiTheme="minorHAnsi" w:hAnsiTheme="minorHAnsi"/>
          <w:spacing w:val="20"/>
          <w:sz w:val="22"/>
          <w:szCs w:val="22"/>
          <w:lang w:val="tr-TR"/>
        </w:rPr>
        <w:t xml:space="preserve"> </w:t>
      </w:r>
      <w:r>
        <w:rPr>
          <w:rFonts w:asciiTheme="minorHAnsi" w:hAnsiTheme="minorHAnsi"/>
          <w:sz w:val="22"/>
          <w:szCs w:val="22"/>
          <w:lang w:val="tr-TR"/>
        </w:rPr>
        <w:t>2</w:t>
      </w:r>
      <w:r>
        <w:rPr>
          <w:rFonts w:asciiTheme="minorHAnsi" w:hAnsiTheme="minorHAnsi"/>
          <w:spacing w:val="20"/>
          <w:sz w:val="22"/>
          <w:szCs w:val="22"/>
          <w:lang w:val="tr-TR"/>
        </w:rPr>
        <w:t xml:space="preserve"> </w:t>
      </w:r>
      <w:r>
        <w:rPr>
          <w:rFonts w:asciiTheme="minorHAnsi" w:hAnsiTheme="minorHAnsi"/>
          <w:sz w:val="22"/>
          <w:szCs w:val="22"/>
          <w:lang w:val="tr-TR"/>
        </w:rPr>
        <w:t>eşit</w:t>
      </w:r>
      <w:r>
        <w:rPr>
          <w:rFonts w:asciiTheme="minorHAnsi" w:hAnsiTheme="minorHAnsi"/>
          <w:spacing w:val="20"/>
          <w:sz w:val="22"/>
          <w:szCs w:val="22"/>
          <w:lang w:val="tr-TR"/>
        </w:rPr>
        <w:t xml:space="preserve"> </w:t>
      </w:r>
      <w:r>
        <w:rPr>
          <w:rFonts w:asciiTheme="minorHAnsi" w:hAnsiTheme="minorHAnsi"/>
          <w:sz w:val="22"/>
          <w:szCs w:val="22"/>
          <w:lang w:val="tr-TR"/>
        </w:rPr>
        <w:t>takside</w:t>
      </w:r>
      <w:r>
        <w:rPr>
          <w:rFonts w:asciiTheme="minorHAnsi" w:hAnsiTheme="minorHAnsi"/>
          <w:spacing w:val="17"/>
          <w:sz w:val="22"/>
          <w:szCs w:val="22"/>
          <w:lang w:val="tr-TR"/>
        </w:rPr>
        <w:t xml:space="preserve"> </w:t>
      </w:r>
      <w:r>
        <w:rPr>
          <w:rFonts w:asciiTheme="minorHAnsi" w:hAnsiTheme="minorHAnsi"/>
          <w:sz w:val="22"/>
          <w:szCs w:val="22"/>
          <w:lang w:val="tr-TR"/>
        </w:rPr>
        <w:t>bölünmüş</w:t>
      </w:r>
      <w:r>
        <w:rPr>
          <w:rFonts w:asciiTheme="minorHAnsi" w:hAnsiTheme="minorHAnsi"/>
          <w:spacing w:val="20"/>
          <w:sz w:val="22"/>
          <w:szCs w:val="22"/>
          <w:lang w:val="tr-TR"/>
        </w:rPr>
        <w:t xml:space="preserve"> </w:t>
      </w:r>
      <w:r>
        <w:rPr>
          <w:rFonts w:asciiTheme="minorHAnsi" w:hAnsiTheme="minorHAnsi"/>
          <w:sz w:val="22"/>
          <w:szCs w:val="22"/>
          <w:lang w:val="tr-TR"/>
        </w:rPr>
        <w:t>olup,</w:t>
      </w:r>
      <w:r>
        <w:rPr>
          <w:rFonts w:asciiTheme="minorHAnsi" w:hAnsiTheme="minorHAnsi"/>
          <w:spacing w:val="20"/>
          <w:sz w:val="22"/>
          <w:szCs w:val="22"/>
          <w:lang w:val="tr-TR"/>
        </w:rPr>
        <w:t xml:space="preserve"> </w:t>
      </w:r>
      <w:r>
        <w:rPr>
          <w:rFonts w:asciiTheme="minorHAnsi" w:hAnsiTheme="minorHAnsi"/>
          <w:sz w:val="22"/>
          <w:szCs w:val="22"/>
          <w:lang w:val="tr-TR"/>
        </w:rPr>
        <w:t>taksit tutarları Çevre Temizlik Vergisi ödeme zamanında ödenecektir.</w:t>
      </w:r>
    </w:p>
    <w:p w:rsidR="0044443E" w:rsidRDefault="00EB3B24">
      <w:pPr>
        <w:pStyle w:val="Balk3"/>
        <w:numPr>
          <w:ilvl w:val="1"/>
          <w:numId w:val="5"/>
        </w:numPr>
        <w:tabs>
          <w:tab w:val="left" w:pos="693"/>
        </w:tabs>
        <w:spacing w:before="151" w:line="264" w:lineRule="auto"/>
        <w:ind w:left="116" w:right="112" w:firstLine="0"/>
        <w:rPr>
          <w:rFonts w:asciiTheme="minorHAnsi" w:hAnsiTheme="minorHAnsi"/>
          <w:sz w:val="22"/>
          <w:szCs w:val="22"/>
          <w:lang w:val="tr-TR"/>
        </w:rPr>
      </w:pPr>
      <w:r>
        <w:rPr>
          <w:rFonts w:asciiTheme="minorHAnsi" w:hAnsiTheme="minorHAnsi"/>
          <w:sz w:val="22"/>
          <w:szCs w:val="22"/>
          <w:lang w:val="tr-TR"/>
        </w:rPr>
        <w:t>Tarifeler yapılırken Kılavuzda belirtilen alt ve üst değerlerin ortalaması alınmış olup grupta tek mükellef olan durumlarda ortalama yerine mükellefin fiili değerleri dikkate alınarak tarife</w:t>
      </w:r>
      <w:r>
        <w:rPr>
          <w:rFonts w:asciiTheme="minorHAnsi" w:hAnsiTheme="minorHAnsi"/>
          <w:spacing w:val="-8"/>
          <w:sz w:val="22"/>
          <w:szCs w:val="22"/>
          <w:lang w:val="tr-TR"/>
        </w:rPr>
        <w:t xml:space="preserve"> </w:t>
      </w:r>
      <w:r>
        <w:rPr>
          <w:rFonts w:asciiTheme="minorHAnsi" w:hAnsiTheme="minorHAnsi"/>
          <w:sz w:val="22"/>
          <w:szCs w:val="22"/>
          <w:lang w:val="tr-TR"/>
        </w:rPr>
        <w:t>yapılmıştır.</w:t>
      </w:r>
    </w:p>
    <w:p w:rsidR="0044443E" w:rsidRDefault="00EB3B24">
      <w:pPr>
        <w:pStyle w:val="Balk3"/>
        <w:numPr>
          <w:ilvl w:val="1"/>
          <w:numId w:val="5"/>
        </w:numPr>
        <w:tabs>
          <w:tab w:val="left" w:pos="729"/>
        </w:tabs>
        <w:ind w:left="728" w:hanging="612"/>
        <w:rPr>
          <w:rFonts w:asciiTheme="minorHAnsi" w:hAnsiTheme="minorHAnsi"/>
          <w:color w:val="000000" w:themeColor="text1"/>
          <w:sz w:val="22"/>
          <w:szCs w:val="22"/>
          <w:lang w:val="tr-TR"/>
        </w:rPr>
      </w:pPr>
      <w:r>
        <w:rPr>
          <w:rFonts w:asciiTheme="minorHAnsi" w:hAnsiTheme="minorHAnsi"/>
          <w:color w:val="000000" w:themeColor="text1"/>
          <w:sz w:val="22"/>
          <w:szCs w:val="22"/>
          <w:lang w:val="tr-TR"/>
        </w:rPr>
        <w:t>Süresinde</w:t>
      </w:r>
      <w:r>
        <w:rPr>
          <w:rFonts w:asciiTheme="minorHAnsi" w:hAnsiTheme="minorHAnsi"/>
          <w:color w:val="000000" w:themeColor="text1"/>
          <w:spacing w:val="46"/>
          <w:sz w:val="22"/>
          <w:szCs w:val="22"/>
          <w:lang w:val="tr-TR"/>
        </w:rPr>
        <w:t xml:space="preserve"> </w:t>
      </w:r>
      <w:r>
        <w:rPr>
          <w:rFonts w:asciiTheme="minorHAnsi" w:hAnsiTheme="minorHAnsi"/>
          <w:color w:val="000000" w:themeColor="text1"/>
          <w:sz w:val="22"/>
          <w:szCs w:val="22"/>
          <w:lang w:val="tr-TR"/>
        </w:rPr>
        <w:t>ödenmeyen</w:t>
      </w:r>
      <w:r>
        <w:rPr>
          <w:rFonts w:asciiTheme="minorHAnsi" w:hAnsiTheme="minorHAnsi"/>
          <w:color w:val="000000" w:themeColor="text1"/>
          <w:spacing w:val="47"/>
          <w:sz w:val="22"/>
          <w:szCs w:val="22"/>
          <w:lang w:val="tr-TR"/>
        </w:rPr>
        <w:t xml:space="preserve"> </w:t>
      </w:r>
      <w:r>
        <w:rPr>
          <w:rFonts w:asciiTheme="minorHAnsi" w:hAnsiTheme="minorHAnsi"/>
          <w:color w:val="000000" w:themeColor="text1"/>
          <w:sz w:val="22"/>
          <w:szCs w:val="22"/>
          <w:lang w:val="tr-TR"/>
        </w:rPr>
        <w:t>tutarların</w:t>
      </w:r>
      <w:r>
        <w:rPr>
          <w:rFonts w:asciiTheme="minorHAnsi" w:hAnsiTheme="minorHAnsi"/>
          <w:color w:val="000000" w:themeColor="text1"/>
          <w:spacing w:val="43"/>
          <w:sz w:val="22"/>
          <w:szCs w:val="22"/>
          <w:lang w:val="tr-TR"/>
        </w:rPr>
        <w:t xml:space="preserve"> </w:t>
      </w:r>
      <w:r>
        <w:rPr>
          <w:rFonts w:asciiTheme="minorHAnsi" w:hAnsiTheme="minorHAnsi"/>
          <w:color w:val="000000" w:themeColor="text1"/>
          <w:sz w:val="22"/>
          <w:szCs w:val="22"/>
          <w:lang w:val="tr-TR"/>
        </w:rPr>
        <w:t>takip</w:t>
      </w:r>
      <w:r>
        <w:rPr>
          <w:rFonts w:asciiTheme="minorHAnsi" w:hAnsiTheme="minorHAnsi"/>
          <w:color w:val="000000" w:themeColor="text1"/>
          <w:spacing w:val="45"/>
          <w:sz w:val="22"/>
          <w:szCs w:val="22"/>
          <w:lang w:val="tr-TR"/>
        </w:rPr>
        <w:t xml:space="preserve"> </w:t>
      </w:r>
      <w:r>
        <w:rPr>
          <w:rFonts w:asciiTheme="minorHAnsi" w:hAnsiTheme="minorHAnsi"/>
          <w:color w:val="000000" w:themeColor="text1"/>
          <w:sz w:val="22"/>
          <w:szCs w:val="22"/>
          <w:lang w:val="tr-TR"/>
        </w:rPr>
        <w:t>ve</w:t>
      </w:r>
      <w:r>
        <w:rPr>
          <w:rFonts w:asciiTheme="minorHAnsi" w:hAnsiTheme="minorHAnsi"/>
          <w:color w:val="000000" w:themeColor="text1"/>
          <w:spacing w:val="45"/>
          <w:sz w:val="22"/>
          <w:szCs w:val="22"/>
          <w:lang w:val="tr-TR"/>
        </w:rPr>
        <w:t xml:space="preserve"> </w:t>
      </w:r>
      <w:r>
        <w:rPr>
          <w:rFonts w:asciiTheme="minorHAnsi" w:hAnsiTheme="minorHAnsi"/>
          <w:color w:val="000000" w:themeColor="text1"/>
          <w:sz w:val="22"/>
          <w:szCs w:val="22"/>
          <w:lang w:val="tr-TR"/>
        </w:rPr>
        <w:t>tahsili</w:t>
      </w:r>
      <w:r>
        <w:rPr>
          <w:rFonts w:asciiTheme="minorHAnsi" w:hAnsiTheme="minorHAnsi"/>
          <w:color w:val="000000" w:themeColor="text1"/>
          <w:spacing w:val="43"/>
          <w:sz w:val="22"/>
          <w:szCs w:val="22"/>
          <w:lang w:val="tr-TR"/>
        </w:rPr>
        <w:t xml:space="preserve"> </w:t>
      </w:r>
      <w:r>
        <w:rPr>
          <w:rFonts w:asciiTheme="minorHAnsi" w:hAnsiTheme="minorHAnsi"/>
          <w:color w:val="000000" w:themeColor="text1"/>
          <w:sz w:val="22"/>
          <w:szCs w:val="22"/>
          <w:lang w:val="tr-TR"/>
        </w:rPr>
        <w:t>6183</w:t>
      </w:r>
      <w:r>
        <w:rPr>
          <w:rFonts w:asciiTheme="minorHAnsi" w:hAnsiTheme="minorHAnsi"/>
          <w:color w:val="000000" w:themeColor="text1"/>
          <w:spacing w:val="45"/>
          <w:sz w:val="22"/>
          <w:szCs w:val="22"/>
          <w:lang w:val="tr-TR"/>
        </w:rPr>
        <w:t xml:space="preserve"> </w:t>
      </w:r>
      <w:r>
        <w:rPr>
          <w:rFonts w:asciiTheme="minorHAnsi" w:hAnsiTheme="minorHAnsi"/>
          <w:color w:val="000000" w:themeColor="text1"/>
          <w:sz w:val="22"/>
          <w:szCs w:val="22"/>
          <w:lang w:val="tr-TR"/>
        </w:rPr>
        <w:t>Sayılı</w:t>
      </w:r>
      <w:r>
        <w:rPr>
          <w:rFonts w:asciiTheme="minorHAnsi" w:hAnsiTheme="minorHAnsi"/>
          <w:color w:val="000000" w:themeColor="text1"/>
          <w:spacing w:val="45"/>
          <w:sz w:val="22"/>
          <w:szCs w:val="22"/>
          <w:lang w:val="tr-TR"/>
        </w:rPr>
        <w:t xml:space="preserve"> </w:t>
      </w:r>
      <w:r>
        <w:rPr>
          <w:rFonts w:asciiTheme="minorHAnsi" w:hAnsiTheme="minorHAnsi"/>
          <w:color w:val="000000" w:themeColor="text1"/>
          <w:sz w:val="22"/>
          <w:szCs w:val="22"/>
          <w:lang w:val="tr-TR"/>
        </w:rPr>
        <w:t>Amme</w:t>
      </w:r>
      <w:r>
        <w:rPr>
          <w:rFonts w:asciiTheme="minorHAnsi" w:hAnsiTheme="minorHAnsi"/>
          <w:color w:val="000000" w:themeColor="text1"/>
          <w:spacing w:val="45"/>
          <w:sz w:val="22"/>
          <w:szCs w:val="22"/>
          <w:lang w:val="tr-TR"/>
        </w:rPr>
        <w:t xml:space="preserve"> </w:t>
      </w:r>
      <w:r>
        <w:rPr>
          <w:rFonts w:asciiTheme="minorHAnsi" w:hAnsiTheme="minorHAnsi"/>
          <w:color w:val="000000" w:themeColor="text1"/>
          <w:sz w:val="22"/>
          <w:szCs w:val="22"/>
          <w:lang w:val="tr-TR"/>
        </w:rPr>
        <w:t>Alacaklarının</w:t>
      </w:r>
    </w:p>
    <w:p w:rsidR="0044443E" w:rsidRDefault="00EB3B24">
      <w:pPr>
        <w:pStyle w:val="Balk3"/>
        <w:spacing w:before="30"/>
        <w:rPr>
          <w:rFonts w:asciiTheme="minorHAnsi" w:hAnsiTheme="minorHAnsi"/>
          <w:color w:val="000000" w:themeColor="text1"/>
          <w:sz w:val="22"/>
          <w:szCs w:val="22"/>
          <w:lang w:val="tr-TR"/>
        </w:rPr>
      </w:pPr>
      <w:r>
        <w:rPr>
          <w:rFonts w:asciiTheme="minorHAnsi" w:hAnsiTheme="minorHAnsi"/>
          <w:color w:val="000000" w:themeColor="text1"/>
          <w:sz w:val="22"/>
          <w:szCs w:val="22"/>
          <w:lang w:val="tr-TR"/>
        </w:rPr>
        <w:t>Tahsil Usulü Hakkında Kanuna göre yapılacaktır.</w:t>
      </w:r>
    </w:p>
    <w:p w:rsidR="0044443E" w:rsidRDefault="00EB3B24">
      <w:pPr>
        <w:pStyle w:val="Balk3"/>
        <w:numPr>
          <w:ilvl w:val="1"/>
          <w:numId w:val="5"/>
        </w:numPr>
        <w:tabs>
          <w:tab w:val="left" w:pos="681"/>
        </w:tabs>
        <w:spacing w:before="150"/>
        <w:ind w:left="680" w:hanging="564"/>
        <w:rPr>
          <w:rFonts w:asciiTheme="minorHAnsi" w:hAnsiTheme="minorHAnsi"/>
          <w:sz w:val="22"/>
          <w:szCs w:val="22"/>
          <w:lang w:val="tr-TR"/>
        </w:rPr>
      </w:pPr>
      <w:r>
        <w:rPr>
          <w:rFonts w:asciiTheme="minorHAnsi" w:hAnsiTheme="minorHAnsi"/>
          <w:sz w:val="22"/>
          <w:szCs w:val="22"/>
          <w:lang w:val="tr-TR"/>
        </w:rPr>
        <w:t>Tarife de belirlenen ücretler katma değer vergisi dahil olarak</w:t>
      </w:r>
      <w:r>
        <w:rPr>
          <w:rFonts w:asciiTheme="minorHAnsi" w:hAnsiTheme="minorHAnsi"/>
          <w:spacing w:val="-15"/>
          <w:sz w:val="22"/>
          <w:szCs w:val="22"/>
          <w:lang w:val="tr-TR"/>
        </w:rPr>
        <w:t xml:space="preserve"> </w:t>
      </w:r>
      <w:r>
        <w:rPr>
          <w:rFonts w:asciiTheme="minorHAnsi" w:hAnsiTheme="minorHAnsi"/>
          <w:sz w:val="22"/>
          <w:szCs w:val="22"/>
          <w:lang w:val="tr-TR"/>
        </w:rPr>
        <w:t>belirlenmiştir.</w:t>
      </w:r>
    </w:p>
    <w:p w:rsidR="0044443E" w:rsidRDefault="00EB3B24">
      <w:pPr>
        <w:pStyle w:val="Balk3"/>
        <w:numPr>
          <w:ilvl w:val="1"/>
          <w:numId w:val="5"/>
        </w:numPr>
        <w:tabs>
          <w:tab w:val="left" w:pos="688"/>
        </w:tabs>
        <w:spacing w:before="150" w:line="261" w:lineRule="auto"/>
        <w:ind w:left="116" w:right="114" w:firstLine="0"/>
        <w:rPr>
          <w:rFonts w:asciiTheme="minorHAnsi" w:hAnsiTheme="minorHAnsi"/>
          <w:sz w:val="22"/>
          <w:szCs w:val="22"/>
          <w:lang w:val="tr-TR"/>
        </w:rPr>
      </w:pPr>
      <w:r>
        <w:rPr>
          <w:rFonts w:asciiTheme="minorHAnsi" w:hAnsiTheme="minorHAnsi"/>
          <w:sz w:val="22"/>
          <w:szCs w:val="22"/>
          <w:lang w:val="tr-TR"/>
        </w:rPr>
        <w:t>Dilekçe ile müracaat edilmesi halinde boş olarak bulunan, su aboneliği bulunmayan konutlar ve işyerlerinden Evsel Katı Atık Toplama ve Taşıma Ücreti</w:t>
      </w:r>
      <w:r>
        <w:rPr>
          <w:rFonts w:asciiTheme="minorHAnsi" w:hAnsiTheme="minorHAnsi"/>
          <w:spacing w:val="-19"/>
          <w:sz w:val="22"/>
          <w:szCs w:val="22"/>
          <w:lang w:val="tr-TR"/>
        </w:rPr>
        <w:t xml:space="preserve"> </w:t>
      </w:r>
      <w:r>
        <w:rPr>
          <w:rFonts w:asciiTheme="minorHAnsi" w:hAnsiTheme="minorHAnsi"/>
          <w:sz w:val="22"/>
          <w:szCs w:val="22"/>
          <w:lang w:val="tr-TR"/>
        </w:rPr>
        <w:t>alınmayacaktır.</w:t>
      </w:r>
    </w:p>
    <w:p w:rsidR="0044443E" w:rsidRDefault="00EB3B24">
      <w:pPr>
        <w:pStyle w:val="Balk3"/>
        <w:numPr>
          <w:ilvl w:val="1"/>
          <w:numId w:val="5"/>
        </w:numPr>
        <w:tabs>
          <w:tab w:val="left" w:pos="717"/>
        </w:tabs>
        <w:spacing w:before="122" w:line="264" w:lineRule="auto"/>
        <w:ind w:left="116" w:right="112" w:firstLine="0"/>
        <w:rPr>
          <w:rFonts w:asciiTheme="minorHAnsi" w:hAnsiTheme="minorHAnsi"/>
          <w:sz w:val="22"/>
          <w:szCs w:val="22"/>
          <w:lang w:val="tr-TR"/>
        </w:rPr>
      </w:pPr>
      <w:r>
        <w:rPr>
          <w:rFonts w:asciiTheme="minorHAnsi" w:hAnsiTheme="minorHAnsi"/>
          <w:sz w:val="22"/>
          <w:szCs w:val="22"/>
          <w:lang w:val="tr-TR"/>
        </w:rPr>
        <w:lastRenderedPageBreak/>
        <w:t>Tarifelerde bazı gruplar için hesaplama yapılmamıştır. Bunun nedeni Belediyemiz sınırları içerisinde o grup kriterlerine uyan kişi, işletme kurum veya kuruluşun bulunmamasıdır.</w:t>
      </w:r>
    </w:p>
    <w:p w:rsidR="0044443E" w:rsidRDefault="00EB3B24">
      <w:pPr>
        <w:pStyle w:val="Balk3"/>
        <w:numPr>
          <w:ilvl w:val="1"/>
          <w:numId w:val="5"/>
        </w:numPr>
        <w:tabs>
          <w:tab w:val="left" w:pos="736"/>
        </w:tabs>
        <w:spacing w:before="119" w:line="264" w:lineRule="auto"/>
        <w:ind w:left="116" w:right="112" w:firstLine="58"/>
        <w:rPr>
          <w:rFonts w:asciiTheme="minorHAnsi" w:hAnsiTheme="minorHAnsi"/>
          <w:sz w:val="22"/>
          <w:szCs w:val="22"/>
          <w:lang w:val="tr-TR"/>
        </w:rPr>
      </w:pPr>
      <w:r>
        <w:rPr>
          <w:rFonts w:asciiTheme="minorHAnsi" w:hAnsiTheme="minorHAnsi"/>
          <w:sz w:val="22"/>
          <w:szCs w:val="22"/>
          <w:lang w:val="tr-TR"/>
        </w:rPr>
        <w:t>Hesaplama</w:t>
      </w:r>
      <w:r>
        <w:rPr>
          <w:rFonts w:asciiTheme="minorHAnsi" w:hAnsiTheme="minorHAnsi"/>
          <w:spacing w:val="-4"/>
          <w:sz w:val="22"/>
          <w:szCs w:val="22"/>
          <w:lang w:val="tr-TR"/>
        </w:rPr>
        <w:t xml:space="preserve"> </w:t>
      </w:r>
      <w:r>
        <w:rPr>
          <w:rFonts w:asciiTheme="minorHAnsi" w:hAnsiTheme="minorHAnsi"/>
          <w:sz w:val="22"/>
          <w:szCs w:val="22"/>
          <w:lang w:val="tr-TR"/>
        </w:rPr>
        <w:t>yapılmayan</w:t>
      </w:r>
      <w:r>
        <w:rPr>
          <w:rFonts w:asciiTheme="minorHAnsi" w:hAnsiTheme="minorHAnsi"/>
          <w:spacing w:val="-3"/>
          <w:sz w:val="22"/>
          <w:szCs w:val="22"/>
          <w:lang w:val="tr-TR"/>
        </w:rPr>
        <w:t xml:space="preserve"> </w:t>
      </w:r>
      <w:r>
        <w:rPr>
          <w:rFonts w:asciiTheme="minorHAnsi" w:hAnsiTheme="minorHAnsi"/>
          <w:sz w:val="22"/>
          <w:szCs w:val="22"/>
          <w:lang w:val="tr-TR"/>
        </w:rPr>
        <w:t>grup</w:t>
      </w:r>
      <w:r>
        <w:rPr>
          <w:rFonts w:asciiTheme="minorHAnsi" w:hAnsiTheme="minorHAnsi"/>
          <w:spacing w:val="-4"/>
          <w:sz w:val="22"/>
          <w:szCs w:val="22"/>
          <w:lang w:val="tr-TR"/>
        </w:rPr>
        <w:t xml:space="preserve"> </w:t>
      </w:r>
      <w:r>
        <w:rPr>
          <w:rFonts w:asciiTheme="minorHAnsi" w:hAnsiTheme="minorHAnsi"/>
          <w:sz w:val="22"/>
          <w:szCs w:val="22"/>
          <w:lang w:val="tr-TR"/>
        </w:rPr>
        <w:t>kriterlerine</w:t>
      </w:r>
      <w:r>
        <w:rPr>
          <w:rFonts w:asciiTheme="minorHAnsi" w:hAnsiTheme="minorHAnsi"/>
          <w:spacing w:val="-9"/>
          <w:sz w:val="22"/>
          <w:szCs w:val="22"/>
          <w:lang w:val="tr-TR"/>
        </w:rPr>
        <w:t xml:space="preserve"> </w:t>
      </w:r>
      <w:r>
        <w:rPr>
          <w:rFonts w:asciiTheme="minorHAnsi" w:hAnsiTheme="minorHAnsi"/>
          <w:sz w:val="22"/>
          <w:szCs w:val="22"/>
          <w:lang w:val="tr-TR"/>
        </w:rPr>
        <w:t>uyan</w:t>
      </w:r>
      <w:r>
        <w:rPr>
          <w:rFonts w:asciiTheme="minorHAnsi" w:hAnsiTheme="minorHAnsi"/>
          <w:spacing w:val="-3"/>
          <w:sz w:val="22"/>
          <w:szCs w:val="22"/>
          <w:lang w:val="tr-TR"/>
        </w:rPr>
        <w:t xml:space="preserve"> </w:t>
      </w:r>
      <w:r>
        <w:rPr>
          <w:rFonts w:asciiTheme="minorHAnsi" w:hAnsiTheme="minorHAnsi"/>
          <w:sz w:val="22"/>
          <w:szCs w:val="22"/>
          <w:lang w:val="tr-TR"/>
        </w:rPr>
        <w:t>yeni</w:t>
      </w:r>
      <w:r>
        <w:rPr>
          <w:rFonts w:asciiTheme="minorHAnsi" w:hAnsiTheme="minorHAnsi"/>
          <w:spacing w:val="-7"/>
          <w:sz w:val="22"/>
          <w:szCs w:val="22"/>
          <w:lang w:val="tr-TR"/>
        </w:rPr>
        <w:t xml:space="preserve"> </w:t>
      </w:r>
      <w:r>
        <w:rPr>
          <w:rFonts w:asciiTheme="minorHAnsi" w:hAnsiTheme="minorHAnsi"/>
          <w:sz w:val="22"/>
          <w:szCs w:val="22"/>
          <w:lang w:val="tr-TR"/>
        </w:rPr>
        <w:t>kurulan</w:t>
      </w:r>
      <w:r>
        <w:rPr>
          <w:rFonts w:asciiTheme="minorHAnsi" w:hAnsiTheme="minorHAnsi"/>
          <w:spacing w:val="-6"/>
          <w:sz w:val="22"/>
          <w:szCs w:val="22"/>
          <w:lang w:val="tr-TR"/>
        </w:rPr>
        <w:t xml:space="preserve"> </w:t>
      </w:r>
      <w:r>
        <w:rPr>
          <w:rFonts w:asciiTheme="minorHAnsi" w:hAnsiTheme="minorHAnsi"/>
          <w:sz w:val="22"/>
          <w:szCs w:val="22"/>
          <w:lang w:val="tr-TR"/>
        </w:rPr>
        <w:t>kişi,</w:t>
      </w:r>
      <w:r>
        <w:rPr>
          <w:rFonts w:asciiTheme="minorHAnsi" w:hAnsiTheme="minorHAnsi"/>
          <w:spacing w:val="-4"/>
          <w:sz w:val="22"/>
          <w:szCs w:val="22"/>
          <w:lang w:val="tr-TR"/>
        </w:rPr>
        <w:t xml:space="preserve"> </w:t>
      </w:r>
      <w:r>
        <w:rPr>
          <w:rFonts w:asciiTheme="minorHAnsi" w:hAnsiTheme="minorHAnsi"/>
          <w:sz w:val="22"/>
          <w:szCs w:val="22"/>
          <w:lang w:val="tr-TR"/>
        </w:rPr>
        <w:t>işletme,</w:t>
      </w:r>
      <w:r>
        <w:rPr>
          <w:rFonts w:asciiTheme="minorHAnsi" w:hAnsiTheme="minorHAnsi"/>
          <w:spacing w:val="-4"/>
          <w:sz w:val="22"/>
          <w:szCs w:val="22"/>
          <w:lang w:val="tr-TR"/>
        </w:rPr>
        <w:t xml:space="preserve"> </w:t>
      </w:r>
      <w:r>
        <w:rPr>
          <w:rFonts w:asciiTheme="minorHAnsi" w:hAnsiTheme="minorHAnsi"/>
          <w:sz w:val="22"/>
          <w:szCs w:val="22"/>
          <w:lang w:val="tr-TR"/>
        </w:rPr>
        <w:t>kurum</w:t>
      </w:r>
      <w:r>
        <w:rPr>
          <w:rFonts w:asciiTheme="minorHAnsi" w:hAnsiTheme="minorHAnsi"/>
          <w:spacing w:val="-5"/>
          <w:sz w:val="22"/>
          <w:szCs w:val="22"/>
          <w:lang w:val="tr-TR"/>
        </w:rPr>
        <w:t xml:space="preserve"> </w:t>
      </w:r>
      <w:r>
        <w:rPr>
          <w:rFonts w:asciiTheme="minorHAnsi" w:hAnsiTheme="minorHAnsi"/>
          <w:sz w:val="22"/>
          <w:szCs w:val="22"/>
          <w:lang w:val="tr-TR"/>
        </w:rPr>
        <w:t>veya kuruluşun tarife konusu hizmetten yararlanmaya başlaması halinde, mükellef lehine en yakın gruba isabet eden atık miktarı hesaplanarak</w:t>
      </w:r>
      <w:r>
        <w:rPr>
          <w:rFonts w:asciiTheme="minorHAnsi" w:hAnsiTheme="minorHAnsi"/>
          <w:spacing w:val="-11"/>
          <w:sz w:val="22"/>
          <w:szCs w:val="22"/>
          <w:lang w:val="tr-TR"/>
        </w:rPr>
        <w:t xml:space="preserve"> </w:t>
      </w:r>
      <w:r>
        <w:rPr>
          <w:rFonts w:asciiTheme="minorHAnsi" w:hAnsiTheme="minorHAnsi"/>
          <w:sz w:val="22"/>
          <w:szCs w:val="22"/>
          <w:lang w:val="tr-TR"/>
        </w:rPr>
        <w:t>tarifelendirilecektir.</w:t>
      </w:r>
    </w:p>
    <w:p w:rsidR="0044443E" w:rsidRDefault="00EB3B24">
      <w:pPr>
        <w:pStyle w:val="Balk3"/>
        <w:numPr>
          <w:ilvl w:val="1"/>
          <w:numId w:val="5"/>
        </w:numPr>
        <w:tabs>
          <w:tab w:val="left" w:pos="669"/>
        </w:tabs>
        <w:spacing w:before="119" w:line="264" w:lineRule="auto"/>
        <w:ind w:left="116" w:right="112" w:firstLine="0"/>
        <w:rPr>
          <w:rFonts w:asciiTheme="minorHAnsi" w:hAnsiTheme="minorHAnsi"/>
          <w:sz w:val="22"/>
          <w:szCs w:val="22"/>
          <w:lang w:val="tr-TR"/>
        </w:rPr>
      </w:pPr>
      <w:r>
        <w:rPr>
          <w:rFonts w:asciiTheme="minorHAnsi" w:hAnsiTheme="minorHAnsi"/>
          <w:sz w:val="22"/>
          <w:szCs w:val="22"/>
          <w:lang w:val="tr-TR"/>
        </w:rPr>
        <w:t>Yıl</w:t>
      </w:r>
      <w:r>
        <w:rPr>
          <w:rFonts w:asciiTheme="minorHAnsi" w:hAnsiTheme="minorHAnsi"/>
          <w:spacing w:val="-13"/>
          <w:sz w:val="22"/>
          <w:szCs w:val="22"/>
          <w:lang w:val="tr-TR"/>
        </w:rPr>
        <w:t xml:space="preserve"> </w:t>
      </w:r>
      <w:r>
        <w:rPr>
          <w:rFonts w:asciiTheme="minorHAnsi" w:hAnsiTheme="minorHAnsi"/>
          <w:sz w:val="22"/>
          <w:szCs w:val="22"/>
          <w:lang w:val="tr-TR"/>
        </w:rPr>
        <w:t>içinde</w:t>
      </w:r>
      <w:r>
        <w:rPr>
          <w:rFonts w:asciiTheme="minorHAnsi" w:hAnsiTheme="minorHAnsi"/>
          <w:spacing w:val="-13"/>
          <w:sz w:val="22"/>
          <w:szCs w:val="22"/>
          <w:lang w:val="tr-TR"/>
        </w:rPr>
        <w:t xml:space="preserve"> </w:t>
      </w:r>
      <w:r>
        <w:rPr>
          <w:rFonts w:asciiTheme="minorHAnsi" w:hAnsiTheme="minorHAnsi"/>
          <w:sz w:val="22"/>
          <w:szCs w:val="22"/>
          <w:lang w:val="tr-TR"/>
        </w:rPr>
        <w:t>Evsel</w:t>
      </w:r>
      <w:r>
        <w:rPr>
          <w:rFonts w:asciiTheme="minorHAnsi" w:hAnsiTheme="minorHAnsi"/>
          <w:spacing w:val="-15"/>
          <w:sz w:val="22"/>
          <w:szCs w:val="22"/>
          <w:lang w:val="tr-TR"/>
        </w:rPr>
        <w:t xml:space="preserve"> </w:t>
      </w:r>
      <w:r>
        <w:rPr>
          <w:rFonts w:asciiTheme="minorHAnsi" w:hAnsiTheme="minorHAnsi"/>
          <w:sz w:val="22"/>
          <w:szCs w:val="22"/>
          <w:lang w:val="tr-TR"/>
        </w:rPr>
        <w:t>Katı</w:t>
      </w:r>
      <w:r>
        <w:rPr>
          <w:rFonts w:asciiTheme="minorHAnsi" w:hAnsiTheme="minorHAnsi"/>
          <w:spacing w:val="-14"/>
          <w:sz w:val="22"/>
          <w:szCs w:val="22"/>
          <w:lang w:val="tr-TR"/>
        </w:rPr>
        <w:t xml:space="preserve"> </w:t>
      </w:r>
      <w:r>
        <w:rPr>
          <w:rFonts w:asciiTheme="minorHAnsi" w:hAnsiTheme="minorHAnsi"/>
          <w:sz w:val="22"/>
          <w:szCs w:val="22"/>
          <w:lang w:val="tr-TR"/>
        </w:rPr>
        <w:t>Atık</w:t>
      </w:r>
      <w:r>
        <w:rPr>
          <w:rFonts w:asciiTheme="minorHAnsi" w:hAnsiTheme="minorHAnsi"/>
          <w:spacing w:val="-14"/>
          <w:sz w:val="22"/>
          <w:szCs w:val="22"/>
          <w:lang w:val="tr-TR"/>
        </w:rPr>
        <w:t xml:space="preserve"> </w:t>
      </w:r>
      <w:r>
        <w:rPr>
          <w:rFonts w:asciiTheme="minorHAnsi" w:hAnsiTheme="minorHAnsi"/>
          <w:sz w:val="22"/>
          <w:szCs w:val="22"/>
          <w:lang w:val="tr-TR"/>
        </w:rPr>
        <w:t>Toplama</w:t>
      </w:r>
      <w:r>
        <w:rPr>
          <w:rFonts w:asciiTheme="minorHAnsi" w:hAnsiTheme="minorHAnsi"/>
          <w:spacing w:val="-12"/>
          <w:sz w:val="22"/>
          <w:szCs w:val="22"/>
          <w:lang w:val="tr-TR"/>
        </w:rPr>
        <w:t xml:space="preserve"> </w:t>
      </w:r>
      <w:r>
        <w:rPr>
          <w:rFonts w:asciiTheme="minorHAnsi" w:hAnsiTheme="minorHAnsi"/>
          <w:sz w:val="22"/>
          <w:szCs w:val="22"/>
          <w:lang w:val="tr-TR"/>
        </w:rPr>
        <w:t>ve</w:t>
      </w:r>
      <w:r>
        <w:rPr>
          <w:rFonts w:asciiTheme="minorHAnsi" w:hAnsiTheme="minorHAnsi"/>
          <w:spacing w:val="-13"/>
          <w:sz w:val="22"/>
          <w:szCs w:val="22"/>
          <w:lang w:val="tr-TR"/>
        </w:rPr>
        <w:t xml:space="preserve"> </w:t>
      </w:r>
      <w:r>
        <w:rPr>
          <w:rFonts w:asciiTheme="minorHAnsi" w:hAnsiTheme="minorHAnsi"/>
          <w:sz w:val="22"/>
          <w:szCs w:val="22"/>
          <w:lang w:val="tr-TR"/>
        </w:rPr>
        <w:t>Taşıma</w:t>
      </w:r>
      <w:r>
        <w:rPr>
          <w:rFonts w:asciiTheme="minorHAnsi" w:hAnsiTheme="minorHAnsi"/>
          <w:spacing w:val="-15"/>
          <w:sz w:val="22"/>
          <w:szCs w:val="22"/>
          <w:lang w:val="tr-TR"/>
        </w:rPr>
        <w:t xml:space="preserve"> </w:t>
      </w:r>
      <w:r>
        <w:rPr>
          <w:rFonts w:asciiTheme="minorHAnsi" w:hAnsiTheme="minorHAnsi"/>
          <w:sz w:val="22"/>
          <w:szCs w:val="22"/>
          <w:lang w:val="tr-TR"/>
        </w:rPr>
        <w:t>Ücreti</w:t>
      </w:r>
      <w:r>
        <w:rPr>
          <w:rFonts w:asciiTheme="minorHAnsi" w:hAnsiTheme="minorHAnsi"/>
          <w:spacing w:val="-13"/>
          <w:sz w:val="22"/>
          <w:szCs w:val="22"/>
          <w:lang w:val="tr-TR"/>
        </w:rPr>
        <w:t xml:space="preserve"> </w:t>
      </w:r>
      <w:r>
        <w:rPr>
          <w:rFonts w:asciiTheme="minorHAnsi" w:hAnsiTheme="minorHAnsi"/>
          <w:sz w:val="22"/>
          <w:szCs w:val="22"/>
          <w:lang w:val="tr-TR"/>
        </w:rPr>
        <w:t>kapsamına</w:t>
      </w:r>
      <w:r>
        <w:rPr>
          <w:rFonts w:asciiTheme="minorHAnsi" w:hAnsiTheme="minorHAnsi"/>
          <w:spacing w:val="-12"/>
          <w:sz w:val="22"/>
          <w:szCs w:val="22"/>
          <w:lang w:val="tr-TR"/>
        </w:rPr>
        <w:t xml:space="preserve"> </w:t>
      </w:r>
      <w:r>
        <w:rPr>
          <w:rFonts w:asciiTheme="minorHAnsi" w:hAnsiTheme="minorHAnsi"/>
          <w:sz w:val="22"/>
          <w:szCs w:val="22"/>
          <w:lang w:val="tr-TR"/>
        </w:rPr>
        <w:t>giren</w:t>
      </w:r>
      <w:r>
        <w:rPr>
          <w:rFonts w:asciiTheme="minorHAnsi" w:hAnsiTheme="minorHAnsi"/>
          <w:spacing w:val="-15"/>
          <w:sz w:val="22"/>
          <w:szCs w:val="22"/>
          <w:lang w:val="tr-TR"/>
        </w:rPr>
        <w:t xml:space="preserve"> </w:t>
      </w:r>
      <w:r>
        <w:rPr>
          <w:rFonts w:asciiTheme="minorHAnsi" w:hAnsiTheme="minorHAnsi"/>
          <w:sz w:val="22"/>
          <w:szCs w:val="22"/>
          <w:lang w:val="tr-TR"/>
        </w:rPr>
        <w:t>veya</w:t>
      </w:r>
      <w:r>
        <w:rPr>
          <w:rFonts w:asciiTheme="minorHAnsi" w:hAnsiTheme="minorHAnsi"/>
          <w:spacing w:val="-12"/>
          <w:sz w:val="22"/>
          <w:szCs w:val="22"/>
          <w:lang w:val="tr-TR"/>
        </w:rPr>
        <w:t xml:space="preserve"> </w:t>
      </w:r>
      <w:r>
        <w:rPr>
          <w:rFonts w:asciiTheme="minorHAnsi" w:hAnsiTheme="minorHAnsi"/>
          <w:sz w:val="22"/>
          <w:szCs w:val="22"/>
          <w:lang w:val="tr-TR"/>
        </w:rPr>
        <w:t>bu</w:t>
      </w:r>
      <w:r>
        <w:rPr>
          <w:rFonts w:asciiTheme="minorHAnsi" w:hAnsiTheme="minorHAnsi"/>
          <w:spacing w:val="-13"/>
          <w:sz w:val="22"/>
          <w:szCs w:val="22"/>
          <w:lang w:val="tr-TR"/>
        </w:rPr>
        <w:t xml:space="preserve"> </w:t>
      </w:r>
      <w:r>
        <w:rPr>
          <w:rFonts w:asciiTheme="minorHAnsi" w:hAnsiTheme="minorHAnsi"/>
          <w:sz w:val="22"/>
          <w:szCs w:val="22"/>
          <w:lang w:val="tr-TR"/>
        </w:rPr>
        <w:t>ücretlerin kapsamından çıkan aboneler için mükellefiyet; bu durumların meydana geldiği tarihin bulunduğu ayın tamamı üzerinden tahsil edilecek veya sona</w:t>
      </w:r>
      <w:r>
        <w:rPr>
          <w:rFonts w:asciiTheme="minorHAnsi" w:hAnsiTheme="minorHAnsi"/>
          <w:spacing w:val="-24"/>
          <w:sz w:val="22"/>
          <w:szCs w:val="22"/>
          <w:lang w:val="tr-TR"/>
        </w:rPr>
        <w:t xml:space="preserve"> </w:t>
      </w:r>
      <w:r>
        <w:rPr>
          <w:rFonts w:asciiTheme="minorHAnsi" w:hAnsiTheme="minorHAnsi"/>
          <w:sz w:val="22"/>
          <w:szCs w:val="22"/>
          <w:lang w:val="tr-TR"/>
        </w:rPr>
        <w:t>erdirilecektir.</w:t>
      </w:r>
    </w:p>
    <w:p w:rsidR="0044443E" w:rsidRDefault="00EB3B24">
      <w:pPr>
        <w:pStyle w:val="Balk3"/>
        <w:numPr>
          <w:ilvl w:val="1"/>
          <w:numId w:val="5"/>
        </w:numPr>
        <w:tabs>
          <w:tab w:val="left" w:pos="722"/>
        </w:tabs>
        <w:spacing w:before="119" w:line="264" w:lineRule="auto"/>
        <w:ind w:left="116" w:right="109" w:firstLine="0"/>
        <w:rPr>
          <w:rFonts w:asciiTheme="minorHAnsi" w:hAnsiTheme="minorHAnsi"/>
          <w:color w:val="000000" w:themeColor="text1"/>
          <w:lang w:val="tr-TR"/>
        </w:rPr>
      </w:pPr>
      <w:r>
        <w:rPr>
          <w:rFonts w:asciiTheme="minorHAnsi" w:hAnsiTheme="minorHAnsi"/>
          <w:color w:val="000000" w:themeColor="text1"/>
          <w:sz w:val="22"/>
          <w:szCs w:val="22"/>
          <w:lang w:val="tr-TR"/>
        </w:rPr>
        <w:t>Evsel Katı Atık Toplama ve Taşıma Ücretinin mükellefi, Belediyenin bu hizmetinden yararlanan</w:t>
      </w:r>
      <w:r>
        <w:rPr>
          <w:rFonts w:asciiTheme="minorHAnsi" w:hAnsiTheme="minorHAnsi"/>
          <w:color w:val="000000" w:themeColor="text1"/>
          <w:spacing w:val="-4"/>
          <w:sz w:val="22"/>
          <w:szCs w:val="22"/>
          <w:lang w:val="tr-TR"/>
        </w:rPr>
        <w:t xml:space="preserve"> </w:t>
      </w:r>
      <w:r>
        <w:rPr>
          <w:rFonts w:asciiTheme="minorHAnsi" w:hAnsiTheme="minorHAnsi"/>
          <w:color w:val="000000" w:themeColor="text1"/>
          <w:sz w:val="22"/>
          <w:szCs w:val="22"/>
          <w:lang w:val="tr-TR"/>
        </w:rPr>
        <w:t>gerçek</w:t>
      </w:r>
      <w:r>
        <w:rPr>
          <w:rFonts w:asciiTheme="minorHAnsi" w:hAnsiTheme="minorHAnsi"/>
          <w:color w:val="000000" w:themeColor="text1"/>
          <w:spacing w:val="-5"/>
          <w:sz w:val="22"/>
          <w:szCs w:val="22"/>
          <w:lang w:val="tr-TR"/>
        </w:rPr>
        <w:t xml:space="preserve"> </w:t>
      </w:r>
      <w:r>
        <w:rPr>
          <w:rFonts w:asciiTheme="minorHAnsi" w:hAnsiTheme="minorHAnsi"/>
          <w:color w:val="000000" w:themeColor="text1"/>
          <w:sz w:val="22"/>
          <w:szCs w:val="22"/>
          <w:lang w:val="tr-TR"/>
        </w:rPr>
        <w:t>ve</w:t>
      </w:r>
      <w:r>
        <w:rPr>
          <w:rFonts w:asciiTheme="minorHAnsi" w:hAnsiTheme="minorHAnsi"/>
          <w:color w:val="000000" w:themeColor="text1"/>
          <w:spacing w:val="-7"/>
          <w:sz w:val="22"/>
          <w:szCs w:val="22"/>
          <w:lang w:val="tr-TR"/>
        </w:rPr>
        <w:t xml:space="preserve"> </w:t>
      </w:r>
      <w:r>
        <w:rPr>
          <w:rFonts w:asciiTheme="minorHAnsi" w:hAnsiTheme="minorHAnsi"/>
          <w:color w:val="000000" w:themeColor="text1"/>
          <w:sz w:val="22"/>
          <w:szCs w:val="22"/>
          <w:lang w:val="tr-TR"/>
        </w:rPr>
        <w:t>tüzel</w:t>
      </w:r>
      <w:r>
        <w:rPr>
          <w:rFonts w:asciiTheme="minorHAnsi" w:hAnsiTheme="minorHAnsi"/>
          <w:color w:val="000000" w:themeColor="text1"/>
          <w:spacing w:val="-4"/>
          <w:sz w:val="22"/>
          <w:szCs w:val="22"/>
          <w:lang w:val="tr-TR"/>
        </w:rPr>
        <w:t xml:space="preserve"> </w:t>
      </w:r>
      <w:r>
        <w:rPr>
          <w:rFonts w:asciiTheme="minorHAnsi" w:hAnsiTheme="minorHAnsi"/>
          <w:color w:val="000000" w:themeColor="text1"/>
          <w:sz w:val="22"/>
          <w:szCs w:val="22"/>
          <w:lang w:val="tr-TR"/>
        </w:rPr>
        <w:t>kişilerdir.</w:t>
      </w:r>
      <w:r>
        <w:rPr>
          <w:rFonts w:asciiTheme="minorHAnsi" w:hAnsiTheme="minorHAnsi"/>
          <w:color w:val="000000" w:themeColor="text1"/>
          <w:spacing w:val="-4"/>
          <w:sz w:val="22"/>
          <w:szCs w:val="22"/>
          <w:lang w:val="tr-TR"/>
        </w:rPr>
        <w:t xml:space="preserve"> </w:t>
      </w:r>
      <w:r>
        <w:rPr>
          <w:rFonts w:asciiTheme="minorHAnsi" w:hAnsiTheme="minorHAnsi"/>
          <w:color w:val="000000" w:themeColor="text1"/>
          <w:sz w:val="22"/>
          <w:szCs w:val="22"/>
          <w:lang w:val="tr-TR"/>
        </w:rPr>
        <w:t>1319</w:t>
      </w:r>
      <w:r>
        <w:rPr>
          <w:rFonts w:asciiTheme="minorHAnsi" w:hAnsiTheme="minorHAnsi"/>
          <w:color w:val="000000" w:themeColor="text1"/>
          <w:spacing w:val="-6"/>
          <w:sz w:val="22"/>
          <w:szCs w:val="22"/>
          <w:lang w:val="tr-TR"/>
        </w:rPr>
        <w:t xml:space="preserve"> </w:t>
      </w:r>
      <w:r>
        <w:rPr>
          <w:rFonts w:asciiTheme="minorHAnsi" w:hAnsiTheme="minorHAnsi"/>
          <w:color w:val="000000" w:themeColor="text1"/>
          <w:sz w:val="22"/>
          <w:szCs w:val="22"/>
          <w:lang w:val="tr-TR"/>
        </w:rPr>
        <w:t>sayılı</w:t>
      </w:r>
      <w:r>
        <w:rPr>
          <w:rFonts w:asciiTheme="minorHAnsi" w:hAnsiTheme="minorHAnsi"/>
          <w:color w:val="000000" w:themeColor="text1"/>
          <w:spacing w:val="-3"/>
          <w:sz w:val="22"/>
          <w:szCs w:val="22"/>
          <w:lang w:val="tr-TR"/>
        </w:rPr>
        <w:t xml:space="preserve"> </w:t>
      </w:r>
      <w:r>
        <w:rPr>
          <w:rFonts w:asciiTheme="minorHAnsi" w:hAnsiTheme="minorHAnsi"/>
          <w:color w:val="000000" w:themeColor="text1"/>
          <w:sz w:val="22"/>
          <w:szCs w:val="22"/>
          <w:lang w:val="tr-TR"/>
        </w:rPr>
        <w:t>Emlak</w:t>
      </w:r>
      <w:r>
        <w:rPr>
          <w:rFonts w:asciiTheme="minorHAnsi" w:hAnsiTheme="minorHAnsi"/>
          <w:color w:val="000000" w:themeColor="text1"/>
          <w:spacing w:val="-5"/>
          <w:sz w:val="22"/>
          <w:szCs w:val="22"/>
          <w:lang w:val="tr-TR"/>
        </w:rPr>
        <w:t xml:space="preserve"> </w:t>
      </w:r>
      <w:r>
        <w:rPr>
          <w:rFonts w:asciiTheme="minorHAnsi" w:hAnsiTheme="minorHAnsi"/>
          <w:color w:val="000000" w:themeColor="text1"/>
          <w:sz w:val="22"/>
          <w:szCs w:val="22"/>
          <w:lang w:val="tr-TR"/>
        </w:rPr>
        <w:t>Vergisi</w:t>
      </w:r>
      <w:r>
        <w:rPr>
          <w:rFonts w:asciiTheme="minorHAnsi" w:hAnsiTheme="minorHAnsi"/>
          <w:color w:val="000000" w:themeColor="text1"/>
          <w:spacing w:val="-6"/>
          <w:sz w:val="22"/>
          <w:szCs w:val="22"/>
          <w:lang w:val="tr-TR"/>
        </w:rPr>
        <w:t xml:space="preserve"> </w:t>
      </w:r>
      <w:r>
        <w:rPr>
          <w:rFonts w:asciiTheme="minorHAnsi" w:hAnsiTheme="minorHAnsi"/>
          <w:color w:val="000000" w:themeColor="text1"/>
          <w:sz w:val="22"/>
          <w:szCs w:val="22"/>
          <w:lang w:val="tr-TR"/>
        </w:rPr>
        <w:t>Kanununa</w:t>
      </w:r>
      <w:r>
        <w:rPr>
          <w:rFonts w:asciiTheme="minorHAnsi" w:hAnsiTheme="minorHAnsi"/>
          <w:color w:val="000000" w:themeColor="text1"/>
          <w:spacing w:val="-3"/>
          <w:sz w:val="22"/>
          <w:szCs w:val="22"/>
          <w:lang w:val="tr-TR"/>
        </w:rPr>
        <w:t xml:space="preserve"> </w:t>
      </w:r>
      <w:r>
        <w:rPr>
          <w:rFonts w:asciiTheme="minorHAnsi" w:hAnsiTheme="minorHAnsi"/>
          <w:color w:val="000000" w:themeColor="text1"/>
          <w:sz w:val="22"/>
          <w:szCs w:val="22"/>
          <w:lang w:val="tr-TR"/>
        </w:rPr>
        <w:t>göre</w:t>
      </w:r>
      <w:r>
        <w:rPr>
          <w:rFonts w:asciiTheme="minorHAnsi" w:hAnsiTheme="minorHAnsi"/>
          <w:color w:val="000000" w:themeColor="text1"/>
          <w:spacing w:val="-7"/>
          <w:sz w:val="22"/>
          <w:szCs w:val="22"/>
          <w:lang w:val="tr-TR"/>
        </w:rPr>
        <w:t xml:space="preserve"> </w:t>
      </w:r>
      <w:r>
        <w:rPr>
          <w:rFonts w:asciiTheme="minorHAnsi" w:hAnsiTheme="minorHAnsi"/>
          <w:color w:val="000000" w:themeColor="text1"/>
          <w:sz w:val="22"/>
          <w:szCs w:val="22"/>
          <w:lang w:val="tr-TR"/>
        </w:rPr>
        <w:t>bildirimde bulunan ve/veya 2464 sayılı Belediye Gelirleri Kanunun Mükerrer 44 üncü maddesi gereği Çevre Temizlik Vergisi beyanında bulunan ve alınan Meclis Kararının ilanına müteakip 30 gün içerisinde sözleşmeyi yapmayan mükellefler, 27.10.2010 tarih ve 27742 sayılı Resmi Gazetede yayınlanan Atıksu Altyapı ve Evsel Katı Atık Bertaraf Tesisleri Tarifelerinin Belirlenmesinde Uygulanacak Usul ve Esaslara İlişkin Yönetmeliğin 12 inci maddesinde belirtilen sözleşmeyi yapmış</w:t>
      </w:r>
      <w:r>
        <w:rPr>
          <w:rFonts w:asciiTheme="minorHAnsi" w:hAnsiTheme="minorHAnsi"/>
          <w:color w:val="000000" w:themeColor="text1"/>
          <w:spacing w:val="-9"/>
          <w:sz w:val="22"/>
          <w:szCs w:val="22"/>
          <w:lang w:val="tr-TR"/>
        </w:rPr>
        <w:t xml:space="preserve"> </w:t>
      </w:r>
      <w:r>
        <w:rPr>
          <w:rFonts w:asciiTheme="minorHAnsi" w:hAnsiTheme="minorHAnsi"/>
          <w:color w:val="000000" w:themeColor="text1"/>
          <w:sz w:val="22"/>
          <w:szCs w:val="22"/>
          <w:lang w:val="tr-TR"/>
        </w:rPr>
        <w:t>sayılacaktır.</w:t>
      </w:r>
    </w:p>
    <w:p w:rsidR="0044443E" w:rsidRDefault="00EB3B24">
      <w:pPr>
        <w:pStyle w:val="Balk3"/>
        <w:numPr>
          <w:ilvl w:val="1"/>
          <w:numId w:val="5"/>
        </w:numPr>
        <w:tabs>
          <w:tab w:val="left" w:pos="686"/>
        </w:tabs>
        <w:spacing w:before="49" w:line="264" w:lineRule="auto"/>
        <w:ind w:left="116" w:right="112" w:firstLine="0"/>
        <w:rPr>
          <w:rFonts w:asciiTheme="minorHAnsi" w:hAnsiTheme="minorHAnsi"/>
          <w:sz w:val="22"/>
          <w:szCs w:val="22"/>
          <w:lang w:val="tr-TR"/>
        </w:rPr>
      </w:pPr>
      <w:r>
        <w:rPr>
          <w:rFonts w:asciiTheme="minorHAnsi" w:hAnsiTheme="minorHAnsi"/>
          <w:sz w:val="22"/>
          <w:szCs w:val="22"/>
          <w:lang w:val="tr-TR"/>
        </w:rPr>
        <w:t>Yıl içerisinde açılan işyerlerinde, tarifede belirtilen yıllık ücretlerin 12 aya bölünmesi sonucunda</w:t>
      </w:r>
      <w:r>
        <w:rPr>
          <w:rFonts w:asciiTheme="minorHAnsi" w:hAnsiTheme="minorHAnsi"/>
          <w:spacing w:val="-15"/>
          <w:sz w:val="22"/>
          <w:szCs w:val="22"/>
          <w:lang w:val="tr-TR"/>
        </w:rPr>
        <w:t xml:space="preserve"> </w:t>
      </w:r>
      <w:r>
        <w:rPr>
          <w:rFonts w:asciiTheme="minorHAnsi" w:hAnsiTheme="minorHAnsi"/>
          <w:sz w:val="22"/>
          <w:szCs w:val="22"/>
          <w:lang w:val="tr-TR"/>
        </w:rPr>
        <w:t>oluşan</w:t>
      </w:r>
      <w:r>
        <w:rPr>
          <w:rFonts w:asciiTheme="minorHAnsi" w:hAnsiTheme="minorHAnsi"/>
          <w:spacing w:val="-15"/>
          <w:sz w:val="22"/>
          <w:szCs w:val="22"/>
          <w:lang w:val="tr-TR"/>
        </w:rPr>
        <w:t xml:space="preserve"> </w:t>
      </w:r>
      <w:r>
        <w:rPr>
          <w:rFonts w:asciiTheme="minorHAnsi" w:hAnsiTheme="minorHAnsi"/>
          <w:sz w:val="22"/>
          <w:szCs w:val="22"/>
          <w:lang w:val="tr-TR"/>
        </w:rPr>
        <w:t>aylık</w:t>
      </w:r>
      <w:r>
        <w:rPr>
          <w:rFonts w:asciiTheme="minorHAnsi" w:hAnsiTheme="minorHAnsi"/>
          <w:spacing w:val="-17"/>
          <w:sz w:val="22"/>
          <w:szCs w:val="22"/>
          <w:lang w:val="tr-TR"/>
        </w:rPr>
        <w:t xml:space="preserve"> </w:t>
      </w:r>
      <w:r>
        <w:rPr>
          <w:rFonts w:asciiTheme="minorHAnsi" w:hAnsiTheme="minorHAnsi"/>
          <w:sz w:val="22"/>
          <w:szCs w:val="22"/>
          <w:lang w:val="tr-TR"/>
        </w:rPr>
        <w:t>tutar,</w:t>
      </w:r>
      <w:r>
        <w:rPr>
          <w:rFonts w:asciiTheme="minorHAnsi" w:hAnsiTheme="minorHAnsi"/>
          <w:spacing w:val="-16"/>
          <w:sz w:val="22"/>
          <w:szCs w:val="22"/>
          <w:lang w:val="tr-TR"/>
        </w:rPr>
        <w:t xml:space="preserve"> </w:t>
      </w:r>
      <w:r>
        <w:rPr>
          <w:rFonts w:asciiTheme="minorHAnsi" w:hAnsiTheme="minorHAnsi"/>
          <w:sz w:val="22"/>
          <w:szCs w:val="22"/>
          <w:lang w:val="tr-TR"/>
        </w:rPr>
        <w:t>işyeri</w:t>
      </w:r>
      <w:r>
        <w:rPr>
          <w:rFonts w:asciiTheme="minorHAnsi" w:hAnsiTheme="minorHAnsi"/>
          <w:spacing w:val="-17"/>
          <w:sz w:val="22"/>
          <w:szCs w:val="22"/>
          <w:lang w:val="tr-TR"/>
        </w:rPr>
        <w:t xml:space="preserve"> </w:t>
      </w:r>
      <w:r>
        <w:rPr>
          <w:rFonts w:asciiTheme="minorHAnsi" w:hAnsiTheme="minorHAnsi"/>
          <w:sz w:val="22"/>
          <w:szCs w:val="22"/>
          <w:lang w:val="tr-TR"/>
        </w:rPr>
        <w:t>açılış</w:t>
      </w:r>
      <w:r>
        <w:rPr>
          <w:rFonts w:asciiTheme="minorHAnsi" w:hAnsiTheme="minorHAnsi"/>
          <w:spacing w:val="-18"/>
          <w:sz w:val="22"/>
          <w:szCs w:val="22"/>
          <w:lang w:val="tr-TR"/>
        </w:rPr>
        <w:t xml:space="preserve"> </w:t>
      </w:r>
      <w:r>
        <w:rPr>
          <w:rFonts w:asciiTheme="minorHAnsi" w:hAnsiTheme="minorHAnsi"/>
          <w:sz w:val="22"/>
          <w:szCs w:val="22"/>
          <w:lang w:val="tr-TR"/>
        </w:rPr>
        <w:t>tarihinin</w:t>
      </w:r>
      <w:r>
        <w:rPr>
          <w:rFonts w:asciiTheme="minorHAnsi" w:hAnsiTheme="minorHAnsi"/>
          <w:spacing w:val="-15"/>
          <w:sz w:val="22"/>
          <w:szCs w:val="22"/>
          <w:lang w:val="tr-TR"/>
        </w:rPr>
        <w:t xml:space="preserve"> </w:t>
      </w:r>
      <w:r>
        <w:rPr>
          <w:rFonts w:asciiTheme="minorHAnsi" w:hAnsiTheme="minorHAnsi"/>
          <w:sz w:val="22"/>
          <w:szCs w:val="22"/>
          <w:lang w:val="tr-TR"/>
        </w:rPr>
        <w:t>bulunduğu</w:t>
      </w:r>
      <w:r>
        <w:rPr>
          <w:rFonts w:asciiTheme="minorHAnsi" w:hAnsiTheme="minorHAnsi"/>
          <w:spacing w:val="-17"/>
          <w:sz w:val="22"/>
          <w:szCs w:val="22"/>
          <w:lang w:val="tr-TR"/>
        </w:rPr>
        <w:t xml:space="preserve"> </w:t>
      </w:r>
      <w:r>
        <w:rPr>
          <w:rFonts w:asciiTheme="minorHAnsi" w:hAnsiTheme="minorHAnsi"/>
          <w:sz w:val="22"/>
          <w:szCs w:val="22"/>
          <w:lang w:val="tr-TR"/>
        </w:rPr>
        <w:t>ayın</w:t>
      </w:r>
      <w:r>
        <w:rPr>
          <w:rFonts w:asciiTheme="minorHAnsi" w:hAnsiTheme="minorHAnsi"/>
          <w:spacing w:val="-15"/>
          <w:sz w:val="22"/>
          <w:szCs w:val="22"/>
          <w:lang w:val="tr-TR"/>
        </w:rPr>
        <w:t xml:space="preserve"> </w:t>
      </w:r>
      <w:r>
        <w:rPr>
          <w:rFonts w:asciiTheme="minorHAnsi" w:hAnsiTheme="minorHAnsi"/>
          <w:sz w:val="22"/>
          <w:szCs w:val="22"/>
          <w:lang w:val="tr-TR"/>
        </w:rPr>
        <w:t>başından</w:t>
      </w:r>
      <w:r>
        <w:rPr>
          <w:rFonts w:asciiTheme="minorHAnsi" w:hAnsiTheme="minorHAnsi"/>
          <w:spacing w:val="-15"/>
          <w:sz w:val="22"/>
          <w:szCs w:val="22"/>
          <w:lang w:val="tr-TR"/>
        </w:rPr>
        <w:t xml:space="preserve"> </w:t>
      </w:r>
      <w:r>
        <w:rPr>
          <w:rFonts w:asciiTheme="minorHAnsi" w:hAnsiTheme="minorHAnsi"/>
          <w:sz w:val="22"/>
          <w:szCs w:val="22"/>
          <w:lang w:val="tr-TR"/>
        </w:rPr>
        <w:t>itibaren</w:t>
      </w:r>
      <w:r>
        <w:rPr>
          <w:rFonts w:asciiTheme="minorHAnsi" w:hAnsiTheme="minorHAnsi"/>
          <w:spacing w:val="-18"/>
          <w:sz w:val="22"/>
          <w:szCs w:val="22"/>
          <w:lang w:val="tr-TR"/>
        </w:rPr>
        <w:t xml:space="preserve"> </w:t>
      </w:r>
      <w:r>
        <w:rPr>
          <w:rFonts w:asciiTheme="minorHAnsi" w:hAnsiTheme="minorHAnsi"/>
          <w:sz w:val="22"/>
          <w:szCs w:val="22"/>
          <w:lang w:val="tr-TR"/>
        </w:rPr>
        <w:t>geçerli olmak</w:t>
      </w:r>
      <w:r>
        <w:rPr>
          <w:rFonts w:asciiTheme="minorHAnsi" w:hAnsiTheme="minorHAnsi"/>
          <w:spacing w:val="-10"/>
          <w:sz w:val="22"/>
          <w:szCs w:val="22"/>
          <w:lang w:val="tr-TR"/>
        </w:rPr>
        <w:t xml:space="preserve"> </w:t>
      </w:r>
      <w:r>
        <w:rPr>
          <w:rFonts w:asciiTheme="minorHAnsi" w:hAnsiTheme="minorHAnsi"/>
          <w:sz w:val="22"/>
          <w:szCs w:val="22"/>
          <w:lang w:val="tr-TR"/>
        </w:rPr>
        <w:t>üzere</w:t>
      </w:r>
      <w:r>
        <w:rPr>
          <w:rFonts w:asciiTheme="minorHAnsi" w:hAnsiTheme="minorHAnsi"/>
          <w:spacing w:val="-9"/>
          <w:sz w:val="22"/>
          <w:szCs w:val="22"/>
          <w:lang w:val="tr-TR"/>
        </w:rPr>
        <w:t xml:space="preserve"> </w:t>
      </w:r>
      <w:r>
        <w:rPr>
          <w:rFonts w:asciiTheme="minorHAnsi" w:hAnsiTheme="minorHAnsi"/>
          <w:sz w:val="22"/>
          <w:szCs w:val="22"/>
          <w:lang w:val="tr-TR"/>
        </w:rPr>
        <w:t>yılsonuna</w:t>
      </w:r>
      <w:r>
        <w:rPr>
          <w:rFonts w:asciiTheme="minorHAnsi" w:hAnsiTheme="minorHAnsi"/>
          <w:spacing w:val="-11"/>
          <w:sz w:val="22"/>
          <w:szCs w:val="22"/>
          <w:lang w:val="tr-TR"/>
        </w:rPr>
        <w:t xml:space="preserve"> </w:t>
      </w:r>
      <w:r>
        <w:rPr>
          <w:rFonts w:asciiTheme="minorHAnsi" w:hAnsiTheme="minorHAnsi"/>
          <w:sz w:val="22"/>
          <w:szCs w:val="22"/>
          <w:lang w:val="tr-TR"/>
        </w:rPr>
        <w:t>kadar</w:t>
      </w:r>
      <w:r>
        <w:rPr>
          <w:rFonts w:asciiTheme="minorHAnsi" w:hAnsiTheme="minorHAnsi"/>
          <w:spacing w:val="-9"/>
          <w:sz w:val="22"/>
          <w:szCs w:val="22"/>
          <w:lang w:val="tr-TR"/>
        </w:rPr>
        <w:t xml:space="preserve"> </w:t>
      </w:r>
      <w:r>
        <w:rPr>
          <w:rFonts w:asciiTheme="minorHAnsi" w:hAnsiTheme="minorHAnsi"/>
          <w:sz w:val="22"/>
          <w:szCs w:val="22"/>
          <w:lang w:val="tr-TR"/>
        </w:rPr>
        <w:t>hesaplanacak,</w:t>
      </w:r>
      <w:r>
        <w:rPr>
          <w:rFonts w:asciiTheme="minorHAnsi" w:hAnsiTheme="minorHAnsi"/>
          <w:spacing w:val="-9"/>
          <w:sz w:val="22"/>
          <w:szCs w:val="22"/>
          <w:lang w:val="tr-TR"/>
        </w:rPr>
        <w:t xml:space="preserve"> </w:t>
      </w:r>
      <w:r>
        <w:rPr>
          <w:rFonts w:asciiTheme="minorHAnsi" w:hAnsiTheme="minorHAnsi"/>
          <w:sz w:val="22"/>
          <w:szCs w:val="22"/>
          <w:lang w:val="tr-TR"/>
        </w:rPr>
        <w:t>Çevre</w:t>
      </w:r>
      <w:r>
        <w:rPr>
          <w:rFonts w:asciiTheme="minorHAnsi" w:hAnsiTheme="minorHAnsi"/>
          <w:spacing w:val="-9"/>
          <w:sz w:val="22"/>
          <w:szCs w:val="22"/>
          <w:lang w:val="tr-TR"/>
        </w:rPr>
        <w:t xml:space="preserve"> </w:t>
      </w:r>
      <w:r>
        <w:rPr>
          <w:rFonts w:asciiTheme="minorHAnsi" w:hAnsiTheme="minorHAnsi"/>
          <w:sz w:val="22"/>
          <w:szCs w:val="22"/>
          <w:lang w:val="tr-TR"/>
        </w:rPr>
        <w:t>temizlik</w:t>
      </w:r>
      <w:r>
        <w:rPr>
          <w:rFonts w:asciiTheme="minorHAnsi" w:hAnsiTheme="minorHAnsi"/>
          <w:spacing w:val="-10"/>
          <w:sz w:val="22"/>
          <w:szCs w:val="22"/>
          <w:lang w:val="tr-TR"/>
        </w:rPr>
        <w:t xml:space="preserve"> </w:t>
      </w:r>
      <w:r>
        <w:rPr>
          <w:rFonts w:asciiTheme="minorHAnsi" w:hAnsiTheme="minorHAnsi"/>
          <w:sz w:val="22"/>
          <w:szCs w:val="22"/>
          <w:lang w:val="tr-TR"/>
        </w:rPr>
        <w:t>vergisi</w:t>
      </w:r>
      <w:r>
        <w:rPr>
          <w:rFonts w:asciiTheme="minorHAnsi" w:hAnsiTheme="minorHAnsi"/>
          <w:spacing w:val="-9"/>
          <w:sz w:val="22"/>
          <w:szCs w:val="22"/>
          <w:lang w:val="tr-TR"/>
        </w:rPr>
        <w:t xml:space="preserve"> </w:t>
      </w:r>
      <w:r>
        <w:rPr>
          <w:rFonts w:asciiTheme="minorHAnsi" w:hAnsiTheme="minorHAnsi"/>
          <w:sz w:val="22"/>
          <w:szCs w:val="22"/>
          <w:lang w:val="tr-TR"/>
        </w:rPr>
        <w:t>ödeme</w:t>
      </w:r>
      <w:r>
        <w:rPr>
          <w:rFonts w:asciiTheme="minorHAnsi" w:hAnsiTheme="minorHAnsi"/>
          <w:spacing w:val="-9"/>
          <w:sz w:val="22"/>
          <w:szCs w:val="22"/>
          <w:lang w:val="tr-TR"/>
        </w:rPr>
        <w:t xml:space="preserve"> </w:t>
      </w:r>
      <w:r>
        <w:rPr>
          <w:rFonts w:asciiTheme="minorHAnsi" w:hAnsiTheme="minorHAnsi"/>
          <w:sz w:val="22"/>
          <w:szCs w:val="22"/>
          <w:lang w:val="tr-TR"/>
        </w:rPr>
        <w:t>zamanlarında</w:t>
      </w:r>
      <w:r>
        <w:rPr>
          <w:rFonts w:asciiTheme="minorHAnsi" w:hAnsiTheme="minorHAnsi"/>
          <w:spacing w:val="-8"/>
          <w:sz w:val="22"/>
          <w:szCs w:val="22"/>
          <w:lang w:val="tr-TR"/>
        </w:rPr>
        <w:t xml:space="preserve"> </w:t>
      </w:r>
      <w:r>
        <w:rPr>
          <w:rFonts w:asciiTheme="minorHAnsi" w:hAnsiTheme="minorHAnsi"/>
          <w:sz w:val="22"/>
          <w:szCs w:val="22"/>
          <w:lang w:val="tr-TR"/>
        </w:rPr>
        <w:t>ve en geç yılsonunda tahsil</w:t>
      </w:r>
      <w:r>
        <w:rPr>
          <w:rFonts w:asciiTheme="minorHAnsi" w:hAnsiTheme="minorHAnsi"/>
          <w:spacing w:val="-11"/>
          <w:sz w:val="22"/>
          <w:szCs w:val="22"/>
          <w:lang w:val="tr-TR"/>
        </w:rPr>
        <w:t xml:space="preserve"> </w:t>
      </w:r>
      <w:r>
        <w:rPr>
          <w:rFonts w:asciiTheme="minorHAnsi" w:hAnsiTheme="minorHAnsi"/>
          <w:sz w:val="22"/>
          <w:szCs w:val="22"/>
          <w:lang w:val="tr-TR"/>
        </w:rPr>
        <w:t>edilecektir.</w:t>
      </w:r>
    </w:p>
    <w:p w:rsidR="0044443E" w:rsidRDefault="00EB3B24">
      <w:pPr>
        <w:pStyle w:val="Balk3"/>
        <w:numPr>
          <w:ilvl w:val="1"/>
          <w:numId w:val="5"/>
        </w:numPr>
        <w:tabs>
          <w:tab w:val="left" w:pos="770"/>
        </w:tabs>
        <w:spacing w:before="119" w:line="264" w:lineRule="auto"/>
        <w:ind w:left="116" w:right="112" w:firstLine="0"/>
        <w:rPr>
          <w:rFonts w:asciiTheme="minorHAnsi" w:hAnsiTheme="minorHAnsi"/>
          <w:sz w:val="22"/>
          <w:szCs w:val="22"/>
          <w:lang w:val="tr-TR"/>
        </w:rPr>
      </w:pPr>
      <w:r>
        <w:rPr>
          <w:rFonts w:asciiTheme="minorHAnsi" w:hAnsiTheme="minorHAnsi"/>
          <w:sz w:val="22"/>
          <w:szCs w:val="22"/>
          <w:lang w:val="tr-TR"/>
        </w:rPr>
        <w:t>Yıl içerisinde kapanan işyerlerinde, tarifede belirtilen yıllık ücretlerin 12 aya bölünmesi sonucunda oluşan aylık tutar, yılbaşından itibaren işyeri kapanışının Belediyemize bildirildiği tarihinin bulunduğu ayın sonuna kadar geçerli olmak üzere hesaplanacaktır.</w:t>
      </w:r>
    </w:p>
    <w:p w:rsidR="0044443E" w:rsidRDefault="00EB3B24">
      <w:pPr>
        <w:pStyle w:val="Balk3"/>
        <w:numPr>
          <w:ilvl w:val="1"/>
          <w:numId w:val="5"/>
        </w:numPr>
        <w:tabs>
          <w:tab w:val="left" w:pos="770"/>
        </w:tabs>
        <w:spacing w:before="119" w:line="264" w:lineRule="auto"/>
        <w:ind w:left="116" w:right="112" w:firstLine="0"/>
        <w:rPr>
          <w:rFonts w:asciiTheme="minorHAnsi" w:hAnsiTheme="minorHAnsi"/>
          <w:sz w:val="22"/>
          <w:szCs w:val="22"/>
          <w:lang w:val="tr-TR"/>
        </w:rPr>
      </w:pPr>
      <w:r>
        <w:rPr>
          <w:rFonts w:asciiTheme="minorHAnsi" w:hAnsiTheme="minorHAnsi"/>
          <w:sz w:val="22"/>
          <w:szCs w:val="22"/>
          <w:lang w:val="tr-TR"/>
        </w:rPr>
        <w:t>Atık su Altyapı yönetimi ile su aboneliği bulunmayan atık üreticileri, bu konuda alınan Meclis Kararının ilanına müteakip 30 gün içerisinde Altınordu Belediye Başkanlığı Mali Hizmetler Müdürlüğüne başvuru yaparak sözleşme yapmaları gerekmektedir.</w:t>
      </w:r>
    </w:p>
    <w:p w:rsidR="0044443E" w:rsidRDefault="00EB3B24">
      <w:pPr>
        <w:pStyle w:val="Balk3"/>
        <w:numPr>
          <w:ilvl w:val="1"/>
          <w:numId w:val="5"/>
        </w:numPr>
        <w:tabs>
          <w:tab w:val="left" w:pos="709"/>
        </w:tabs>
        <w:spacing w:before="119"/>
        <w:ind w:left="142" w:firstLine="0"/>
        <w:rPr>
          <w:rFonts w:asciiTheme="minorHAnsi" w:hAnsiTheme="minorHAnsi"/>
          <w:sz w:val="22"/>
          <w:szCs w:val="22"/>
          <w:lang w:val="tr-TR"/>
        </w:rPr>
        <w:sectPr w:rsidR="0044443E">
          <w:footerReference w:type="default" r:id="rId11"/>
          <w:pgSz w:w="11910" w:h="16840"/>
          <w:pgMar w:top="640" w:right="1300" w:bottom="280" w:left="1300" w:header="708" w:footer="708" w:gutter="0"/>
          <w:pgBorders w:offsetFrom="page">
            <w:top w:val="single" w:sz="12" w:space="20" w:color="938953"/>
            <w:left w:val="single" w:sz="12" w:space="14" w:color="938953"/>
            <w:bottom w:val="single" w:sz="12" w:space="20" w:color="938953"/>
            <w:right w:val="single" w:sz="12" w:space="14" w:color="938953"/>
          </w:pgBorders>
          <w:cols w:space="708"/>
        </w:sectPr>
      </w:pPr>
      <w:r>
        <w:rPr>
          <w:rFonts w:asciiTheme="minorHAnsi" w:hAnsiTheme="minorHAnsi"/>
          <w:sz w:val="22"/>
          <w:szCs w:val="22"/>
          <w:lang w:val="tr-TR"/>
        </w:rPr>
        <w:t>Evsel</w:t>
      </w:r>
      <w:r>
        <w:rPr>
          <w:rFonts w:asciiTheme="minorHAnsi" w:hAnsiTheme="minorHAnsi"/>
          <w:spacing w:val="-13"/>
          <w:sz w:val="22"/>
          <w:szCs w:val="22"/>
          <w:lang w:val="tr-TR"/>
        </w:rPr>
        <w:t xml:space="preserve"> </w:t>
      </w:r>
      <w:r>
        <w:rPr>
          <w:rFonts w:asciiTheme="minorHAnsi" w:hAnsiTheme="minorHAnsi"/>
          <w:sz w:val="22"/>
          <w:szCs w:val="22"/>
          <w:lang w:val="tr-TR"/>
        </w:rPr>
        <w:t>katı</w:t>
      </w:r>
      <w:r>
        <w:rPr>
          <w:rFonts w:asciiTheme="minorHAnsi" w:hAnsiTheme="minorHAnsi"/>
          <w:spacing w:val="-15"/>
          <w:sz w:val="22"/>
          <w:szCs w:val="22"/>
          <w:lang w:val="tr-TR"/>
        </w:rPr>
        <w:t xml:space="preserve"> </w:t>
      </w:r>
      <w:r>
        <w:rPr>
          <w:rFonts w:asciiTheme="minorHAnsi" w:hAnsiTheme="minorHAnsi"/>
          <w:sz w:val="22"/>
          <w:szCs w:val="22"/>
          <w:lang w:val="tr-TR"/>
        </w:rPr>
        <w:t>atık</w:t>
      </w:r>
      <w:r>
        <w:rPr>
          <w:rFonts w:asciiTheme="minorHAnsi" w:hAnsiTheme="minorHAnsi"/>
          <w:spacing w:val="-14"/>
          <w:sz w:val="22"/>
          <w:szCs w:val="22"/>
          <w:lang w:val="tr-TR"/>
        </w:rPr>
        <w:t xml:space="preserve"> </w:t>
      </w:r>
      <w:r>
        <w:rPr>
          <w:rFonts w:asciiTheme="minorHAnsi" w:hAnsiTheme="minorHAnsi"/>
          <w:sz w:val="22"/>
          <w:szCs w:val="22"/>
          <w:lang w:val="tr-TR"/>
        </w:rPr>
        <w:t>bedellerinin</w:t>
      </w:r>
      <w:r>
        <w:rPr>
          <w:rFonts w:asciiTheme="minorHAnsi" w:hAnsiTheme="minorHAnsi"/>
          <w:spacing w:val="-13"/>
          <w:sz w:val="22"/>
          <w:szCs w:val="22"/>
          <w:lang w:val="tr-TR"/>
        </w:rPr>
        <w:t xml:space="preserve"> </w:t>
      </w:r>
      <w:r>
        <w:rPr>
          <w:rFonts w:asciiTheme="minorHAnsi" w:hAnsiTheme="minorHAnsi"/>
          <w:sz w:val="22"/>
          <w:szCs w:val="22"/>
          <w:lang w:val="tr-TR"/>
        </w:rPr>
        <w:t>tam</w:t>
      </w:r>
      <w:r>
        <w:rPr>
          <w:rFonts w:asciiTheme="minorHAnsi" w:hAnsiTheme="minorHAnsi"/>
          <w:spacing w:val="-16"/>
          <w:sz w:val="22"/>
          <w:szCs w:val="22"/>
          <w:lang w:val="tr-TR"/>
        </w:rPr>
        <w:t xml:space="preserve"> </w:t>
      </w:r>
      <w:r>
        <w:rPr>
          <w:rFonts w:asciiTheme="minorHAnsi" w:hAnsiTheme="minorHAnsi"/>
          <w:sz w:val="22"/>
          <w:szCs w:val="22"/>
          <w:lang w:val="tr-TR"/>
        </w:rPr>
        <w:t>maliyet</w:t>
      </w:r>
      <w:r>
        <w:rPr>
          <w:rFonts w:asciiTheme="minorHAnsi" w:hAnsiTheme="minorHAnsi"/>
          <w:spacing w:val="-13"/>
          <w:sz w:val="22"/>
          <w:szCs w:val="22"/>
          <w:lang w:val="tr-TR"/>
        </w:rPr>
        <w:t xml:space="preserve"> </w:t>
      </w:r>
      <w:r>
        <w:rPr>
          <w:rFonts w:asciiTheme="minorHAnsi" w:hAnsiTheme="minorHAnsi"/>
          <w:sz w:val="22"/>
          <w:szCs w:val="22"/>
          <w:lang w:val="tr-TR"/>
        </w:rPr>
        <w:t>esasına</w:t>
      </w:r>
      <w:r>
        <w:rPr>
          <w:rFonts w:asciiTheme="minorHAnsi" w:hAnsiTheme="minorHAnsi"/>
          <w:spacing w:val="-14"/>
          <w:sz w:val="22"/>
          <w:szCs w:val="22"/>
          <w:lang w:val="tr-TR"/>
        </w:rPr>
        <w:t xml:space="preserve"> </w:t>
      </w:r>
      <w:r>
        <w:rPr>
          <w:rFonts w:asciiTheme="minorHAnsi" w:hAnsiTheme="minorHAnsi"/>
          <w:sz w:val="22"/>
          <w:szCs w:val="22"/>
          <w:lang w:val="tr-TR"/>
        </w:rPr>
        <w:t>uygun</w:t>
      </w:r>
      <w:r>
        <w:rPr>
          <w:rFonts w:asciiTheme="minorHAnsi" w:hAnsiTheme="minorHAnsi"/>
          <w:spacing w:val="-13"/>
          <w:sz w:val="22"/>
          <w:szCs w:val="22"/>
          <w:lang w:val="tr-TR"/>
        </w:rPr>
        <w:t xml:space="preserve"> </w:t>
      </w:r>
      <w:r>
        <w:rPr>
          <w:rFonts w:asciiTheme="minorHAnsi" w:hAnsiTheme="minorHAnsi"/>
          <w:sz w:val="22"/>
          <w:szCs w:val="22"/>
          <w:lang w:val="tr-TR"/>
        </w:rPr>
        <w:t>olarak</w:t>
      </w:r>
      <w:r>
        <w:rPr>
          <w:rFonts w:asciiTheme="minorHAnsi" w:hAnsiTheme="minorHAnsi"/>
          <w:spacing w:val="-14"/>
          <w:sz w:val="22"/>
          <w:szCs w:val="22"/>
          <w:lang w:val="tr-TR"/>
        </w:rPr>
        <w:t xml:space="preserve"> </w:t>
      </w:r>
      <w:r>
        <w:rPr>
          <w:rFonts w:asciiTheme="minorHAnsi" w:hAnsiTheme="minorHAnsi"/>
          <w:sz w:val="22"/>
          <w:szCs w:val="22"/>
          <w:lang w:val="tr-TR"/>
        </w:rPr>
        <w:t>yürütülebilmesi</w:t>
      </w:r>
      <w:r>
        <w:rPr>
          <w:rFonts w:asciiTheme="minorHAnsi" w:hAnsiTheme="minorHAnsi"/>
          <w:spacing w:val="-15"/>
          <w:sz w:val="22"/>
          <w:szCs w:val="22"/>
          <w:lang w:val="tr-TR"/>
        </w:rPr>
        <w:t xml:space="preserve"> </w:t>
      </w:r>
      <w:r>
        <w:rPr>
          <w:rFonts w:asciiTheme="minorHAnsi" w:hAnsiTheme="minorHAnsi"/>
          <w:sz w:val="22"/>
          <w:szCs w:val="22"/>
          <w:lang w:val="tr-TR"/>
        </w:rPr>
        <w:t>için</w:t>
      </w:r>
      <w:r>
        <w:rPr>
          <w:rFonts w:asciiTheme="minorHAnsi" w:hAnsiTheme="minorHAnsi"/>
          <w:spacing w:val="-15"/>
          <w:sz w:val="22"/>
          <w:szCs w:val="22"/>
          <w:lang w:val="tr-TR"/>
        </w:rPr>
        <w:t xml:space="preserve"> </w:t>
      </w:r>
      <w:r>
        <w:rPr>
          <w:rFonts w:asciiTheme="minorHAnsi" w:hAnsiTheme="minorHAnsi"/>
          <w:sz w:val="22"/>
          <w:szCs w:val="22"/>
          <w:lang w:val="tr-TR"/>
        </w:rPr>
        <w:t>aktif çevre temizlik vergisi grup ve derece bilgileri revize edilecektir</w:t>
      </w:r>
    </w:p>
    <w:p w:rsidR="0044443E" w:rsidRDefault="00EB3B24">
      <w:pPr>
        <w:pStyle w:val="Balk2"/>
        <w:numPr>
          <w:ilvl w:val="0"/>
          <w:numId w:val="4"/>
        </w:numPr>
        <w:tabs>
          <w:tab w:val="left" w:pos="381"/>
        </w:tabs>
        <w:ind w:left="380" w:hanging="264"/>
        <w:rPr>
          <w:rFonts w:asciiTheme="minorHAnsi" w:hAnsiTheme="minorHAnsi"/>
          <w:sz w:val="22"/>
          <w:szCs w:val="22"/>
          <w:lang w:val="tr-TR"/>
        </w:rPr>
      </w:pPr>
      <w:bookmarkStart w:id="7" w:name="_bookmark10"/>
      <w:bookmarkEnd w:id="7"/>
      <w:r>
        <w:rPr>
          <w:rFonts w:asciiTheme="minorHAnsi" w:hAnsiTheme="minorHAnsi"/>
          <w:color w:val="4F81BC"/>
          <w:sz w:val="22"/>
          <w:szCs w:val="22"/>
          <w:lang w:val="tr-TR"/>
        </w:rPr>
        <w:lastRenderedPageBreak/>
        <w:t>TARİFELER</w:t>
      </w:r>
    </w:p>
    <w:p w:rsidR="0044443E" w:rsidRDefault="00EB3B24">
      <w:pPr>
        <w:pStyle w:val="Balk2"/>
        <w:numPr>
          <w:ilvl w:val="2"/>
          <w:numId w:val="6"/>
        </w:numPr>
        <w:tabs>
          <w:tab w:val="left" w:pos="770"/>
        </w:tabs>
        <w:spacing w:before="150"/>
        <w:ind w:firstLine="0"/>
        <w:jc w:val="both"/>
        <w:rPr>
          <w:rFonts w:asciiTheme="minorHAnsi" w:hAnsiTheme="minorHAnsi"/>
          <w:sz w:val="22"/>
          <w:szCs w:val="22"/>
          <w:lang w:val="tr-TR"/>
        </w:rPr>
      </w:pPr>
      <w:bookmarkStart w:id="8" w:name="_bookmark11"/>
      <w:bookmarkEnd w:id="8"/>
      <w:r>
        <w:rPr>
          <w:rFonts w:asciiTheme="minorHAnsi" w:hAnsiTheme="minorHAnsi"/>
          <w:color w:val="4F81BC"/>
          <w:sz w:val="22"/>
          <w:szCs w:val="22"/>
          <w:lang w:val="tr-TR"/>
        </w:rPr>
        <w:t>KONUTLARIN</w:t>
      </w:r>
      <w:r>
        <w:rPr>
          <w:rFonts w:asciiTheme="minorHAnsi" w:hAnsiTheme="minorHAnsi"/>
          <w:color w:val="4F81BC"/>
          <w:spacing w:val="-8"/>
          <w:sz w:val="22"/>
          <w:szCs w:val="22"/>
          <w:lang w:val="tr-TR"/>
        </w:rPr>
        <w:t xml:space="preserve"> </w:t>
      </w:r>
      <w:r>
        <w:rPr>
          <w:rFonts w:asciiTheme="minorHAnsi" w:hAnsiTheme="minorHAnsi"/>
          <w:color w:val="4F81BC"/>
          <w:sz w:val="22"/>
          <w:szCs w:val="22"/>
          <w:lang w:val="tr-TR"/>
        </w:rPr>
        <w:t>TARİFESİ</w:t>
      </w:r>
    </w:p>
    <w:p w:rsidR="0044443E" w:rsidRDefault="00EB3B24">
      <w:pPr>
        <w:pStyle w:val="Balk3"/>
        <w:numPr>
          <w:ilvl w:val="0"/>
          <w:numId w:val="7"/>
        </w:numPr>
        <w:tabs>
          <w:tab w:val="left" w:pos="376"/>
        </w:tabs>
        <w:spacing w:before="148" w:line="264" w:lineRule="auto"/>
        <w:ind w:right="112" w:firstLine="0"/>
        <w:rPr>
          <w:rFonts w:asciiTheme="minorHAnsi" w:hAnsiTheme="minorHAnsi"/>
          <w:sz w:val="22"/>
          <w:szCs w:val="22"/>
          <w:lang w:val="tr-TR"/>
        </w:rPr>
      </w:pPr>
      <w:r>
        <w:rPr>
          <w:rFonts w:asciiTheme="minorHAnsi" w:hAnsiTheme="minorHAnsi"/>
          <w:sz w:val="22"/>
          <w:szCs w:val="22"/>
          <w:lang w:val="tr-TR"/>
        </w:rPr>
        <w:t>Evsel Katı Atık Tarifelerinin Belirlenmesine Yönelik Kılavuzda, konutlar için kullanılacak bölge kotları ve kapsadığı iller yer almaktadır. Buna göre ilimiz 2d bölgesinde yer almaktadır.</w:t>
      </w:r>
    </w:p>
    <w:p w:rsidR="0044443E" w:rsidRDefault="00EB3B24">
      <w:pPr>
        <w:pStyle w:val="Balk3"/>
        <w:numPr>
          <w:ilvl w:val="0"/>
          <w:numId w:val="7"/>
        </w:numPr>
        <w:tabs>
          <w:tab w:val="left" w:pos="441"/>
        </w:tabs>
        <w:spacing w:line="264" w:lineRule="auto"/>
        <w:ind w:right="112" w:firstLine="0"/>
        <w:rPr>
          <w:rFonts w:asciiTheme="minorHAnsi" w:hAnsiTheme="minorHAnsi"/>
          <w:sz w:val="22"/>
          <w:szCs w:val="22"/>
          <w:lang w:val="tr-TR"/>
        </w:rPr>
      </w:pPr>
      <w:r>
        <w:rPr>
          <w:rFonts w:asciiTheme="minorHAnsi" w:hAnsiTheme="minorHAnsi"/>
          <w:sz w:val="22"/>
          <w:szCs w:val="22"/>
          <w:lang w:val="tr-TR"/>
        </w:rPr>
        <w:t>2d bölgesinde konutlarda kişi başına günlük 0,85 kg evsel katı atık üretimi söz konusudur. Buna göre, belediye sınırlarımız içinde kişi başı yıllık atık üretimi 310 Kg (0,31 ton/yıl)’dir.</w:t>
      </w:r>
    </w:p>
    <w:p w:rsidR="0044443E" w:rsidRDefault="00EB3B24">
      <w:pPr>
        <w:pStyle w:val="Balk3"/>
        <w:numPr>
          <w:ilvl w:val="0"/>
          <w:numId w:val="7"/>
        </w:numPr>
        <w:tabs>
          <w:tab w:val="left" w:pos="363"/>
        </w:tabs>
        <w:spacing w:line="264" w:lineRule="auto"/>
        <w:ind w:right="112" w:firstLine="0"/>
        <w:rPr>
          <w:rFonts w:asciiTheme="minorHAnsi" w:hAnsiTheme="minorHAnsi"/>
          <w:sz w:val="22"/>
          <w:szCs w:val="22"/>
          <w:lang w:val="tr-TR"/>
        </w:rPr>
      </w:pPr>
      <w:r>
        <w:rPr>
          <w:rFonts w:asciiTheme="minorHAnsi" w:hAnsiTheme="minorHAnsi"/>
          <w:sz w:val="22"/>
          <w:szCs w:val="22"/>
          <w:lang w:val="tr-TR"/>
        </w:rPr>
        <w:t>İlçemiz 2025 nüfusu 239.679 kişidir. Bu durumda Kılavuza göre, konutların ürettiği yıllık evsel</w:t>
      </w:r>
      <w:r>
        <w:rPr>
          <w:rFonts w:asciiTheme="minorHAnsi" w:hAnsiTheme="minorHAnsi"/>
          <w:spacing w:val="-11"/>
          <w:sz w:val="22"/>
          <w:szCs w:val="22"/>
          <w:lang w:val="tr-TR"/>
        </w:rPr>
        <w:t xml:space="preserve"> </w:t>
      </w:r>
      <w:r>
        <w:rPr>
          <w:rFonts w:asciiTheme="minorHAnsi" w:hAnsiTheme="minorHAnsi"/>
          <w:sz w:val="22"/>
          <w:szCs w:val="22"/>
          <w:lang w:val="tr-TR"/>
        </w:rPr>
        <w:t>katı</w:t>
      </w:r>
      <w:r>
        <w:rPr>
          <w:rFonts w:asciiTheme="minorHAnsi" w:hAnsiTheme="minorHAnsi"/>
          <w:spacing w:val="-12"/>
          <w:sz w:val="22"/>
          <w:szCs w:val="22"/>
          <w:lang w:val="tr-TR"/>
        </w:rPr>
        <w:t xml:space="preserve"> </w:t>
      </w:r>
      <w:r>
        <w:rPr>
          <w:rFonts w:asciiTheme="minorHAnsi" w:hAnsiTheme="minorHAnsi"/>
          <w:sz w:val="22"/>
          <w:szCs w:val="22"/>
          <w:lang w:val="tr-TR"/>
        </w:rPr>
        <w:t>atık</w:t>
      </w:r>
      <w:r>
        <w:rPr>
          <w:rFonts w:asciiTheme="minorHAnsi" w:hAnsiTheme="minorHAnsi"/>
          <w:spacing w:val="-12"/>
          <w:sz w:val="22"/>
          <w:szCs w:val="22"/>
          <w:lang w:val="tr-TR"/>
        </w:rPr>
        <w:t xml:space="preserve"> </w:t>
      </w:r>
      <w:r>
        <w:rPr>
          <w:rFonts w:asciiTheme="minorHAnsi" w:hAnsiTheme="minorHAnsi"/>
          <w:sz w:val="22"/>
          <w:szCs w:val="22"/>
          <w:lang w:val="tr-TR"/>
        </w:rPr>
        <w:t>miktarı</w:t>
      </w:r>
      <w:r>
        <w:rPr>
          <w:rFonts w:asciiTheme="minorHAnsi" w:hAnsiTheme="minorHAnsi"/>
          <w:spacing w:val="-12"/>
          <w:sz w:val="22"/>
          <w:szCs w:val="22"/>
          <w:lang w:val="tr-TR"/>
        </w:rPr>
        <w:t xml:space="preserve"> </w:t>
      </w:r>
      <w:r w:rsidR="00503266">
        <w:rPr>
          <w:rFonts w:asciiTheme="minorHAnsi" w:hAnsiTheme="minorHAnsi"/>
          <w:sz w:val="22"/>
          <w:szCs w:val="22"/>
          <w:lang w:val="tr-TR"/>
        </w:rPr>
        <w:t>74.300,49</w:t>
      </w:r>
      <w:r>
        <w:rPr>
          <w:rFonts w:asciiTheme="minorHAnsi" w:hAnsiTheme="minorHAnsi"/>
          <w:sz w:val="22"/>
          <w:szCs w:val="22"/>
          <w:lang w:val="tr-TR"/>
        </w:rPr>
        <w:t xml:space="preserve"> tondur.</w:t>
      </w:r>
      <w:r>
        <w:rPr>
          <w:rFonts w:asciiTheme="minorHAnsi" w:hAnsiTheme="minorHAnsi"/>
          <w:spacing w:val="-13"/>
          <w:sz w:val="22"/>
          <w:szCs w:val="22"/>
          <w:lang w:val="tr-TR"/>
        </w:rPr>
        <w:t xml:space="preserve"> </w:t>
      </w:r>
      <w:r>
        <w:rPr>
          <w:rFonts w:asciiTheme="minorHAnsi" w:hAnsiTheme="minorHAnsi"/>
          <w:sz w:val="22"/>
          <w:szCs w:val="22"/>
          <w:lang w:val="tr-TR"/>
        </w:rPr>
        <w:t>Diğer</w:t>
      </w:r>
      <w:r>
        <w:rPr>
          <w:rFonts w:asciiTheme="minorHAnsi" w:hAnsiTheme="minorHAnsi"/>
          <w:spacing w:val="-13"/>
          <w:sz w:val="22"/>
          <w:szCs w:val="22"/>
          <w:lang w:val="tr-TR"/>
        </w:rPr>
        <w:t xml:space="preserve"> </w:t>
      </w:r>
      <w:r>
        <w:rPr>
          <w:rFonts w:asciiTheme="minorHAnsi" w:hAnsiTheme="minorHAnsi"/>
          <w:sz w:val="22"/>
          <w:szCs w:val="22"/>
          <w:lang w:val="tr-TR"/>
        </w:rPr>
        <w:t>atık</w:t>
      </w:r>
      <w:r>
        <w:rPr>
          <w:rFonts w:asciiTheme="minorHAnsi" w:hAnsiTheme="minorHAnsi"/>
          <w:spacing w:val="-12"/>
          <w:sz w:val="22"/>
          <w:szCs w:val="22"/>
          <w:lang w:val="tr-TR"/>
        </w:rPr>
        <w:t xml:space="preserve"> </w:t>
      </w:r>
      <w:r>
        <w:rPr>
          <w:rFonts w:asciiTheme="minorHAnsi" w:hAnsiTheme="minorHAnsi"/>
          <w:sz w:val="22"/>
          <w:szCs w:val="22"/>
          <w:lang w:val="tr-TR"/>
        </w:rPr>
        <w:t>üreticilerinin</w:t>
      </w:r>
      <w:r>
        <w:rPr>
          <w:rFonts w:asciiTheme="minorHAnsi" w:hAnsiTheme="minorHAnsi"/>
          <w:spacing w:val="-11"/>
          <w:sz w:val="22"/>
          <w:szCs w:val="22"/>
          <w:lang w:val="tr-TR"/>
        </w:rPr>
        <w:t xml:space="preserve"> </w:t>
      </w:r>
      <w:r>
        <w:rPr>
          <w:rFonts w:asciiTheme="minorHAnsi" w:hAnsiTheme="minorHAnsi"/>
          <w:sz w:val="22"/>
          <w:szCs w:val="22"/>
          <w:lang w:val="tr-TR"/>
        </w:rPr>
        <w:t>Evsel</w:t>
      </w:r>
      <w:r>
        <w:rPr>
          <w:rFonts w:asciiTheme="minorHAnsi" w:hAnsiTheme="minorHAnsi"/>
          <w:spacing w:val="-11"/>
          <w:sz w:val="22"/>
          <w:szCs w:val="22"/>
          <w:lang w:val="tr-TR"/>
        </w:rPr>
        <w:t xml:space="preserve"> </w:t>
      </w:r>
      <w:r>
        <w:rPr>
          <w:rFonts w:asciiTheme="minorHAnsi" w:hAnsiTheme="minorHAnsi"/>
          <w:sz w:val="22"/>
          <w:szCs w:val="22"/>
          <w:lang w:val="tr-TR"/>
        </w:rPr>
        <w:t>Katı</w:t>
      </w:r>
      <w:r>
        <w:rPr>
          <w:rFonts w:asciiTheme="minorHAnsi" w:hAnsiTheme="minorHAnsi"/>
          <w:spacing w:val="-12"/>
          <w:sz w:val="22"/>
          <w:szCs w:val="22"/>
          <w:lang w:val="tr-TR"/>
        </w:rPr>
        <w:t xml:space="preserve"> </w:t>
      </w:r>
      <w:r>
        <w:rPr>
          <w:rFonts w:asciiTheme="minorHAnsi" w:hAnsiTheme="minorHAnsi"/>
          <w:sz w:val="22"/>
          <w:szCs w:val="22"/>
          <w:lang w:val="tr-TR"/>
        </w:rPr>
        <w:t>Atık</w:t>
      </w:r>
      <w:r>
        <w:rPr>
          <w:rFonts w:asciiTheme="minorHAnsi" w:hAnsiTheme="minorHAnsi"/>
          <w:spacing w:val="-13"/>
          <w:sz w:val="22"/>
          <w:szCs w:val="22"/>
          <w:lang w:val="tr-TR"/>
        </w:rPr>
        <w:t xml:space="preserve"> </w:t>
      </w:r>
      <w:r>
        <w:rPr>
          <w:rFonts w:asciiTheme="minorHAnsi" w:hAnsiTheme="minorHAnsi"/>
          <w:sz w:val="22"/>
          <w:szCs w:val="22"/>
          <w:lang w:val="tr-TR"/>
        </w:rPr>
        <w:t>Tarifelerinin Belirlenmesine Yönelik Kılavuz çerçevesinde ürettikleri atıklar bu bölümde yer</w:t>
      </w:r>
      <w:r>
        <w:rPr>
          <w:rFonts w:asciiTheme="minorHAnsi" w:hAnsiTheme="minorHAnsi"/>
          <w:spacing w:val="-32"/>
          <w:sz w:val="22"/>
          <w:szCs w:val="22"/>
          <w:lang w:val="tr-TR"/>
        </w:rPr>
        <w:t xml:space="preserve"> </w:t>
      </w:r>
      <w:r>
        <w:rPr>
          <w:rFonts w:asciiTheme="minorHAnsi" w:hAnsiTheme="minorHAnsi"/>
          <w:sz w:val="22"/>
          <w:szCs w:val="22"/>
          <w:lang w:val="tr-TR"/>
        </w:rPr>
        <w:t>almaktadır. Kılavuza göre üretilen atık miktarlarının toplanan evsel katı atığa oranlanması so</w:t>
      </w:r>
      <w:r w:rsidR="00745940">
        <w:rPr>
          <w:rFonts w:asciiTheme="minorHAnsi" w:hAnsiTheme="minorHAnsi"/>
          <w:sz w:val="22"/>
          <w:szCs w:val="22"/>
          <w:lang w:val="tr-TR"/>
        </w:rPr>
        <w:t xml:space="preserve">nucunda evsel katı atığın </w:t>
      </w:r>
      <w:r w:rsidR="003F0396">
        <w:rPr>
          <w:rFonts w:asciiTheme="minorHAnsi" w:hAnsiTheme="minorHAnsi"/>
          <w:sz w:val="22"/>
          <w:szCs w:val="22"/>
          <w:lang w:val="tr-TR"/>
        </w:rPr>
        <w:t xml:space="preserve">% </w:t>
      </w:r>
      <w:r w:rsidR="00785B49">
        <w:rPr>
          <w:rFonts w:asciiTheme="minorHAnsi" w:hAnsiTheme="minorHAnsi"/>
          <w:sz w:val="22"/>
          <w:szCs w:val="22"/>
          <w:lang w:val="tr-TR"/>
        </w:rPr>
        <w:t>19,5’i</w:t>
      </w:r>
      <w:r w:rsidR="003F0396">
        <w:rPr>
          <w:rFonts w:asciiTheme="minorHAnsi" w:hAnsiTheme="minorHAnsi"/>
          <w:lang w:val="tr-TR"/>
        </w:rPr>
        <w:t xml:space="preserve"> </w:t>
      </w:r>
      <w:r w:rsidR="00785B49">
        <w:rPr>
          <w:rFonts w:asciiTheme="minorHAnsi" w:hAnsiTheme="minorHAnsi"/>
          <w:sz w:val="22"/>
          <w:szCs w:val="22"/>
          <w:lang w:val="tr-TR"/>
        </w:rPr>
        <w:t>konutların, kalan % 80,5</w:t>
      </w:r>
      <w:r w:rsidR="003F0396">
        <w:rPr>
          <w:rFonts w:asciiTheme="minorHAnsi" w:hAnsiTheme="minorHAnsi"/>
          <w:sz w:val="22"/>
          <w:szCs w:val="22"/>
          <w:lang w:val="tr-TR"/>
        </w:rPr>
        <w:t>’ini</w:t>
      </w:r>
      <w:r>
        <w:rPr>
          <w:rFonts w:asciiTheme="minorHAnsi" w:hAnsiTheme="minorHAnsi"/>
          <w:sz w:val="22"/>
          <w:szCs w:val="22"/>
          <w:lang w:val="tr-TR"/>
        </w:rPr>
        <w:t xml:space="preserve"> ise konut dışı evsel katı atık üreticileri ürettikleri sonucuna</w:t>
      </w:r>
      <w:r>
        <w:rPr>
          <w:rFonts w:asciiTheme="minorHAnsi" w:hAnsiTheme="minorHAnsi"/>
          <w:spacing w:val="-11"/>
          <w:sz w:val="22"/>
          <w:szCs w:val="22"/>
          <w:lang w:val="tr-TR"/>
        </w:rPr>
        <w:t xml:space="preserve"> </w:t>
      </w:r>
      <w:r>
        <w:rPr>
          <w:rFonts w:asciiTheme="minorHAnsi" w:hAnsiTheme="minorHAnsi"/>
          <w:sz w:val="22"/>
          <w:szCs w:val="22"/>
          <w:lang w:val="tr-TR"/>
        </w:rPr>
        <w:t>ulaşılmaktadır.</w:t>
      </w:r>
    </w:p>
    <w:p w:rsidR="0044443E" w:rsidRDefault="00EB3B24">
      <w:pPr>
        <w:pStyle w:val="Balk3"/>
        <w:numPr>
          <w:ilvl w:val="0"/>
          <w:numId w:val="7"/>
        </w:numPr>
        <w:tabs>
          <w:tab w:val="left" w:pos="362"/>
        </w:tabs>
        <w:spacing w:line="264" w:lineRule="auto"/>
        <w:ind w:right="113" w:firstLine="0"/>
        <w:rPr>
          <w:rFonts w:asciiTheme="minorHAnsi" w:hAnsiTheme="minorHAnsi"/>
          <w:sz w:val="22"/>
          <w:szCs w:val="22"/>
          <w:lang w:val="tr-TR"/>
        </w:rPr>
      </w:pPr>
      <w:r>
        <w:rPr>
          <w:rFonts w:asciiTheme="minorHAnsi" w:hAnsiTheme="minorHAnsi"/>
          <w:sz w:val="22"/>
          <w:szCs w:val="22"/>
          <w:lang w:val="tr-TR"/>
        </w:rPr>
        <w:t>Bu</w:t>
      </w:r>
      <w:r>
        <w:rPr>
          <w:rFonts w:asciiTheme="minorHAnsi" w:hAnsiTheme="minorHAnsi"/>
          <w:spacing w:val="-6"/>
          <w:sz w:val="22"/>
          <w:szCs w:val="22"/>
          <w:lang w:val="tr-TR"/>
        </w:rPr>
        <w:t xml:space="preserve"> </w:t>
      </w:r>
      <w:r>
        <w:rPr>
          <w:rFonts w:asciiTheme="minorHAnsi" w:hAnsiTheme="minorHAnsi"/>
          <w:sz w:val="22"/>
          <w:szCs w:val="22"/>
          <w:lang w:val="tr-TR"/>
        </w:rPr>
        <w:t>nedenle</w:t>
      </w:r>
      <w:r>
        <w:rPr>
          <w:rFonts w:asciiTheme="minorHAnsi" w:hAnsiTheme="minorHAnsi"/>
          <w:spacing w:val="-6"/>
          <w:sz w:val="22"/>
          <w:szCs w:val="22"/>
          <w:lang w:val="tr-TR"/>
        </w:rPr>
        <w:t xml:space="preserve"> </w:t>
      </w:r>
      <w:r>
        <w:rPr>
          <w:rFonts w:asciiTheme="minorHAnsi" w:hAnsiTheme="minorHAnsi"/>
          <w:sz w:val="22"/>
          <w:szCs w:val="22"/>
          <w:lang w:val="tr-TR"/>
        </w:rPr>
        <w:t>net</w:t>
      </w:r>
      <w:r>
        <w:rPr>
          <w:rFonts w:asciiTheme="minorHAnsi" w:hAnsiTheme="minorHAnsi"/>
          <w:spacing w:val="-6"/>
          <w:sz w:val="22"/>
          <w:szCs w:val="22"/>
          <w:lang w:val="tr-TR"/>
        </w:rPr>
        <w:t xml:space="preserve"> </w:t>
      </w:r>
      <w:r>
        <w:rPr>
          <w:rFonts w:asciiTheme="minorHAnsi" w:hAnsiTheme="minorHAnsi"/>
          <w:sz w:val="22"/>
          <w:szCs w:val="22"/>
          <w:lang w:val="tr-TR"/>
        </w:rPr>
        <w:t>toplam</w:t>
      </w:r>
      <w:r>
        <w:rPr>
          <w:rFonts w:asciiTheme="minorHAnsi" w:hAnsiTheme="minorHAnsi"/>
          <w:spacing w:val="-5"/>
          <w:sz w:val="22"/>
          <w:szCs w:val="22"/>
          <w:lang w:val="tr-TR"/>
        </w:rPr>
        <w:t xml:space="preserve"> </w:t>
      </w:r>
      <w:r>
        <w:rPr>
          <w:rFonts w:asciiTheme="minorHAnsi" w:hAnsiTheme="minorHAnsi"/>
          <w:sz w:val="22"/>
          <w:szCs w:val="22"/>
          <w:lang w:val="tr-TR"/>
        </w:rPr>
        <w:t>sistem</w:t>
      </w:r>
      <w:r>
        <w:rPr>
          <w:rFonts w:asciiTheme="minorHAnsi" w:hAnsiTheme="minorHAnsi"/>
          <w:spacing w:val="-8"/>
          <w:sz w:val="22"/>
          <w:szCs w:val="22"/>
          <w:lang w:val="tr-TR"/>
        </w:rPr>
        <w:t xml:space="preserve"> </w:t>
      </w:r>
      <w:r>
        <w:rPr>
          <w:rFonts w:asciiTheme="minorHAnsi" w:hAnsiTheme="minorHAnsi"/>
          <w:sz w:val="22"/>
          <w:szCs w:val="22"/>
          <w:lang w:val="tr-TR"/>
        </w:rPr>
        <w:t>maliyetinin</w:t>
      </w:r>
      <w:r>
        <w:rPr>
          <w:rFonts w:asciiTheme="minorHAnsi" w:hAnsiTheme="minorHAnsi"/>
          <w:spacing w:val="-6"/>
          <w:sz w:val="22"/>
          <w:szCs w:val="22"/>
          <w:lang w:val="tr-TR"/>
        </w:rPr>
        <w:t xml:space="preserve"> </w:t>
      </w:r>
      <w:r w:rsidR="00745940">
        <w:rPr>
          <w:rFonts w:asciiTheme="minorHAnsi" w:hAnsiTheme="minorHAnsi"/>
          <w:sz w:val="22"/>
          <w:szCs w:val="22"/>
          <w:lang w:val="tr-TR"/>
        </w:rPr>
        <w:t>%</w:t>
      </w:r>
      <w:r w:rsidR="003F0396">
        <w:rPr>
          <w:rFonts w:asciiTheme="minorHAnsi" w:hAnsiTheme="minorHAnsi"/>
          <w:sz w:val="22"/>
          <w:szCs w:val="22"/>
          <w:lang w:val="tr-TR"/>
        </w:rPr>
        <w:t xml:space="preserve"> </w:t>
      </w:r>
      <w:r w:rsidR="00785B49">
        <w:rPr>
          <w:rFonts w:asciiTheme="minorHAnsi" w:hAnsiTheme="minorHAnsi"/>
          <w:sz w:val="22"/>
          <w:szCs w:val="22"/>
          <w:lang w:val="tr-TR"/>
        </w:rPr>
        <w:t>19,5’ini</w:t>
      </w:r>
      <w:r w:rsidR="003F0396">
        <w:rPr>
          <w:rFonts w:asciiTheme="minorHAnsi" w:hAnsiTheme="minorHAnsi"/>
          <w:lang w:val="tr-TR"/>
        </w:rPr>
        <w:t xml:space="preserve"> </w:t>
      </w:r>
      <w:r>
        <w:rPr>
          <w:rFonts w:asciiTheme="minorHAnsi" w:hAnsiTheme="minorHAnsi"/>
          <w:sz w:val="22"/>
          <w:szCs w:val="22"/>
          <w:lang w:val="tr-TR"/>
        </w:rPr>
        <w:t>konut</w:t>
      </w:r>
      <w:r>
        <w:rPr>
          <w:rFonts w:asciiTheme="minorHAnsi" w:hAnsiTheme="minorHAnsi"/>
          <w:spacing w:val="-7"/>
          <w:sz w:val="22"/>
          <w:szCs w:val="22"/>
          <w:lang w:val="tr-TR"/>
        </w:rPr>
        <w:t xml:space="preserve"> </w:t>
      </w:r>
      <w:r>
        <w:rPr>
          <w:rFonts w:asciiTheme="minorHAnsi" w:hAnsiTheme="minorHAnsi"/>
          <w:sz w:val="22"/>
          <w:szCs w:val="22"/>
          <w:lang w:val="tr-TR"/>
        </w:rPr>
        <w:t>evsel</w:t>
      </w:r>
      <w:r>
        <w:rPr>
          <w:rFonts w:asciiTheme="minorHAnsi" w:hAnsiTheme="minorHAnsi"/>
          <w:spacing w:val="-6"/>
          <w:sz w:val="22"/>
          <w:szCs w:val="22"/>
          <w:lang w:val="tr-TR"/>
        </w:rPr>
        <w:t xml:space="preserve"> </w:t>
      </w:r>
      <w:r>
        <w:rPr>
          <w:rFonts w:asciiTheme="minorHAnsi" w:hAnsiTheme="minorHAnsi"/>
          <w:sz w:val="22"/>
          <w:szCs w:val="22"/>
          <w:lang w:val="tr-TR"/>
        </w:rPr>
        <w:t>katı</w:t>
      </w:r>
      <w:r>
        <w:rPr>
          <w:rFonts w:asciiTheme="minorHAnsi" w:hAnsiTheme="minorHAnsi"/>
          <w:spacing w:val="-4"/>
          <w:sz w:val="22"/>
          <w:szCs w:val="22"/>
          <w:lang w:val="tr-TR"/>
        </w:rPr>
        <w:t xml:space="preserve"> </w:t>
      </w:r>
      <w:r>
        <w:rPr>
          <w:rFonts w:asciiTheme="minorHAnsi" w:hAnsiTheme="minorHAnsi"/>
          <w:sz w:val="22"/>
          <w:szCs w:val="22"/>
          <w:lang w:val="tr-TR"/>
        </w:rPr>
        <w:t>atık</w:t>
      </w:r>
      <w:r>
        <w:rPr>
          <w:rFonts w:asciiTheme="minorHAnsi" w:hAnsiTheme="minorHAnsi"/>
          <w:spacing w:val="-7"/>
          <w:sz w:val="22"/>
          <w:szCs w:val="22"/>
          <w:lang w:val="tr-TR"/>
        </w:rPr>
        <w:t xml:space="preserve"> </w:t>
      </w:r>
      <w:r>
        <w:rPr>
          <w:rFonts w:asciiTheme="minorHAnsi" w:hAnsiTheme="minorHAnsi"/>
          <w:sz w:val="22"/>
          <w:szCs w:val="22"/>
          <w:lang w:val="tr-TR"/>
        </w:rPr>
        <w:t>üreticilerine bu bölümde pay</w:t>
      </w:r>
      <w:r>
        <w:rPr>
          <w:rFonts w:asciiTheme="minorHAnsi" w:hAnsiTheme="minorHAnsi"/>
          <w:spacing w:val="-11"/>
          <w:sz w:val="22"/>
          <w:szCs w:val="22"/>
          <w:lang w:val="tr-TR"/>
        </w:rPr>
        <w:t xml:space="preserve"> </w:t>
      </w:r>
      <w:r>
        <w:rPr>
          <w:rFonts w:asciiTheme="minorHAnsi" w:hAnsiTheme="minorHAnsi"/>
          <w:sz w:val="22"/>
          <w:szCs w:val="22"/>
          <w:lang w:val="tr-TR"/>
        </w:rPr>
        <w:t>edeceğiz.</w:t>
      </w:r>
    </w:p>
    <w:p w:rsidR="0044443E" w:rsidRDefault="00EB3B24">
      <w:pPr>
        <w:pStyle w:val="Balk3"/>
        <w:numPr>
          <w:ilvl w:val="0"/>
          <w:numId w:val="7"/>
        </w:numPr>
        <w:tabs>
          <w:tab w:val="left" w:pos="405"/>
        </w:tabs>
        <w:spacing w:line="264" w:lineRule="auto"/>
        <w:ind w:right="112" w:firstLine="0"/>
        <w:rPr>
          <w:rFonts w:asciiTheme="minorHAnsi" w:hAnsiTheme="minorHAnsi"/>
          <w:sz w:val="22"/>
          <w:szCs w:val="22"/>
          <w:lang w:val="tr-TR"/>
        </w:rPr>
      </w:pPr>
      <w:r>
        <w:rPr>
          <w:rFonts w:asciiTheme="minorHAnsi" w:hAnsiTheme="minorHAnsi"/>
          <w:sz w:val="22"/>
          <w:szCs w:val="22"/>
          <w:lang w:val="tr-TR"/>
        </w:rPr>
        <w:t xml:space="preserve">Konutların katlanması gereken evsel katı atık toplama maliyeti, toplam maliyetin </w:t>
      </w:r>
      <w:r w:rsidR="00785B49">
        <w:rPr>
          <w:rFonts w:asciiTheme="minorHAnsi" w:hAnsiTheme="minorHAnsi"/>
          <w:sz w:val="22"/>
          <w:szCs w:val="22"/>
          <w:lang w:val="tr-TR"/>
        </w:rPr>
        <w:t>% 19,5’ini</w:t>
      </w:r>
      <w:r w:rsidR="00785B49">
        <w:rPr>
          <w:rFonts w:asciiTheme="minorHAnsi" w:hAnsiTheme="minorHAnsi"/>
          <w:lang w:val="tr-TR"/>
        </w:rPr>
        <w:t xml:space="preserve"> </w:t>
      </w:r>
      <w:r>
        <w:rPr>
          <w:rFonts w:asciiTheme="minorHAnsi" w:hAnsiTheme="minorHAnsi"/>
          <w:sz w:val="22"/>
          <w:szCs w:val="22"/>
          <w:lang w:val="tr-TR"/>
        </w:rPr>
        <w:t>oluşturmaktadır. Bu maliyetten konutlar için tahakkuk edecek olan çevre temizlik</w:t>
      </w:r>
      <w:r>
        <w:rPr>
          <w:rFonts w:asciiTheme="minorHAnsi" w:hAnsiTheme="minorHAnsi"/>
          <w:spacing w:val="-5"/>
          <w:sz w:val="22"/>
          <w:szCs w:val="22"/>
          <w:lang w:val="tr-TR"/>
        </w:rPr>
        <w:t xml:space="preserve"> </w:t>
      </w:r>
      <w:r>
        <w:rPr>
          <w:rFonts w:asciiTheme="minorHAnsi" w:hAnsiTheme="minorHAnsi"/>
          <w:sz w:val="22"/>
          <w:szCs w:val="22"/>
          <w:lang w:val="tr-TR"/>
        </w:rPr>
        <w:t>vergisinin</w:t>
      </w:r>
      <w:r>
        <w:rPr>
          <w:rFonts w:asciiTheme="minorHAnsi" w:hAnsiTheme="minorHAnsi"/>
          <w:spacing w:val="-6"/>
          <w:sz w:val="22"/>
          <w:szCs w:val="22"/>
          <w:lang w:val="tr-TR"/>
        </w:rPr>
        <w:t xml:space="preserve"> </w:t>
      </w:r>
      <w:r>
        <w:rPr>
          <w:rFonts w:asciiTheme="minorHAnsi" w:hAnsiTheme="minorHAnsi"/>
          <w:sz w:val="22"/>
          <w:szCs w:val="22"/>
          <w:lang w:val="tr-TR"/>
        </w:rPr>
        <w:t>düşülmesi</w:t>
      </w:r>
      <w:r>
        <w:rPr>
          <w:rFonts w:asciiTheme="minorHAnsi" w:hAnsiTheme="minorHAnsi"/>
          <w:spacing w:val="-4"/>
          <w:sz w:val="22"/>
          <w:szCs w:val="22"/>
          <w:lang w:val="tr-TR"/>
        </w:rPr>
        <w:t xml:space="preserve"> </w:t>
      </w:r>
      <w:r>
        <w:rPr>
          <w:rFonts w:asciiTheme="minorHAnsi" w:hAnsiTheme="minorHAnsi"/>
          <w:sz w:val="22"/>
          <w:szCs w:val="22"/>
          <w:lang w:val="tr-TR"/>
        </w:rPr>
        <w:t>gerekmektedir.</w:t>
      </w:r>
      <w:r>
        <w:rPr>
          <w:rFonts w:asciiTheme="minorHAnsi" w:hAnsiTheme="minorHAnsi"/>
          <w:spacing w:val="-6"/>
          <w:sz w:val="22"/>
          <w:szCs w:val="22"/>
          <w:lang w:val="tr-TR"/>
        </w:rPr>
        <w:t xml:space="preserve"> </w:t>
      </w:r>
      <w:r>
        <w:rPr>
          <w:rFonts w:asciiTheme="minorHAnsi" w:hAnsiTheme="minorHAnsi"/>
          <w:sz w:val="22"/>
          <w:szCs w:val="22"/>
          <w:lang w:val="tr-TR"/>
        </w:rPr>
        <w:t>Buna</w:t>
      </w:r>
      <w:r>
        <w:rPr>
          <w:rFonts w:asciiTheme="minorHAnsi" w:hAnsiTheme="minorHAnsi"/>
          <w:spacing w:val="-4"/>
          <w:sz w:val="22"/>
          <w:szCs w:val="22"/>
          <w:lang w:val="tr-TR"/>
        </w:rPr>
        <w:t xml:space="preserve"> </w:t>
      </w:r>
      <w:r>
        <w:rPr>
          <w:rFonts w:asciiTheme="minorHAnsi" w:hAnsiTheme="minorHAnsi"/>
          <w:sz w:val="22"/>
          <w:szCs w:val="22"/>
          <w:lang w:val="tr-TR"/>
        </w:rPr>
        <w:t>göre</w:t>
      </w:r>
      <w:r>
        <w:rPr>
          <w:rFonts w:asciiTheme="minorHAnsi" w:hAnsiTheme="minorHAnsi"/>
          <w:spacing w:val="-7"/>
          <w:sz w:val="22"/>
          <w:szCs w:val="22"/>
          <w:lang w:val="tr-TR"/>
        </w:rPr>
        <w:t xml:space="preserve"> </w:t>
      </w:r>
      <w:r>
        <w:rPr>
          <w:rFonts w:asciiTheme="minorHAnsi" w:hAnsiTheme="minorHAnsi"/>
          <w:sz w:val="22"/>
          <w:szCs w:val="22"/>
          <w:lang w:val="tr-TR"/>
        </w:rPr>
        <w:t>konutların</w:t>
      </w:r>
      <w:r>
        <w:rPr>
          <w:rFonts w:asciiTheme="minorHAnsi" w:hAnsiTheme="minorHAnsi"/>
          <w:spacing w:val="-7"/>
          <w:sz w:val="22"/>
          <w:szCs w:val="22"/>
          <w:lang w:val="tr-TR"/>
        </w:rPr>
        <w:t xml:space="preserve"> </w:t>
      </w:r>
      <w:r>
        <w:rPr>
          <w:rFonts w:asciiTheme="minorHAnsi" w:hAnsiTheme="minorHAnsi"/>
          <w:sz w:val="22"/>
          <w:szCs w:val="22"/>
          <w:lang w:val="tr-TR"/>
        </w:rPr>
        <w:t>önümüzde</w:t>
      </w:r>
      <w:r>
        <w:rPr>
          <w:rFonts w:asciiTheme="minorHAnsi" w:hAnsiTheme="minorHAnsi"/>
          <w:spacing w:val="-3"/>
          <w:sz w:val="22"/>
          <w:szCs w:val="22"/>
          <w:lang w:val="tr-TR"/>
        </w:rPr>
        <w:t xml:space="preserve"> </w:t>
      </w:r>
      <w:r>
        <w:rPr>
          <w:rFonts w:asciiTheme="minorHAnsi" w:hAnsiTheme="minorHAnsi"/>
          <w:sz w:val="22"/>
          <w:szCs w:val="22"/>
          <w:lang w:val="tr-TR"/>
        </w:rPr>
        <w:t>ki</w:t>
      </w:r>
      <w:r>
        <w:rPr>
          <w:rFonts w:asciiTheme="minorHAnsi" w:hAnsiTheme="minorHAnsi"/>
          <w:spacing w:val="-4"/>
          <w:sz w:val="22"/>
          <w:szCs w:val="22"/>
          <w:lang w:val="tr-TR"/>
        </w:rPr>
        <w:t xml:space="preserve"> </w:t>
      </w:r>
      <w:r>
        <w:rPr>
          <w:rFonts w:asciiTheme="minorHAnsi" w:hAnsiTheme="minorHAnsi"/>
          <w:sz w:val="22"/>
          <w:szCs w:val="22"/>
          <w:lang w:val="tr-TR"/>
        </w:rPr>
        <w:t>mali</w:t>
      </w:r>
      <w:r>
        <w:rPr>
          <w:rFonts w:asciiTheme="minorHAnsi" w:hAnsiTheme="minorHAnsi"/>
          <w:spacing w:val="-7"/>
          <w:sz w:val="22"/>
          <w:szCs w:val="22"/>
          <w:lang w:val="tr-TR"/>
        </w:rPr>
        <w:t xml:space="preserve"> </w:t>
      </w:r>
      <w:r>
        <w:rPr>
          <w:rFonts w:asciiTheme="minorHAnsi" w:hAnsiTheme="minorHAnsi"/>
          <w:sz w:val="22"/>
          <w:szCs w:val="22"/>
          <w:lang w:val="tr-TR"/>
        </w:rPr>
        <w:t>yılda katlanması gereken evsel katı atık bedeli</w:t>
      </w:r>
      <w:r>
        <w:rPr>
          <w:rFonts w:asciiTheme="minorHAnsi" w:hAnsiTheme="minorHAnsi"/>
          <w:spacing w:val="-14"/>
          <w:sz w:val="22"/>
          <w:szCs w:val="22"/>
          <w:lang w:val="tr-TR"/>
        </w:rPr>
        <w:t xml:space="preserve"> </w:t>
      </w:r>
      <w:r>
        <w:rPr>
          <w:rFonts w:asciiTheme="minorHAnsi" w:hAnsiTheme="minorHAnsi"/>
          <w:sz w:val="22"/>
          <w:szCs w:val="22"/>
          <w:lang w:val="tr-TR"/>
        </w:rPr>
        <w:t>toplamı;</w:t>
      </w:r>
    </w:p>
    <w:p w:rsidR="0044443E" w:rsidRDefault="00EB3B24">
      <w:pPr>
        <w:pStyle w:val="Balk5"/>
        <w:spacing w:before="120"/>
        <w:rPr>
          <w:rFonts w:asciiTheme="minorHAnsi" w:hAnsiTheme="minorHAnsi"/>
          <w:sz w:val="22"/>
          <w:szCs w:val="22"/>
          <w:lang w:val="tr-TR"/>
        </w:rPr>
      </w:pPr>
      <w:r>
        <w:rPr>
          <w:rFonts w:asciiTheme="minorHAnsi" w:hAnsiTheme="minorHAnsi"/>
          <w:sz w:val="22"/>
          <w:szCs w:val="22"/>
          <w:lang w:val="tr-TR"/>
        </w:rPr>
        <w:t>(TOPLAM MALİYET)x(KONUTLARA AİT ATIK ORANI)-(KONUTLAR İÇİN TAHAKKUK EDEN ÇTV)</w:t>
      </w:r>
    </w:p>
    <w:p w:rsidR="0044443E" w:rsidRDefault="00EB3B24">
      <w:pPr>
        <w:pStyle w:val="Balk3"/>
        <w:spacing w:before="148" w:line="276" w:lineRule="auto"/>
        <w:ind w:right="111"/>
        <w:rPr>
          <w:rFonts w:asciiTheme="minorHAnsi" w:hAnsiTheme="minorHAnsi"/>
          <w:sz w:val="22"/>
          <w:szCs w:val="22"/>
          <w:lang w:val="tr-TR"/>
        </w:rPr>
      </w:pPr>
      <w:r>
        <w:rPr>
          <w:rFonts w:asciiTheme="minorHAnsi" w:hAnsiTheme="minorHAnsi"/>
          <w:sz w:val="22"/>
          <w:szCs w:val="22"/>
          <w:lang w:val="tr-TR"/>
        </w:rPr>
        <w:t>Formülü</w:t>
      </w:r>
      <w:r>
        <w:rPr>
          <w:rFonts w:asciiTheme="minorHAnsi" w:hAnsiTheme="minorHAnsi"/>
          <w:spacing w:val="-8"/>
          <w:sz w:val="22"/>
          <w:szCs w:val="22"/>
          <w:lang w:val="tr-TR"/>
        </w:rPr>
        <w:t xml:space="preserve"> </w:t>
      </w:r>
      <w:r>
        <w:rPr>
          <w:rFonts w:asciiTheme="minorHAnsi" w:hAnsiTheme="minorHAnsi"/>
          <w:sz w:val="22"/>
          <w:szCs w:val="22"/>
          <w:lang w:val="tr-TR"/>
        </w:rPr>
        <w:t>ile</w:t>
      </w:r>
      <w:r>
        <w:rPr>
          <w:rFonts w:asciiTheme="minorHAnsi" w:hAnsiTheme="minorHAnsi"/>
          <w:spacing w:val="-11"/>
          <w:sz w:val="22"/>
          <w:szCs w:val="22"/>
          <w:lang w:val="tr-TR"/>
        </w:rPr>
        <w:t xml:space="preserve"> </w:t>
      </w:r>
      <w:r>
        <w:rPr>
          <w:rFonts w:asciiTheme="minorHAnsi" w:hAnsiTheme="minorHAnsi"/>
          <w:sz w:val="22"/>
          <w:szCs w:val="22"/>
          <w:lang w:val="tr-TR"/>
        </w:rPr>
        <w:t>hesaplanacaktır.</w:t>
      </w:r>
      <w:r>
        <w:rPr>
          <w:rFonts w:asciiTheme="minorHAnsi" w:hAnsiTheme="minorHAnsi"/>
          <w:spacing w:val="-9"/>
          <w:sz w:val="22"/>
          <w:szCs w:val="22"/>
          <w:lang w:val="tr-TR"/>
        </w:rPr>
        <w:t xml:space="preserve"> </w:t>
      </w:r>
      <w:r>
        <w:rPr>
          <w:rFonts w:asciiTheme="minorHAnsi" w:hAnsiTheme="minorHAnsi"/>
          <w:sz w:val="22"/>
          <w:szCs w:val="22"/>
          <w:lang w:val="tr-TR"/>
        </w:rPr>
        <w:t>Buna</w:t>
      </w:r>
      <w:r>
        <w:rPr>
          <w:rFonts w:asciiTheme="minorHAnsi" w:hAnsiTheme="minorHAnsi"/>
          <w:spacing w:val="-9"/>
          <w:sz w:val="22"/>
          <w:szCs w:val="22"/>
          <w:lang w:val="tr-TR"/>
        </w:rPr>
        <w:t xml:space="preserve"> </w:t>
      </w:r>
      <w:r>
        <w:rPr>
          <w:rFonts w:asciiTheme="minorHAnsi" w:hAnsiTheme="minorHAnsi"/>
          <w:sz w:val="22"/>
          <w:szCs w:val="22"/>
          <w:lang w:val="tr-TR"/>
        </w:rPr>
        <w:t>göre</w:t>
      </w:r>
      <w:r>
        <w:rPr>
          <w:rFonts w:asciiTheme="minorHAnsi" w:hAnsiTheme="minorHAnsi"/>
          <w:spacing w:val="-9"/>
          <w:sz w:val="22"/>
          <w:szCs w:val="22"/>
          <w:lang w:val="tr-TR"/>
        </w:rPr>
        <w:t xml:space="preserve"> </w:t>
      </w:r>
      <w:r>
        <w:rPr>
          <w:rFonts w:asciiTheme="minorHAnsi" w:hAnsiTheme="minorHAnsi"/>
          <w:sz w:val="22"/>
          <w:szCs w:val="22"/>
          <w:lang w:val="tr-TR"/>
        </w:rPr>
        <w:t>konutlardan</w:t>
      </w:r>
      <w:r>
        <w:rPr>
          <w:rFonts w:asciiTheme="minorHAnsi" w:hAnsiTheme="minorHAnsi"/>
          <w:spacing w:val="-8"/>
          <w:sz w:val="22"/>
          <w:szCs w:val="22"/>
          <w:lang w:val="tr-TR"/>
        </w:rPr>
        <w:t xml:space="preserve"> </w:t>
      </w:r>
      <w:r>
        <w:rPr>
          <w:rFonts w:asciiTheme="minorHAnsi" w:hAnsiTheme="minorHAnsi"/>
          <w:sz w:val="22"/>
          <w:szCs w:val="22"/>
          <w:lang w:val="tr-TR"/>
        </w:rPr>
        <w:t>alınması</w:t>
      </w:r>
      <w:r>
        <w:rPr>
          <w:rFonts w:asciiTheme="minorHAnsi" w:hAnsiTheme="minorHAnsi"/>
          <w:spacing w:val="-9"/>
          <w:sz w:val="22"/>
          <w:szCs w:val="22"/>
          <w:lang w:val="tr-TR"/>
        </w:rPr>
        <w:t xml:space="preserve"> </w:t>
      </w:r>
      <w:r>
        <w:rPr>
          <w:rFonts w:asciiTheme="minorHAnsi" w:hAnsiTheme="minorHAnsi"/>
          <w:sz w:val="22"/>
          <w:szCs w:val="22"/>
          <w:lang w:val="tr-TR"/>
        </w:rPr>
        <w:t>gereken</w:t>
      </w:r>
      <w:r>
        <w:rPr>
          <w:rFonts w:asciiTheme="minorHAnsi" w:hAnsiTheme="minorHAnsi"/>
          <w:spacing w:val="-11"/>
          <w:sz w:val="22"/>
          <w:szCs w:val="22"/>
          <w:lang w:val="tr-TR"/>
        </w:rPr>
        <w:t xml:space="preserve"> </w:t>
      </w:r>
      <w:r>
        <w:rPr>
          <w:rFonts w:asciiTheme="minorHAnsi" w:hAnsiTheme="minorHAnsi"/>
          <w:sz w:val="22"/>
          <w:szCs w:val="22"/>
          <w:lang w:val="tr-TR"/>
        </w:rPr>
        <w:t>evsel</w:t>
      </w:r>
      <w:r>
        <w:rPr>
          <w:rFonts w:asciiTheme="minorHAnsi" w:hAnsiTheme="minorHAnsi"/>
          <w:spacing w:val="-9"/>
          <w:sz w:val="22"/>
          <w:szCs w:val="22"/>
          <w:lang w:val="tr-TR"/>
        </w:rPr>
        <w:t xml:space="preserve"> </w:t>
      </w:r>
      <w:r>
        <w:rPr>
          <w:rFonts w:asciiTheme="minorHAnsi" w:hAnsiTheme="minorHAnsi"/>
          <w:sz w:val="22"/>
          <w:szCs w:val="22"/>
          <w:lang w:val="tr-TR"/>
        </w:rPr>
        <w:t>katı</w:t>
      </w:r>
      <w:r>
        <w:rPr>
          <w:rFonts w:asciiTheme="minorHAnsi" w:hAnsiTheme="minorHAnsi"/>
          <w:spacing w:val="-9"/>
          <w:sz w:val="22"/>
          <w:szCs w:val="22"/>
          <w:lang w:val="tr-TR"/>
        </w:rPr>
        <w:t xml:space="preserve"> </w:t>
      </w:r>
      <w:r>
        <w:rPr>
          <w:rFonts w:asciiTheme="minorHAnsi" w:hAnsiTheme="minorHAnsi"/>
          <w:sz w:val="22"/>
          <w:szCs w:val="22"/>
          <w:lang w:val="tr-TR"/>
        </w:rPr>
        <w:t>atık</w:t>
      </w:r>
      <w:r>
        <w:rPr>
          <w:rFonts w:asciiTheme="minorHAnsi" w:hAnsiTheme="minorHAnsi"/>
          <w:spacing w:val="-10"/>
          <w:sz w:val="22"/>
          <w:szCs w:val="22"/>
          <w:lang w:val="tr-TR"/>
        </w:rPr>
        <w:t xml:space="preserve"> </w:t>
      </w:r>
      <w:r>
        <w:rPr>
          <w:rFonts w:asciiTheme="minorHAnsi" w:hAnsiTheme="minorHAnsi"/>
          <w:sz w:val="22"/>
          <w:szCs w:val="22"/>
          <w:lang w:val="tr-TR"/>
        </w:rPr>
        <w:t xml:space="preserve">bedeli </w:t>
      </w:r>
      <w:r w:rsidR="003F0396">
        <w:rPr>
          <w:rFonts w:asciiTheme="minorHAnsi" w:hAnsiTheme="minorHAnsi"/>
          <w:sz w:val="22"/>
          <w:szCs w:val="22"/>
          <w:lang w:val="tr-TR"/>
        </w:rPr>
        <w:t>39.230.470,65</w:t>
      </w:r>
      <w:r>
        <w:rPr>
          <w:rFonts w:asciiTheme="minorHAnsi" w:hAnsiTheme="minorHAnsi"/>
          <w:sz w:val="22"/>
          <w:szCs w:val="22"/>
          <w:lang w:val="tr-TR"/>
        </w:rPr>
        <w:t xml:space="preserve"> TL’dir. Bu rakamdan, konutlar için tahakkuk eden toplam 26.006.449,10 TL tutarında ki ÇTV vergisini düştüğümüzde konutlardan net </w:t>
      </w:r>
      <w:r w:rsidR="003F0396">
        <w:rPr>
          <w:rFonts w:asciiTheme="minorHAnsi" w:hAnsiTheme="minorHAnsi"/>
          <w:sz w:val="22"/>
          <w:szCs w:val="22"/>
          <w:lang w:val="tr-TR"/>
        </w:rPr>
        <w:t>13.224.021,55</w:t>
      </w:r>
      <w:r>
        <w:rPr>
          <w:rFonts w:asciiTheme="minorHAnsi" w:hAnsiTheme="minorHAnsi"/>
          <w:sz w:val="22"/>
          <w:szCs w:val="22"/>
          <w:lang w:val="tr-TR"/>
        </w:rPr>
        <w:t xml:space="preserve"> TL evsel katı atık bedeli ücret olarak alınması</w:t>
      </w:r>
      <w:r>
        <w:rPr>
          <w:rFonts w:asciiTheme="minorHAnsi" w:hAnsiTheme="minorHAnsi"/>
          <w:spacing w:val="-13"/>
          <w:sz w:val="22"/>
          <w:szCs w:val="22"/>
          <w:lang w:val="tr-TR"/>
        </w:rPr>
        <w:t xml:space="preserve"> </w:t>
      </w:r>
      <w:r>
        <w:rPr>
          <w:rFonts w:asciiTheme="minorHAnsi" w:hAnsiTheme="minorHAnsi"/>
          <w:sz w:val="22"/>
          <w:szCs w:val="22"/>
          <w:lang w:val="tr-TR"/>
        </w:rPr>
        <w:t>gerekmektedir.</w:t>
      </w:r>
    </w:p>
    <w:p w:rsidR="0044443E" w:rsidRDefault="00EB3B24">
      <w:pPr>
        <w:pStyle w:val="Balk3"/>
        <w:numPr>
          <w:ilvl w:val="0"/>
          <w:numId w:val="8"/>
        </w:numPr>
        <w:tabs>
          <w:tab w:val="left" w:pos="395"/>
        </w:tabs>
        <w:spacing w:before="198" w:line="264" w:lineRule="auto"/>
        <w:ind w:right="111" w:firstLine="0"/>
        <w:rPr>
          <w:rFonts w:asciiTheme="minorHAnsi" w:hAnsiTheme="minorHAnsi"/>
          <w:color w:val="000000" w:themeColor="text1"/>
          <w:sz w:val="22"/>
          <w:szCs w:val="22"/>
          <w:lang w:val="tr-TR"/>
        </w:rPr>
      </w:pPr>
      <w:r>
        <w:rPr>
          <w:rFonts w:asciiTheme="minorHAnsi" w:hAnsiTheme="minorHAnsi"/>
          <w:color w:val="000000" w:themeColor="text1"/>
          <w:sz w:val="22"/>
          <w:szCs w:val="22"/>
          <w:lang w:val="tr-TR"/>
        </w:rPr>
        <w:t>Konutlar için alınması gereken evsel katı atık bedelleri, 6360 sayılı Kanunla köy tüzel kişiliği sona erip mahalleye dönüşen köylerde ve engellilerde %50 indirimli olarak uygulanacaktır.</w:t>
      </w:r>
    </w:p>
    <w:p w:rsidR="0044443E" w:rsidRDefault="00EB3B24">
      <w:pPr>
        <w:pStyle w:val="Balk3"/>
        <w:numPr>
          <w:ilvl w:val="0"/>
          <w:numId w:val="8"/>
        </w:numPr>
        <w:tabs>
          <w:tab w:val="left" w:pos="391"/>
        </w:tabs>
        <w:spacing w:line="264" w:lineRule="auto"/>
        <w:ind w:right="110" w:firstLine="0"/>
        <w:rPr>
          <w:rFonts w:asciiTheme="minorHAnsi" w:hAnsiTheme="minorHAnsi"/>
          <w:color w:val="000000" w:themeColor="text1"/>
          <w:sz w:val="22"/>
          <w:szCs w:val="22"/>
          <w:lang w:val="tr-TR"/>
        </w:rPr>
      </w:pPr>
      <w:r>
        <w:rPr>
          <w:rFonts w:asciiTheme="minorHAnsi" w:hAnsiTheme="minorHAnsi"/>
          <w:color w:val="000000" w:themeColor="text1"/>
          <w:sz w:val="22"/>
          <w:szCs w:val="22"/>
          <w:lang w:val="tr-TR"/>
        </w:rPr>
        <w:t>Su aboneliği bulunmayan ve evsel katı atık ücreti tahsil edilemeyen konutların tespit edilmesi halinde bu kişilerden, konutlardan tahsil edilmesi beklenen 12 aylık evsel katı atık bedeli hesaplanarak Çevre Temizlik Vergileriyle birlikte, Mayıs ve Kasım aylarında yıllık 2 (iki) eşit taksitte tahsil</w:t>
      </w:r>
      <w:r>
        <w:rPr>
          <w:rFonts w:asciiTheme="minorHAnsi" w:hAnsiTheme="minorHAnsi"/>
          <w:color w:val="000000" w:themeColor="text1"/>
          <w:spacing w:val="-9"/>
          <w:sz w:val="22"/>
          <w:szCs w:val="22"/>
          <w:lang w:val="tr-TR"/>
        </w:rPr>
        <w:t xml:space="preserve"> </w:t>
      </w:r>
      <w:r>
        <w:rPr>
          <w:rFonts w:asciiTheme="minorHAnsi" w:hAnsiTheme="minorHAnsi"/>
          <w:color w:val="000000" w:themeColor="text1"/>
          <w:sz w:val="22"/>
          <w:szCs w:val="22"/>
          <w:lang w:val="tr-TR"/>
        </w:rPr>
        <w:t>edilecektir.</w:t>
      </w:r>
    </w:p>
    <w:p w:rsidR="0044443E" w:rsidRDefault="00EB3B24">
      <w:pPr>
        <w:pStyle w:val="Balk3"/>
        <w:numPr>
          <w:ilvl w:val="0"/>
          <w:numId w:val="8"/>
        </w:numPr>
        <w:tabs>
          <w:tab w:val="left" w:pos="520"/>
        </w:tabs>
        <w:ind w:left="519" w:hanging="403"/>
        <w:rPr>
          <w:rFonts w:asciiTheme="minorHAnsi" w:hAnsiTheme="minorHAnsi"/>
          <w:sz w:val="22"/>
          <w:szCs w:val="22"/>
          <w:lang w:val="tr-TR"/>
        </w:rPr>
      </w:pPr>
      <w:r>
        <w:rPr>
          <w:rFonts w:asciiTheme="minorHAnsi" w:hAnsiTheme="minorHAnsi"/>
          <w:sz w:val="22"/>
          <w:szCs w:val="22"/>
          <w:lang w:val="tr-TR"/>
        </w:rPr>
        <w:t>Konutlara</w:t>
      </w:r>
      <w:r>
        <w:rPr>
          <w:rFonts w:asciiTheme="minorHAnsi" w:hAnsiTheme="minorHAnsi"/>
          <w:spacing w:val="22"/>
          <w:sz w:val="22"/>
          <w:szCs w:val="22"/>
          <w:lang w:val="tr-TR"/>
        </w:rPr>
        <w:t xml:space="preserve"> </w:t>
      </w:r>
      <w:r>
        <w:rPr>
          <w:rFonts w:asciiTheme="minorHAnsi" w:hAnsiTheme="minorHAnsi"/>
          <w:sz w:val="22"/>
          <w:szCs w:val="22"/>
          <w:lang w:val="tr-TR"/>
        </w:rPr>
        <w:t>bir</w:t>
      </w:r>
      <w:r>
        <w:rPr>
          <w:rFonts w:asciiTheme="minorHAnsi" w:hAnsiTheme="minorHAnsi"/>
          <w:spacing w:val="25"/>
          <w:sz w:val="22"/>
          <w:szCs w:val="22"/>
          <w:lang w:val="tr-TR"/>
        </w:rPr>
        <w:t xml:space="preserve"> </w:t>
      </w:r>
      <w:r>
        <w:rPr>
          <w:rFonts w:asciiTheme="minorHAnsi" w:hAnsiTheme="minorHAnsi"/>
          <w:sz w:val="22"/>
          <w:szCs w:val="22"/>
          <w:lang w:val="tr-TR"/>
        </w:rPr>
        <w:t>yılda</w:t>
      </w:r>
      <w:r>
        <w:rPr>
          <w:rFonts w:asciiTheme="minorHAnsi" w:hAnsiTheme="minorHAnsi"/>
          <w:spacing w:val="25"/>
          <w:sz w:val="22"/>
          <w:szCs w:val="22"/>
          <w:lang w:val="tr-TR"/>
        </w:rPr>
        <w:t xml:space="preserve"> </w:t>
      </w:r>
      <w:r>
        <w:rPr>
          <w:rFonts w:asciiTheme="minorHAnsi" w:hAnsiTheme="minorHAnsi"/>
          <w:sz w:val="22"/>
          <w:szCs w:val="22"/>
          <w:lang w:val="tr-TR"/>
        </w:rPr>
        <w:t>yansıtılacak</w:t>
      </w:r>
      <w:r>
        <w:rPr>
          <w:rFonts w:asciiTheme="minorHAnsi" w:hAnsiTheme="minorHAnsi"/>
          <w:spacing w:val="25"/>
          <w:sz w:val="22"/>
          <w:szCs w:val="22"/>
          <w:lang w:val="tr-TR"/>
        </w:rPr>
        <w:t xml:space="preserve"> </w:t>
      </w:r>
      <w:r>
        <w:rPr>
          <w:rFonts w:asciiTheme="minorHAnsi" w:hAnsiTheme="minorHAnsi"/>
          <w:sz w:val="22"/>
          <w:szCs w:val="22"/>
          <w:lang w:val="tr-TR"/>
        </w:rPr>
        <w:t>olan bedel 2 farklı tarife üzerinden tahsil edilebilecektir. Birincisi</w:t>
      </w:r>
      <w:r>
        <w:rPr>
          <w:rFonts w:asciiTheme="minorHAnsi" w:hAnsiTheme="minorHAnsi"/>
          <w:spacing w:val="25"/>
          <w:sz w:val="22"/>
          <w:szCs w:val="22"/>
          <w:lang w:val="tr-TR"/>
        </w:rPr>
        <w:t xml:space="preserve"> </w:t>
      </w:r>
      <w:r>
        <w:rPr>
          <w:rFonts w:asciiTheme="minorHAnsi" w:hAnsiTheme="minorHAnsi"/>
          <w:sz w:val="22"/>
          <w:szCs w:val="22"/>
          <w:lang w:val="tr-TR"/>
        </w:rPr>
        <w:t>toplam</w:t>
      </w:r>
      <w:r>
        <w:rPr>
          <w:rFonts w:asciiTheme="minorHAnsi" w:hAnsiTheme="minorHAnsi"/>
          <w:spacing w:val="25"/>
          <w:sz w:val="22"/>
          <w:szCs w:val="22"/>
          <w:lang w:val="tr-TR"/>
        </w:rPr>
        <w:t xml:space="preserve"> </w:t>
      </w:r>
      <w:r>
        <w:rPr>
          <w:rFonts w:asciiTheme="minorHAnsi" w:hAnsiTheme="minorHAnsi"/>
          <w:sz w:val="22"/>
          <w:szCs w:val="22"/>
          <w:lang w:val="tr-TR"/>
        </w:rPr>
        <w:t>maliyetin</w:t>
      </w:r>
      <w:r>
        <w:rPr>
          <w:rFonts w:asciiTheme="minorHAnsi" w:hAnsiTheme="minorHAnsi"/>
          <w:spacing w:val="30"/>
          <w:sz w:val="22"/>
          <w:szCs w:val="22"/>
          <w:lang w:val="tr-TR"/>
        </w:rPr>
        <w:t xml:space="preserve"> </w:t>
      </w:r>
      <w:r>
        <w:rPr>
          <w:rFonts w:asciiTheme="minorHAnsi" w:hAnsiTheme="minorHAnsi"/>
          <w:sz w:val="22"/>
          <w:szCs w:val="22"/>
          <w:lang w:val="tr-TR"/>
        </w:rPr>
        <w:t>su</w:t>
      </w:r>
      <w:r>
        <w:rPr>
          <w:rFonts w:asciiTheme="minorHAnsi" w:hAnsiTheme="minorHAnsi"/>
          <w:spacing w:val="25"/>
          <w:sz w:val="22"/>
          <w:szCs w:val="22"/>
          <w:lang w:val="tr-TR"/>
        </w:rPr>
        <w:t xml:space="preserve"> </w:t>
      </w:r>
      <w:r>
        <w:rPr>
          <w:rFonts w:asciiTheme="minorHAnsi" w:hAnsiTheme="minorHAnsi"/>
          <w:sz w:val="22"/>
          <w:szCs w:val="22"/>
          <w:lang w:val="tr-TR"/>
        </w:rPr>
        <w:t>abonesi</w:t>
      </w:r>
      <w:r>
        <w:rPr>
          <w:rFonts w:asciiTheme="minorHAnsi" w:hAnsiTheme="minorHAnsi"/>
          <w:spacing w:val="25"/>
          <w:sz w:val="22"/>
          <w:szCs w:val="22"/>
          <w:lang w:val="tr-TR"/>
        </w:rPr>
        <w:t xml:space="preserve"> </w:t>
      </w:r>
      <w:r>
        <w:rPr>
          <w:rFonts w:asciiTheme="minorHAnsi" w:hAnsiTheme="minorHAnsi"/>
          <w:sz w:val="22"/>
          <w:szCs w:val="22"/>
          <w:lang w:val="tr-TR"/>
        </w:rPr>
        <w:t>olan</w:t>
      </w:r>
      <w:r>
        <w:rPr>
          <w:rFonts w:asciiTheme="minorHAnsi" w:hAnsiTheme="minorHAnsi"/>
          <w:spacing w:val="25"/>
          <w:sz w:val="22"/>
          <w:szCs w:val="22"/>
          <w:lang w:val="tr-TR"/>
        </w:rPr>
        <w:t xml:space="preserve"> </w:t>
      </w:r>
      <w:r>
        <w:rPr>
          <w:rFonts w:asciiTheme="minorHAnsi" w:hAnsiTheme="minorHAnsi"/>
          <w:sz w:val="22"/>
          <w:szCs w:val="22"/>
          <w:lang w:val="tr-TR"/>
        </w:rPr>
        <w:t>konutlara eşit şekilde bölünmesi suretiyle abonman başına düşen yıllık maliyet bulunmaktadır. İkincisi ise toplam maliyetin yıllık tüketilen su miktarına bölünmesi sureti ile metreküp başına düşen birim maliyet hesaplanmaktadır.</w:t>
      </w:r>
    </w:p>
    <w:p w:rsidR="0044443E" w:rsidRDefault="00EB3B24">
      <w:pPr>
        <w:pStyle w:val="Balk3"/>
        <w:tabs>
          <w:tab w:val="left" w:pos="520"/>
        </w:tabs>
        <w:rPr>
          <w:rFonts w:asciiTheme="minorHAnsi" w:hAnsiTheme="minorHAnsi"/>
          <w:sz w:val="22"/>
          <w:szCs w:val="22"/>
          <w:lang w:val="tr-TR"/>
        </w:rPr>
      </w:pPr>
      <w:r>
        <w:rPr>
          <w:rFonts w:asciiTheme="minorHAnsi" w:hAnsiTheme="minorHAnsi"/>
          <w:sz w:val="22"/>
          <w:szCs w:val="22"/>
          <w:lang w:val="tr-TR"/>
        </w:rPr>
        <w:t>10.1. Abonman başına düşen yıllık maliyet hesabı;</w:t>
      </w:r>
    </w:p>
    <w:p w:rsidR="0044443E" w:rsidRDefault="00785B49">
      <w:pPr>
        <w:pStyle w:val="Balk3"/>
        <w:spacing w:before="150"/>
        <w:rPr>
          <w:rFonts w:asciiTheme="minorHAnsi" w:hAnsiTheme="minorHAnsi"/>
          <w:sz w:val="22"/>
          <w:szCs w:val="22"/>
          <w:lang w:val="tr-TR"/>
        </w:rPr>
      </w:pPr>
      <w:r>
        <w:rPr>
          <w:rFonts w:asciiTheme="minorHAnsi" w:hAnsiTheme="minorHAnsi"/>
          <w:sz w:val="22"/>
          <w:szCs w:val="22"/>
          <w:lang w:val="tr-TR"/>
        </w:rPr>
        <w:t>6.300.864,30</w:t>
      </w:r>
      <w:r w:rsidR="003F0396">
        <w:rPr>
          <w:rFonts w:asciiTheme="minorHAnsi" w:hAnsiTheme="minorHAnsi"/>
          <w:sz w:val="22"/>
          <w:szCs w:val="22"/>
          <w:lang w:val="tr-TR"/>
        </w:rPr>
        <w:t xml:space="preserve"> </w:t>
      </w:r>
      <w:r>
        <w:rPr>
          <w:rFonts w:asciiTheme="minorHAnsi" w:hAnsiTheme="minorHAnsi"/>
          <w:sz w:val="22"/>
          <w:szCs w:val="22"/>
          <w:lang w:val="tr-TR"/>
        </w:rPr>
        <w:t>TL / 110.173 abonman = 57,19</w:t>
      </w:r>
      <w:r w:rsidR="00EB3B24">
        <w:rPr>
          <w:rFonts w:asciiTheme="minorHAnsi" w:hAnsiTheme="minorHAnsi"/>
          <w:sz w:val="22"/>
          <w:szCs w:val="22"/>
          <w:lang w:val="tr-TR"/>
        </w:rPr>
        <w:t xml:space="preserve"> TL yıllık maliyet</w:t>
      </w:r>
    </w:p>
    <w:p w:rsidR="0044443E" w:rsidRDefault="00785B49">
      <w:pPr>
        <w:pStyle w:val="Balk3"/>
        <w:spacing w:before="28"/>
        <w:rPr>
          <w:rFonts w:asciiTheme="minorHAnsi" w:hAnsiTheme="minorHAnsi"/>
          <w:sz w:val="22"/>
          <w:szCs w:val="22"/>
          <w:lang w:val="tr-TR"/>
        </w:rPr>
      </w:pPr>
      <w:r>
        <w:rPr>
          <w:rFonts w:asciiTheme="minorHAnsi" w:hAnsiTheme="minorHAnsi"/>
          <w:sz w:val="22"/>
          <w:szCs w:val="22"/>
          <w:lang w:val="tr-TR"/>
        </w:rPr>
        <w:t>57,19  TL / 12 ay = 4,77</w:t>
      </w:r>
      <w:r w:rsidR="00EB3B24">
        <w:rPr>
          <w:rFonts w:asciiTheme="minorHAnsi" w:hAnsiTheme="minorHAnsi"/>
          <w:sz w:val="22"/>
          <w:szCs w:val="22"/>
          <w:lang w:val="tr-TR"/>
        </w:rPr>
        <w:t xml:space="preserve"> TL aylık maliyet</w:t>
      </w:r>
    </w:p>
    <w:p w:rsidR="0044443E" w:rsidRDefault="0044443E">
      <w:pPr>
        <w:pStyle w:val="Balk3"/>
        <w:spacing w:before="28"/>
        <w:rPr>
          <w:rFonts w:asciiTheme="minorHAnsi" w:hAnsiTheme="minorHAnsi"/>
          <w:sz w:val="22"/>
          <w:szCs w:val="22"/>
          <w:lang w:val="tr-TR"/>
        </w:rPr>
      </w:pPr>
    </w:p>
    <w:p w:rsidR="0044443E" w:rsidRDefault="00EB3B24">
      <w:pPr>
        <w:pStyle w:val="Balk3"/>
        <w:spacing w:before="28"/>
        <w:rPr>
          <w:rFonts w:asciiTheme="minorHAnsi" w:hAnsiTheme="minorHAnsi"/>
          <w:sz w:val="22"/>
          <w:szCs w:val="22"/>
          <w:lang w:val="tr-TR"/>
        </w:rPr>
      </w:pPr>
      <w:r>
        <w:rPr>
          <w:rFonts w:asciiTheme="minorHAnsi" w:hAnsiTheme="minorHAnsi"/>
          <w:sz w:val="22"/>
          <w:szCs w:val="22"/>
          <w:lang w:val="tr-TR"/>
        </w:rPr>
        <w:t>10.2. Metreküp başına düşen birim maliyet hesabı;</w:t>
      </w:r>
    </w:p>
    <w:p w:rsidR="0044443E" w:rsidRDefault="00785B49">
      <w:pPr>
        <w:pStyle w:val="Balk3"/>
        <w:spacing w:before="150"/>
        <w:jc w:val="left"/>
        <w:rPr>
          <w:rFonts w:asciiTheme="minorHAnsi" w:hAnsiTheme="minorHAnsi"/>
          <w:sz w:val="22"/>
          <w:szCs w:val="22"/>
          <w:lang w:val="tr-TR"/>
        </w:rPr>
        <w:sectPr w:rsidR="0044443E">
          <w:pgSz w:w="11910" w:h="16840"/>
          <w:pgMar w:top="640" w:right="1300" w:bottom="280" w:left="1300" w:header="708" w:footer="708" w:gutter="0"/>
          <w:pgBorders w:offsetFrom="page">
            <w:top w:val="single" w:sz="12" w:space="20" w:color="938953"/>
            <w:left w:val="single" w:sz="12" w:space="14" w:color="938953"/>
            <w:bottom w:val="single" w:sz="12" w:space="20" w:color="938953"/>
            <w:right w:val="single" w:sz="12" w:space="14" w:color="938953"/>
          </w:pgBorders>
          <w:cols w:space="708"/>
        </w:sectPr>
      </w:pPr>
      <w:r>
        <w:rPr>
          <w:rFonts w:asciiTheme="minorHAnsi" w:hAnsiTheme="minorHAnsi"/>
          <w:sz w:val="22"/>
          <w:szCs w:val="22"/>
          <w:lang w:val="tr-TR"/>
        </w:rPr>
        <w:t xml:space="preserve">6.300.864,30 </w:t>
      </w:r>
      <w:r w:rsidR="00EB3B24">
        <w:rPr>
          <w:rFonts w:asciiTheme="minorHAnsi" w:hAnsiTheme="minorHAnsi"/>
          <w:sz w:val="22"/>
          <w:szCs w:val="22"/>
          <w:lang w:val="tr-TR"/>
        </w:rPr>
        <w:t>TL / 9.035.580 m</w:t>
      </w:r>
      <w:r w:rsidR="00EB3B24">
        <w:rPr>
          <w:rFonts w:asciiTheme="minorHAnsi" w:hAnsiTheme="minorHAnsi"/>
          <w:sz w:val="22"/>
          <w:szCs w:val="22"/>
          <w:vertAlign w:val="superscript"/>
          <w:lang w:val="tr-TR"/>
        </w:rPr>
        <w:t>3</w:t>
      </w:r>
      <w:r>
        <w:rPr>
          <w:rFonts w:asciiTheme="minorHAnsi" w:hAnsiTheme="minorHAnsi"/>
          <w:sz w:val="22"/>
          <w:szCs w:val="22"/>
          <w:lang w:val="tr-TR"/>
        </w:rPr>
        <w:t xml:space="preserve"> = 0,70</w:t>
      </w:r>
      <w:r w:rsidR="00EB3B24">
        <w:rPr>
          <w:rFonts w:asciiTheme="minorHAnsi" w:hAnsiTheme="minorHAnsi"/>
          <w:sz w:val="22"/>
          <w:szCs w:val="22"/>
          <w:lang w:val="tr-TR"/>
        </w:rPr>
        <w:t xml:space="preserve"> TL birim maliyet</w:t>
      </w:r>
    </w:p>
    <w:p w:rsidR="0044443E" w:rsidRDefault="00EB3B24">
      <w:pPr>
        <w:pStyle w:val="Balk2"/>
        <w:numPr>
          <w:ilvl w:val="2"/>
          <w:numId w:val="6"/>
        </w:numPr>
        <w:tabs>
          <w:tab w:val="left" w:pos="770"/>
        </w:tabs>
        <w:ind w:firstLine="0"/>
        <w:jc w:val="both"/>
        <w:rPr>
          <w:rFonts w:asciiTheme="minorHAnsi" w:hAnsiTheme="minorHAnsi"/>
          <w:sz w:val="22"/>
          <w:szCs w:val="22"/>
          <w:lang w:val="tr-TR"/>
        </w:rPr>
      </w:pPr>
      <w:bookmarkStart w:id="9" w:name="_bookmark12"/>
      <w:bookmarkEnd w:id="9"/>
      <w:r>
        <w:rPr>
          <w:rFonts w:asciiTheme="minorHAnsi" w:hAnsiTheme="minorHAnsi"/>
          <w:color w:val="4F81BC"/>
          <w:sz w:val="22"/>
          <w:szCs w:val="22"/>
          <w:lang w:val="tr-TR"/>
        </w:rPr>
        <w:lastRenderedPageBreak/>
        <w:t>OKUL, YURT KREŞ, DERSANE VB YERLERİN</w:t>
      </w:r>
      <w:r>
        <w:rPr>
          <w:rFonts w:asciiTheme="minorHAnsi" w:hAnsiTheme="minorHAnsi"/>
          <w:color w:val="4F81BC"/>
          <w:spacing w:val="-14"/>
          <w:sz w:val="22"/>
          <w:szCs w:val="22"/>
          <w:lang w:val="tr-TR"/>
        </w:rPr>
        <w:t xml:space="preserve"> </w:t>
      </w:r>
      <w:r>
        <w:rPr>
          <w:rFonts w:asciiTheme="minorHAnsi" w:hAnsiTheme="minorHAnsi"/>
          <w:color w:val="4F81BC"/>
          <w:sz w:val="22"/>
          <w:szCs w:val="22"/>
          <w:lang w:val="tr-TR"/>
        </w:rPr>
        <w:t>TARİFESİ</w:t>
      </w:r>
    </w:p>
    <w:p w:rsidR="0044443E" w:rsidRDefault="00EB3B24">
      <w:pPr>
        <w:pStyle w:val="Balk3"/>
        <w:numPr>
          <w:ilvl w:val="0"/>
          <w:numId w:val="9"/>
        </w:numPr>
        <w:tabs>
          <w:tab w:val="left" w:pos="364"/>
        </w:tabs>
        <w:spacing w:before="150" w:line="264" w:lineRule="auto"/>
        <w:ind w:right="115" w:firstLine="0"/>
        <w:rPr>
          <w:rFonts w:asciiTheme="minorHAnsi" w:hAnsiTheme="minorHAnsi"/>
          <w:sz w:val="22"/>
          <w:szCs w:val="22"/>
          <w:lang w:val="tr-TR"/>
        </w:rPr>
      </w:pPr>
      <w:r>
        <w:rPr>
          <w:rFonts w:asciiTheme="minorHAnsi" w:hAnsiTheme="minorHAnsi"/>
          <w:sz w:val="22"/>
          <w:szCs w:val="22"/>
          <w:lang w:val="tr-TR"/>
        </w:rPr>
        <w:t>Konut dışı evsel katı atık üreticilerinin tarifesinin yapılmasında, İşyerleri için geliştirilmiş olan</w:t>
      </w:r>
      <w:r>
        <w:rPr>
          <w:rFonts w:asciiTheme="minorHAnsi" w:hAnsiTheme="minorHAnsi"/>
          <w:spacing w:val="-15"/>
          <w:sz w:val="22"/>
          <w:szCs w:val="22"/>
          <w:lang w:val="tr-TR"/>
        </w:rPr>
        <w:t xml:space="preserve"> </w:t>
      </w:r>
      <w:r>
        <w:rPr>
          <w:rFonts w:asciiTheme="minorHAnsi" w:hAnsiTheme="minorHAnsi"/>
          <w:sz w:val="22"/>
          <w:szCs w:val="22"/>
          <w:lang w:val="tr-TR"/>
        </w:rPr>
        <w:t>çevre</w:t>
      </w:r>
      <w:r>
        <w:rPr>
          <w:rFonts w:asciiTheme="minorHAnsi" w:hAnsiTheme="minorHAnsi"/>
          <w:spacing w:val="-16"/>
          <w:sz w:val="22"/>
          <w:szCs w:val="22"/>
          <w:lang w:val="tr-TR"/>
        </w:rPr>
        <w:t xml:space="preserve"> </w:t>
      </w:r>
      <w:r>
        <w:rPr>
          <w:rFonts w:asciiTheme="minorHAnsi" w:hAnsiTheme="minorHAnsi"/>
          <w:sz w:val="22"/>
          <w:szCs w:val="22"/>
          <w:lang w:val="tr-TR"/>
        </w:rPr>
        <w:t>temizlik</w:t>
      </w:r>
      <w:r>
        <w:rPr>
          <w:rFonts w:asciiTheme="minorHAnsi" w:hAnsiTheme="minorHAnsi"/>
          <w:spacing w:val="-16"/>
          <w:sz w:val="22"/>
          <w:szCs w:val="22"/>
          <w:lang w:val="tr-TR"/>
        </w:rPr>
        <w:t xml:space="preserve"> </w:t>
      </w:r>
      <w:r>
        <w:rPr>
          <w:rFonts w:asciiTheme="minorHAnsi" w:hAnsiTheme="minorHAnsi"/>
          <w:sz w:val="22"/>
          <w:szCs w:val="22"/>
          <w:lang w:val="tr-TR"/>
        </w:rPr>
        <w:t>vergisi</w:t>
      </w:r>
      <w:r>
        <w:rPr>
          <w:rFonts w:asciiTheme="minorHAnsi" w:hAnsiTheme="minorHAnsi"/>
          <w:spacing w:val="-15"/>
          <w:sz w:val="22"/>
          <w:szCs w:val="22"/>
          <w:lang w:val="tr-TR"/>
        </w:rPr>
        <w:t xml:space="preserve"> </w:t>
      </w:r>
      <w:r>
        <w:rPr>
          <w:rFonts w:asciiTheme="minorHAnsi" w:hAnsiTheme="minorHAnsi"/>
          <w:sz w:val="22"/>
          <w:szCs w:val="22"/>
          <w:lang w:val="tr-TR"/>
        </w:rPr>
        <w:t>grupları</w:t>
      </w:r>
      <w:r>
        <w:rPr>
          <w:rFonts w:asciiTheme="minorHAnsi" w:hAnsiTheme="minorHAnsi"/>
          <w:spacing w:val="-15"/>
          <w:sz w:val="22"/>
          <w:szCs w:val="22"/>
          <w:lang w:val="tr-TR"/>
        </w:rPr>
        <w:t xml:space="preserve"> </w:t>
      </w:r>
      <w:r>
        <w:rPr>
          <w:rFonts w:asciiTheme="minorHAnsi" w:hAnsiTheme="minorHAnsi"/>
          <w:sz w:val="22"/>
          <w:szCs w:val="22"/>
          <w:lang w:val="tr-TR"/>
        </w:rPr>
        <w:t>ile</w:t>
      </w:r>
      <w:r>
        <w:rPr>
          <w:rFonts w:asciiTheme="minorHAnsi" w:hAnsiTheme="minorHAnsi"/>
          <w:spacing w:val="-17"/>
          <w:sz w:val="22"/>
          <w:szCs w:val="22"/>
          <w:lang w:val="tr-TR"/>
        </w:rPr>
        <w:t xml:space="preserve"> </w:t>
      </w:r>
      <w:r>
        <w:rPr>
          <w:rFonts w:asciiTheme="minorHAnsi" w:hAnsiTheme="minorHAnsi"/>
          <w:sz w:val="22"/>
          <w:szCs w:val="22"/>
          <w:lang w:val="tr-TR"/>
        </w:rPr>
        <w:t>daha</w:t>
      </w:r>
      <w:r>
        <w:rPr>
          <w:rFonts w:asciiTheme="minorHAnsi" w:hAnsiTheme="minorHAnsi"/>
          <w:spacing w:val="-18"/>
          <w:sz w:val="22"/>
          <w:szCs w:val="22"/>
          <w:lang w:val="tr-TR"/>
        </w:rPr>
        <w:t xml:space="preserve"> </w:t>
      </w:r>
      <w:r>
        <w:rPr>
          <w:rFonts w:asciiTheme="minorHAnsi" w:hAnsiTheme="minorHAnsi"/>
          <w:sz w:val="22"/>
          <w:szCs w:val="22"/>
          <w:lang w:val="tr-TR"/>
        </w:rPr>
        <w:t>sonra</w:t>
      </w:r>
      <w:r>
        <w:rPr>
          <w:rFonts w:asciiTheme="minorHAnsi" w:hAnsiTheme="minorHAnsi"/>
          <w:spacing w:val="-18"/>
          <w:sz w:val="22"/>
          <w:szCs w:val="22"/>
          <w:lang w:val="tr-TR"/>
        </w:rPr>
        <w:t xml:space="preserve"> </w:t>
      </w:r>
      <w:r>
        <w:rPr>
          <w:rFonts w:asciiTheme="minorHAnsi" w:hAnsiTheme="minorHAnsi"/>
          <w:sz w:val="22"/>
          <w:szCs w:val="22"/>
          <w:lang w:val="tr-TR"/>
        </w:rPr>
        <w:t>bu</w:t>
      </w:r>
      <w:r>
        <w:rPr>
          <w:rFonts w:asciiTheme="minorHAnsi" w:hAnsiTheme="minorHAnsi"/>
          <w:spacing w:val="-15"/>
          <w:sz w:val="22"/>
          <w:szCs w:val="22"/>
          <w:lang w:val="tr-TR"/>
        </w:rPr>
        <w:t xml:space="preserve"> </w:t>
      </w:r>
      <w:r>
        <w:rPr>
          <w:rFonts w:asciiTheme="minorHAnsi" w:hAnsiTheme="minorHAnsi"/>
          <w:sz w:val="22"/>
          <w:szCs w:val="22"/>
          <w:lang w:val="tr-TR"/>
        </w:rPr>
        <w:t>gruplarla</w:t>
      </w:r>
      <w:r>
        <w:rPr>
          <w:rFonts w:asciiTheme="minorHAnsi" w:hAnsiTheme="minorHAnsi"/>
          <w:spacing w:val="-18"/>
          <w:sz w:val="22"/>
          <w:szCs w:val="22"/>
          <w:lang w:val="tr-TR"/>
        </w:rPr>
        <w:t xml:space="preserve"> </w:t>
      </w:r>
      <w:r>
        <w:rPr>
          <w:rFonts w:asciiTheme="minorHAnsi" w:hAnsiTheme="minorHAnsi"/>
          <w:sz w:val="22"/>
          <w:szCs w:val="22"/>
          <w:lang w:val="tr-TR"/>
        </w:rPr>
        <w:t>bütünleşik</w:t>
      </w:r>
      <w:r>
        <w:rPr>
          <w:rFonts w:asciiTheme="minorHAnsi" w:hAnsiTheme="minorHAnsi"/>
          <w:spacing w:val="-19"/>
          <w:sz w:val="22"/>
          <w:szCs w:val="22"/>
          <w:lang w:val="tr-TR"/>
        </w:rPr>
        <w:t xml:space="preserve"> </w:t>
      </w:r>
      <w:r>
        <w:rPr>
          <w:rFonts w:asciiTheme="minorHAnsi" w:hAnsiTheme="minorHAnsi"/>
          <w:sz w:val="22"/>
          <w:szCs w:val="22"/>
          <w:lang w:val="tr-TR"/>
        </w:rPr>
        <w:t>olarak</w:t>
      </w:r>
      <w:r>
        <w:rPr>
          <w:rFonts w:asciiTheme="minorHAnsi" w:hAnsiTheme="minorHAnsi"/>
          <w:spacing w:val="-15"/>
          <w:sz w:val="22"/>
          <w:szCs w:val="22"/>
          <w:lang w:val="tr-TR"/>
        </w:rPr>
        <w:t xml:space="preserve"> </w:t>
      </w:r>
      <w:r>
        <w:rPr>
          <w:rFonts w:asciiTheme="minorHAnsi" w:hAnsiTheme="minorHAnsi"/>
          <w:sz w:val="22"/>
          <w:szCs w:val="22"/>
          <w:lang w:val="tr-TR"/>
        </w:rPr>
        <w:t>hazırlanmış Evsel Katı Atık Tarifelerinin Belirlenmesine Yönelik Kılavuzda ki standartları</w:t>
      </w:r>
      <w:r>
        <w:rPr>
          <w:rFonts w:asciiTheme="minorHAnsi" w:hAnsiTheme="minorHAnsi"/>
          <w:spacing w:val="-25"/>
          <w:sz w:val="22"/>
          <w:szCs w:val="22"/>
          <w:lang w:val="tr-TR"/>
        </w:rPr>
        <w:t xml:space="preserve"> </w:t>
      </w:r>
      <w:r>
        <w:rPr>
          <w:rFonts w:asciiTheme="minorHAnsi" w:hAnsiTheme="minorHAnsi"/>
          <w:sz w:val="22"/>
          <w:szCs w:val="22"/>
          <w:lang w:val="tr-TR"/>
        </w:rPr>
        <w:t>kullanılmıştır.</w:t>
      </w:r>
    </w:p>
    <w:p w:rsidR="0044443E" w:rsidRDefault="00EB3B24">
      <w:pPr>
        <w:pStyle w:val="Balk3"/>
        <w:numPr>
          <w:ilvl w:val="0"/>
          <w:numId w:val="9"/>
        </w:numPr>
        <w:tabs>
          <w:tab w:val="left" w:pos="383"/>
        </w:tabs>
        <w:spacing w:line="264" w:lineRule="auto"/>
        <w:ind w:right="112" w:firstLine="0"/>
        <w:rPr>
          <w:rFonts w:asciiTheme="minorHAnsi" w:hAnsiTheme="minorHAnsi"/>
          <w:sz w:val="22"/>
          <w:szCs w:val="22"/>
          <w:lang w:val="tr-TR"/>
        </w:rPr>
      </w:pPr>
      <w:r>
        <w:rPr>
          <w:rFonts w:asciiTheme="minorHAnsi" w:hAnsiTheme="minorHAnsi"/>
          <w:sz w:val="22"/>
          <w:szCs w:val="22"/>
          <w:lang w:val="tr-TR"/>
        </w:rPr>
        <w:t>Çevre temizlik vergisi tebliğinde ilk derecede “Okul, yurt, kreş, dershane, kurs, eğitim merkezi, ana okulu yuva vb. eğitim öğretim faaliyeti yapılan binalar” yer almaktadır. Bu binalar öğrenci sayısına göre 7 gruba</w:t>
      </w:r>
      <w:r>
        <w:rPr>
          <w:rFonts w:asciiTheme="minorHAnsi" w:hAnsiTheme="minorHAnsi"/>
          <w:spacing w:val="-16"/>
          <w:sz w:val="22"/>
          <w:szCs w:val="22"/>
          <w:lang w:val="tr-TR"/>
        </w:rPr>
        <w:t xml:space="preserve"> </w:t>
      </w:r>
      <w:r>
        <w:rPr>
          <w:rFonts w:asciiTheme="minorHAnsi" w:hAnsiTheme="minorHAnsi"/>
          <w:sz w:val="22"/>
          <w:szCs w:val="22"/>
          <w:lang w:val="tr-TR"/>
        </w:rPr>
        <w:t>ayrılmıştır. Okul, yurt, kreş, dershane mükellef sayılarının hesabında Belediyemiz bilgi sistemindeki kayıtlar,</w:t>
      </w:r>
      <w:r>
        <w:rPr>
          <w:rFonts w:asciiTheme="minorHAnsi" w:hAnsiTheme="minorHAnsi"/>
          <w:spacing w:val="-14"/>
          <w:sz w:val="22"/>
          <w:szCs w:val="22"/>
          <w:lang w:val="tr-TR"/>
        </w:rPr>
        <w:t xml:space="preserve"> </w:t>
      </w:r>
      <w:r>
        <w:rPr>
          <w:rFonts w:asciiTheme="minorHAnsi" w:hAnsiTheme="minorHAnsi"/>
          <w:sz w:val="22"/>
          <w:szCs w:val="22"/>
          <w:lang w:val="tr-TR"/>
        </w:rPr>
        <w:t>aktif</w:t>
      </w:r>
      <w:r>
        <w:rPr>
          <w:rFonts w:asciiTheme="minorHAnsi" w:hAnsiTheme="minorHAnsi"/>
          <w:spacing w:val="-14"/>
          <w:sz w:val="22"/>
          <w:szCs w:val="22"/>
          <w:lang w:val="tr-TR"/>
        </w:rPr>
        <w:t xml:space="preserve"> </w:t>
      </w:r>
      <w:r>
        <w:rPr>
          <w:rFonts w:asciiTheme="minorHAnsi" w:hAnsiTheme="minorHAnsi"/>
          <w:sz w:val="22"/>
          <w:szCs w:val="22"/>
          <w:lang w:val="tr-TR"/>
        </w:rPr>
        <w:t>çevre</w:t>
      </w:r>
      <w:r>
        <w:rPr>
          <w:rFonts w:asciiTheme="minorHAnsi" w:hAnsiTheme="minorHAnsi"/>
          <w:spacing w:val="-14"/>
          <w:sz w:val="22"/>
          <w:szCs w:val="22"/>
          <w:lang w:val="tr-TR"/>
        </w:rPr>
        <w:t xml:space="preserve"> </w:t>
      </w:r>
      <w:r>
        <w:rPr>
          <w:rFonts w:asciiTheme="minorHAnsi" w:hAnsiTheme="minorHAnsi"/>
          <w:sz w:val="22"/>
          <w:szCs w:val="22"/>
          <w:lang w:val="tr-TR"/>
        </w:rPr>
        <w:t>temizlik</w:t>
      </w:r>
      <w:r>
        <w:rPr>
          <w:rFonts w:asciiTheme="minorHAnsi" w:hAnsiTheme="minorHAnsi"/>
          <w:spacing w:val="-15"/>
          <w:sz w:val="22"/>
          <w:szCs w:val="22"/>
          <w:lang w:val="tr-TR"/>
        </w:rPr>
        <w:t xml:space="preserve"> </w:t>
      </w:r>
      <w:r>
        <w:rPr>
          <w:rFonts w:asciiTheme="minorHAnsi" w:hAnsiTheme="minorHAnsi"/>
          <w:sz w:val="22"/>
          <w:szCs w:val="22"/>
          <w:lang w:val="tr-TR"/>
        </w:rPr>
        <w:t>vergisi</w:t>
      </w:r>
      <w:r>
        <w:rPr>
          <w:rFonts w:asciiTheme="minorHAnsi" w:hAnsiTheme="minorHAnsi"/>
          <w:spacing w:val="-14"/>
          <w:sz w:val="22"/>
          <w:szCs w:val="22"/>
          <w:lang w:val="tr-TR"/>
        </w:rPr>
        <w:t xml:space="preserve"> </w:t>
      </w:r>
      <w:r>
        <w:rPr>
          <w:rFonts w:asciiTheme="minorHAnsi" w:hAnsiTheme="minorHAnsi"/>
          <w:sz w:val="22"/>
          <w:szCs w:val="22"/>
          <w:lang w:val="tr-TR"/>
        </w:rPr>
        <w:t>mükellef</w:t>
      </w:r>
      <w:r>
        <w:rPr>
          <w:rFonts w:asciiTheme="minorHAnsi" w:hAnsiTheme="minorHAnsi"/>
          <w:spacing w:val="-15"/>
          <w:sz w:val="22"/>
          <w:szCs w:val="22"/>
          <w:lang w:val="tr-TR"/>
        </w:rPr>
        <w:t xml:space="preserve"> </w:t>
      </w:r>
      <w:r>
        <w:rPr>
          <w:rFonts w:asciiTheme="minorHAnsi" w:hAnsiTheme="minorHAnsi"/>
          <w:sz w:val="22"/>
          <w:szCs w:val="22"/>
          <w:lang w:val="tr-TR"/>
        </w:rPr>
        <w:t>sayıları</w:t>
      </w:r>
      <w:r>
        <w:rPr>
          <w:rFonts w:asciiTheme="minorHAnsi" w:hAnsiTheme="minorHAnsi"/>
          <w:spacing w:val="-11"/>
          <w:sz w:val="22"/>
          <w:szCs w:val="22"/>
          <w:lang w:val="tr-TR"/>
        </w:rPr>
        <w:t xml:space="preserve"> </w:t>
      </w:r>
      <w:r>
        <w:rPr>
          <w:rFonts w:asciiTheme="minorHAnsi" w:hAnsiTheme="minorHAnsi"/>
          <w:sz w:val="22"/>
          <w:szCs w:val="22"/>
          <w:lang w:val="tr-TR"/>
        </w:rPr>
        <w:t>ile</w:t>
      </w:r>
      <w:r>
        <w:rPr>
          <w:rFonts w:asciiTheme="minorHAnsi" w:hAnsiTheme="minorHAnsi"/>
          <w:spacing w:val="-13"/>
          <w:sz w:val="22"/>
          <w:szCs w:val="22"/>
          <w:lang w:val="tr-TR"/>
        </w:rPr>
        <w:t xml:space="preserve"> </w:t>
      </w:r>
      <w:r>
        <w:rPr>
          <w:rFonts w:asciiTheme="minorHAnsi" w:hAnsiTheme="minorHAnsi"/>
          <w:sz w:val="22"/>
          <w:szCs w:val="22"/>
          <w:lang w:val="tr-TR"/>
        </w:rPr>
        <w:t>bu</w:t>
      </w:r>
      <w:r>
        <w:rPr>
          <w:rFonts w:asciiTheme="minorHAnsi" w:hAnsiTheme="minorHAnsi"/>
          <w:spacing w:val="-14"/>
          <w:sz w:val="22"/>
          <w:szCs w:val="22"/>
          <w:lang w:val="tr-TR"/>
        </w:rPr>
        <w:t xml:space="preserve"> </w:t>
      </w:r>
      <w:r>
        <w:rPr>
          <w:rFonts w:asciiTheme="minorHAnsi" w:hAnsiTheme="minorHAnsi"/>
          <w:sz w:val="22"/>
          <w:szCs w:val="22"/>
          <w:lang w:val="tr-TR"/>
        </w:rPr>
        <w:t>sayıları</w:t>
      </w:r>
      <w:r>
        <w:rPr>
          <w:rFonts w:asciiTheme="minorHAnsi" w:hAnsiTheme="minorHAnsi"/>
          <w:spacing w:val="-15"/>
          <w:sz w:val="22"/>
          <w:szCs w:val="22"/>
          <w:lang w:val="tr-TR"/>
        </w:rPr>
        <w:t xml:space="preserve"> </w:t>
      </w:r>
      <w:r>
        <w:rPr>
          <w:rFonts w:asciiTheme="minorHAnsi" w:hAnsiTheme="minorHAnsi"/>
          <w:sz w:val="22"/>
          <w:szCs w:val="22"/>
          <w:lang w:val="tr-TR"/>
        </w:rPr>
        <w:t>belirlemek</w:t>
      </w:r>
      <w:r>
        <w:rPr>
          <w:rFonts w:asciiTheme="minorHAnsi" w:hAnsiTheme="minorHAnsi"/>
          <w:spacing w:val="-15"/>
          <w:sz w:val="22"/>
          <w:szCs w:val="22"/>
          <w:lang w:val="tr-TR"/>
        </w:rPr>
        <w:t xml:space="preserve"> </w:t>
      </w:r>
      <w:r>
        <w:rPr>
          <w:rFonts w:asciiTheme="minorHAnsi" w:hAnsiTheme="minorHAnsi"/>
          <w:sz w:val="22"/>
          <w:szCs w:val="22"/>
          <w:lang w:val="tr-TR"/>
        </w:rPr>
        <w:t>için</w:t>
      </w:r>
      <w:r>
        <w:rPr>
          <w:rFonts w:asciiTheme="minorHAnsi" w:hAnsiTheme="minorHAnsi"/>
          <w:spacing w:val="-13"/>
          <w:sz w:val="22"/>
          <w:szCs w:val="22"/>
          <w:lang w:val="tr-TR"/>
        </w:rPr>
        <w:t xml:space="preserve"> </w:t>
      </w:r>
      <w:r>
        <w:rPr>
          <w:rFonts w:asciiTheme="minorHAnsi" w:hAnsiTheme="minorHAnsi"/>
          <w:sz w:val="22"/>
          <w:szCs w:val="22"/>
          <w:lang w:val="tr-TR"/>
        </w:rPr>
        <w:t>yaptığımız yazışma sonuçlarından</w:t>
      </w:r>
      <w:r>
        <w:rPr>
          <w:rFonts w:asciiTheme="minorHAnsi" w:hAnsiTheme="minorHAnsi"/>
          <w:spacing w:val="-10"/>
          <w:sz w:val="22"/>
          <w:szCs w:val="22"/>
          <w:lang w:val="tr-TR"/>
        </w:rPr>
        <w:t xml:space="preserve"> </w:t>
      </w:r>
      <w:r>
        <w:rPr>
          <w:rFonts w:asciiTheme="minorHAnsi" w:hAnsiTheme="minorHAnsi"/>
          <w:sz w:val="22"/>
          <w:szCs w:val="22"/>
          <w:lang w:val="tr-TR"/>
        </w:rPr>
        <w:t>yararlanılmıştır.</w:t>
      </w:r>
    </w:p>
    <w:p w:rsidR="0044443E" w:rsidRDefault="00EB3B24">
      <w:pPr>
        <w:pStyle w:val="Balk3"/>
        <w:numPr>
          <w:ilvl w:val="0"/>
          <w:numId w:val="9"/>
        </w:numPr>
        <w:tabs>
          <w:tab w:val="left" w:pos="352"/>
        </w:tabs>
        <w:spacing w:before="118" w:line="264" w:lineRule="auto"/>
        <w:ind w:right="111" w:firstLine="0"/>
        <w:rPr>
          <w:rFonts w:asciiTheme="minorHAnsi" w:hAnsiTheme="minorHAnsi"/>
          <w:sz w:val="22"/>
          <w:szCs w:val="22"/>
          <w:lang w:val="tr-TR"/>
        </w:rPr>
      </w:pPr>
      <w:r>
        <w:rPr>
          <w:rFonts w:asciiTheme="minorHAnsi" w:hAnsiTheme="minorHAnsi"/>
          <w:sz w:val="22"/>
          <w:szCs w:val="22"/>
          <w:lang w:val="tr-TR"/>
        </w:rPr>
        <w:t>Evsel</w:t>
      </w:r>
      <w:r>
        <w:rPr>
          <w:rFonts w:asciiTheme="minorHAnsi" w:hAnsiTheme="minorHAnsi"/>
          <w:spacing w:val="-14"/>
          <w:sz w:val="22"/>
          <w:szCs w:val="22"/>
          <w:lang w:val="tr-TR"/>
        </w:rPr>
        <w:t xml:space="preserve"> </w:t>
      </w:r>
      <w:r>
        <w:rPr>
          <w:rFonts w:asciiTheme="minorHAnsi" w:hAnsiTheme="minorHAnsi"/>
          <w:sz w:val="22"/>
          <w:szCs w:val="22"/>
          <w:lang w:val="tr-TR"/>
        </w:rPr>
        <w:t>Katı</w:t>
      </w:r>
      <w:r>
        <w:rPr>
          <w:rFonts w:asciiTheme="minorHAnsi" w:hAnsiTheme="minorHAnsi"/>
          <w:spacing w:val="-16"/>
          <w:sz w:val="22"/>
          <w:szCs w:val="22"/>
          <w:lang w:val="tr-TR"/>
        </w:rPr>
        <w:t xml:space="preserve"> </w:t>
      </w:r>
      <w:r>
        <w:rPr>
          <w:rFonts w:asciiTheme="minorHAnsi" w:hAnsiTheme="minorHAnsi"/>
          <w:sz w:val="22"/>
          <w:szCs w:val="22"/>
          <w:lang w:val="tr-TR"/>
        </w:rPr>
        <w:t>Atık</w:t>
      </w:r>
      <w:r>
        <w:rPr>
          <w:rFonts w:asciiTheme="minorHAnsi" w:hAnsiTheme="minorHAnsi"/>
          <w:spacing w:val="-15"/>
          <w:sz w:val="22"/>
          <w:szCs w:val="22"/>
          <w:lang w:val="tr-TR"/>
        </w:rPr>
        <w:t xml:space="preserve"> </w:t>
      </w:r>
      <w:r>
        <w:rPr>
          <w:rFonts w:asciiTheme="minorHAnsi" w:hAnsiTheme="minorHAnsi"/>
          <w:sz w:val="22"/>
          <w:szCs w:val="22"/>
          <w:lang w:val="tr-TR"/>
        </w:rPr>
        <w:t>Tarifelerinin</w:t>
      </w:r>
      <w:r>
        <w:rPr>
          <w:rFonts w:asciiTheme="minorHAnsi" w:hAnsiTheme="minorHAnsi"/>
          <w:spacing w:val="-13"/>
          <w:sz w:val="22"/>
          <w:szCs w:val="22"/>
          <w:lang w:val="tr-TR"/>
        </w:rPr>
        <w:t xml:space="preserve"> </w:t>
      </w:r>
      <w:r>
        <w:rPr>
          <w:rFonts w:asciiTheme="minorHAnsi" w:hAnsiTheme="minorHAnsi"/>
          <w:sz w:val="22"/>
          <w:szCs w:val="22"/>
          <w:lang w:val="tr-TR"/>
        </w:rPr>
        <w:t>Belirlenmesine</w:t>
      </w:r>
      <w:r>
        <w:rPr>
          <w:rFonts w:asciiTheme="minorHAnsi" w:hAnsiTheme="minorHAnsi"/>
          <w:spacing w:val="-16"/>
          <w:sz w:val="22"/>
          <w:szCs w:val="22"/>
          <w:lang w:val="tr-TR"/>
        </w:rPr>
        <w:t xml:space="preserve"> </w:t>
      </w:r>
      <w:r>
        <w:rPr>
          <w:rFonts w:asciiTheme="minorHAnsi" w:hAnsiTheme="minorHAnsi"/>
          <w:sz w:val="22"/>
          <w:szCs w:val="22"/>
          <w:lang w:val="tr-TR"/>
        </w:rPr>
        <w:t>Yönelik</w:t>
      </w:r>
      <w:r>
        <w:rPr>
          <w:rFonts w:asciiTheme="minorHAnsi" w:hAnsiTheme="minorHAnsi"/>
          <w:spacing w:val="-15"/>
          <w:sz w:val="22"/>
          <w:szCs w:val="22"/>
          <w:lang w:val="tr-TR"/>
        </w:rPr>
        <w:t xml:space="preserve"> </w:t>
      </w:r>
      <w:r>
        <w:rPr>
          <w:rFonts w:asciiTheme="minorHAnsi" w:hAnsiTheme="minorHAnsi"/>
          <w:sz w:val="22"/>
          <w:szCs w:val="22"/>
          <w:lang w:val="tr-TR"/>
        </w:rPr>
        <w:t>Kılavuzun</w:t>
      </w:r>
      <w:r>
        <w:rPr>
          <w:rFonts w:asciiTheme="minorHAnsi" w:hAnsiTheme="minorHAnsi"/>
          <w:spacing w:val="-13"/>
          <w:sz w:val="22"/>
          <w:szCs w:val="22"/>
          <w:lang w:val="tr-TR"/>
        </w:rPr>
        <w:t xml:space="preserve"> </w:t>
      </w:r>
      <w:r>
        <w:rPr>
          <w:rFonts w:asciiTheme="minorHAnsi" w:hAnsiTheme="minorHAnsi"/>
          <w:sz w:val="22"/>
          <w:szCs w:val="22"/>
          <w:lang w:val="tr-TR"/>
        </w:rPr>
        <w:t>71’inci</w:t>
      </w:r>
      <w:r>
        <w:rPr>
          <w:rFonts w:asciiTheme="minorHAnsi" w:hAnsiTheme="minorHAnsi"/>
          <w:spacing w:val="-16"/>
          <w:sz w:val="22"/>
          <w:szCs w:val="22"/>
          <w:lang w:val="tr-TR"/>
        </w:rPr>
        <w:t xml:space="preserve"> </w:t>
      </w:r>
      <w:r>
        <w:rPr>
          <w:rFonts w:asciiTheme="minorHAnsi" w:hAnsiTheme="minorHAnsi"/>
          <w:sz w:val="22"/>
          <w:szCs w:val="22"/>
          <w:lang w:val="tr-TR"/>
        </w:rPr>
        <w:t>sayfasındaki</w:t>
      </w:r>
      <w:r>
        <w:rPr>
          <w:rFonts w:asciiTheme="minorHAnsi" w:hAnsiTheme="minorHAnsi"/>
          <w:spacing w:val="-12"/>
          <w:sz w:val="22"/>
          <w:szCs w:val="22"/>
          <w:lang w:val="tr-TR"/>
        </w:rPr>
        <w:t xml:space="preserve"> </w:t>
      </w:r>
      <w:r>
        <w:rPr>
          <w:rFonts w:asciiTheme="minorHAnsi" w:hAnsiTheme="minorHAnsi"/>
          <w:sz w:val="22"/>
          <w:szCs w:val="22"/>
          <w:lang w:val="tr-TR"/>
        </w:rPr>
        <w:t>verilere göre 20 kişilik bir öğrenci grubuna isabet eden evsel atık miktarı 1,3 ton/yıl olarak belirlenmiş olup, bu belirlemeden yola çıkarak bir öğrenciye isabet eden yıllık evsel atık miktarı: 1,3/20=0,065 ton/yıl olarak dikkate</w:t>
      </w:r>
      <w:r>
        <w:rPr>
          <w:rFonts w:asciiTheme="minorHAnsi" w:hAnsiTheme="minorHAnsi"/>
          <w:spacing w:val="-16"/>
          <w:sz w:val="22"/>
          <w:szCs w:val="22"/>
          <w:lang w:val="tr-TR"/>
        </w:rPr>
        <w:t xml:space="preserve"> </w:t>
      </w:r>
      <w:r>
        <w:rPr>
          <w:rFonts w:asciiTheme="minorHAnsi" w:hAnsiTheme="minorHAnsi"/>
          <w:sz w:val="22"/>
          <w:szCs w:val="22"/>
          <w:lang w:val="tr-TR"/>
        </w:rPr>
        <w:t>alınmıştır.</w:t>
      </w:r>
    </w:p>
    <w:p w:rsidR="0044443E" w:rsidRDefault="00EB3B24">
      <w:pPr>
        <w:pStyle w:val="Balk2"/>
        <w:spacing w:before="120"/>
        <w:rPr>
          <w:rFonts w:asciiTheme="minorHAnsi" w:hAnsiTheme="minorHAnsi"/>
          <w:sz w:val="22"/>
          <w:szCs w:val="22"/>
          <w:lang w:val="tr-TR"/>
        </w:rPr>
      </w:pPr>
      <w:bookmarkStart w:id="10" w:name="_bookmark13"/>
      <w:bookmarkEnd w:id="10"/>
      <w:r>
        <w:rPr>
          <w:rFonts w:asciiTheme="minorHAnsi" w:hAnsiTheme="minorHAnsi"/>
          <w:sz w:val="22"/>
          <w:szCs w:val="22"/>
          <w:lang w:val="tr-TR"/>
        </w:rPr>
        <w:t>Tablo 3: OKUL, YURT, KREŞ, DERSHANE VB YERLERİN TARİFESİ</w:t>
      </w:r>
    </w:p>
    <w:p w:rsidR="005C7AC6" w:rsidRDefault="005C7AC6">
      <w:pPr>
        <w:pStyle w:val="Balk2"/>
        <w:spacing w:before="120"/>
        <w:rPr>
          <w:rFonts w:asciiTheme="minorHAnsi" w:hAnsiTheme="minorHAnsi"/>
          <w:sz w:val="22"/>
          <w:szCs w:val="22"/>
          <w:lang w:val="tr-TR"/>
        </w:rPr>
      </w:pPr>
    </w:p>
    <w:tbl>
      <w:tblPr>
        <w:tblW w:w="11004" w:type="dxa"/>
        <w:tblInd w:w="-923" w:type="dxa"/>
        <w:tblCellMar>
          <w:left w:w="70" w:type="dxa"/>
          <w:right w:w="70" w:type="dxa"/>
        </w:tblCellMar>
        <w:tblLook w:val="04A0" w:firstRow="1" w:lastRow="0" w:firstColumn="1" w:lastColumn="0" w:noHBand="0" w:noVBand="1"/>
      </w:tblPr>
      <w:tblGrid>
        <w:gridCol w:w="993"/>
        <w:gridCol w:w="851"/>
        <w:gridCol w:w="1276"/>
        <w:gridCol w:w="1304"/>
        <w:gridCol w:w="1520"/>
        <w:gridCol w:w="1240"/>
        <w:gridCol w:w="1340"/>
        <w:gridCol w:w="1240"/>
        <w:gridCol w:w="1240"/>
      </w:tblGrid>
      <w:tr w:rsidR="006656C4" w:rsidRPr="006656C4" w:rsidTr="006656C4">
        <w:trPr>
          <w:trHeight w:val="1440"/>
        </w:trPr>
        <w:tc>
          <w:tcPr>
            <w:tcW w:w="99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DERECE</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 SAYISI</w:t>
            </w:r>
          </w:p>
        </w:tc>
        <w:tc>
          <w:tcPr>
            <w:tcW w:w="1304"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ÜST SINIR</w:t>
            </w:r>
          </w:p>
        </w:tc>
        <w:tc>
          <w:tcPr>
            <w:tcW w:w="152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ALT SINIR</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DİKKATE ALINAN DEĞER</w:t>
            </w:r>
          </w:p>
        </w:tc>
        <w:tc>
          <w:tcPr>
            <w:tcW w:w="13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BİRİM ATIK MİKTARI (TON/YIL)</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KIL. GÖRE TOPLAM GRUP ATIK MİKTARI</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TOPLAM ATIK İÇİNDEKİ ORANI</w:t>
            </w:r>
          </w:p>
        </w:tc>
      </w:tr>
      <w:tr w:rsidR="006656C4" w:rsidRPr="006656C4" w:rsidTr="006656C4">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851"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276"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120</w:t>
            </w:r>
          </w:p>
        </w:tc>
        <w:tc>
          <w:tcPr>
            <w:tcW w:w="130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5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3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1.050,92</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0,34%</w:t>
            </w:r>
          </w:p>
        </w:tc>
      </w:tr>
      <w:tr w:rsidR="006656C4" w:rsidRPr="006656C4" w:rsidTr="006656C4">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851"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276"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30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1.000</w:t>
            </w:r>
          </w:p>
        </w:tc>
        <w:tc>
          <w:tcPr>
            <w:tcW w:w="15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751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876</w:t>
            </w:r>
          </w:p>
        </w:tc>
        <w:tc>
          <w:tcPr>
            <w:tcW w:w="13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0,065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170,72</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0,06%</w:t>
            </w:r>
          </w:p>
        </w:tc>
      </w:tr>
      <w:tr w:rsidR="006656C4" w:rsidRPr="006656C4" w:rsidTr="006656C4">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851"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276"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30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750</w:t>
            </w:r>
          </w:p>
        </w:tc>
        <w:tc>
          <w:tcPr>
            <w:tcW w:w="15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500</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625</w:t>
            </w:r>
          </w:p>
        </w:tc>
        <w:tc>
          <w:tcPr>
            <w:tcW w:w="13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0,065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81,25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0,03%</w:t>
            </w:r>
          </w:p>
        </w:tc>
      </w:tr>
      <w:tr w:rsidR="006656C4" w:rsidRPr="006656C4" w:rsidTr="006656C4">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851"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276"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w:t>
            </w:r>
          </w:p>
        </w:tc>
        <w:tc>
          <w:tcPr>
            <w:tcW w:w="130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499</w:t>
            </w:r>
          </w:p>
        </w:tc>
        <w:tc>
          <w:tcPr>
            <w:tcW w:w="15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250</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375</w:t>
            </w:r>
          </w:p>
        </w:tc>
        <w:tc>
          <w:tcPr>
            <w:tcW w:w="13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0,065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243,43</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0,08%</w:t>
            </w:r>
          </w:p>
        </w:tc>
      </w:tr>
      <w:tr w:rsidR="006656C4" w:rsidRPr="006656C4" w:rsidTr="006656C4">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851"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276"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25</w:t>
            </w:r>
          </w:p>
        </w:tc>
        <w:tc>
          <w:tcPr>
            <w:tcW w:w="130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249</w:t>
            </w:r>
          </w:p>
        </w:tc>
        <w:tc>
          <w:tcPr>
            <w:tcW w:w="15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100</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175</w:t>
            </w:r>
          </w:p>
        </w:tc>
        <w:tc>
          <w:tcPr>
            <w:tcW w:w="13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0,065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283,56</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0,09%</w:t>
            </w:r>
          </w:p>
        </w:tc>
      </w:tr>
      <w:tr w:rsidR="006656C4" w:rsidRPr="006656C4" w:rsidTr="006656C4">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w:t>
            </w:r>
          </w:p>
        </w:tc>
        <w:tc>
          <w:tcPr>
            <w:tcW w:w="851"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276"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41</w:t>
            </w:r>
          </w:p>
        </w:tc>
        <w:tc>
          <w:tcPr>
            <w:tcW w:w="130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99</w:t>
            </w:r>
          </w:p>
        </w:tc>
        <w:tc>
          <w:tcPr>
            <w:tcW w:w="15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50</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75</w:t>
            </w:r>
          </w:p>
        </w:tc>
        <w:tc>
          <w:tcPr>
            <w:tcW w:w="13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0,065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198,54</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0,06%</w:t>
            </w:r>
          </w:p>
        </w:tc>
      </w:tr>
      <w:tr w:rsidR="006656C4" w:rsidRPr="006656C4" w:rsidTr="006656C4">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w:t>
            </w:r>
          </w:p>
        </w:tc>
        <w:tc>
          <w:tcPr>
            <w:tcW w:w="851"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276"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30</w:t>
            </w:r>
          </w:p>
        </w:tc>
        <w:tc>
          <w:tcPr>
            <w:tcW w:w="130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49</w:t>
            </w:r>
          </w:p>
        </w:tc>
        <w:tc>
          <w:tcPr>
            <w:tcW w:w="1520" w:type="dxa"/>
            <w:tcBorders>
              <w:top w:val="nil"/>
              <w:left w:val="nil"/>
              <w:bottom w:val="single" w:sz="4" w:space="0" w:color="auto"/>
              <w:right w:val="single" w:sz="4" w:space="0" w:color="auto"/>
            </w:tcBorders>
            <w:shd w:val="clear" w:color="auto" w:fill="auto"/>
            <w:noWrap/>
            <w:vAlign w:val="bottom"/>
            <w:hideMark/>
          </w:tcPr>
          <w:p w:rsidR="006656C4" w:rsidRPr="006656C4" w:rsidRDefault="00002617" w:rsidP="006656C4">
            <w:pPr>
              <w:widowControl/>
              <w:autoSpaceDE/>
              <w:autoSpaceDN/>
              <w:rPr>
                <w:rFonts w:eastAsia="Times New Roman"/>
                <w:color w:val="000000"/>
                <w:lang w:val="tr-TR" w:eastAsia="tr-TR"/>
              </w:rPr>
            </w:pPr>
            <w:r>
              <w:rPr>
                <w:rFonts w:eastAsia="Times New Roman"/>
                <w:color w:val="000000"/>
                <w:lang w:val="tr-TR" w:eastAsia="tr-TR"/>
              </w:rPr>
              <w:t>21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35</w:t>
            </w:r>
          </w:p>
        </w:tc>
        <w:tc>
          <w:tcPr>
            <w:tcW w:w="13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0,065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67,28</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0,02%</w:t>
            </w:r>
          </w:p>
        </w:tc>
      </w:tr>
      <w:tr w:rsidR="006656C4" w:rsidRPr="006656C4" w:rsidTr="006656C4">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w:t>
            </w:r>
          </w:p>
        </w:tc>
        <w:tc>
          <w:tcPr>
            <w:tcW w:w="851"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276"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w:t>
            </w:r>
          </w:p>
        </w:tc>
        <w:tc>
          <w:tcPr>
            <w:tcW w:w="130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w:t>
            </w:r>
          </w:p>
        </w:tc>
        <w:tc>
          <w:tcPr>
            <w:tcW w:w="15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11</w:t>
            </w:r>
          </w:p>
        </w:tc>
        <w:tc>
          <w:tcPr>
            <w:tcW w:w="13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0,065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6,14</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0,00%</w:t>
            </w:r>
          </w:p>
        </w:tc>
      </w:tr>
    </w:tbl>
    <w:p w:rsidR="006656C4" w:rsidRDefault="006656C4">
      <w:pPr>
        <w:pStyle w:val="Balk2"/>
        <w:spacing w:before="120"/>
        <w:rPr>
          <w:rFonts w:asciiTheme="minorHAnsi" w:hAnsiTheme="minorHAnsi"/>
          <w:sz w:val="22"/>
          <w:szCs w:val="22"/>
          <w:lang w:val="tr-TR"/>
        </w:rPr>
      </w:pPr>
    </w:p>
    <w:tbl>
      <w:tblPr>
        <w:tblW w:w="9948" w:type="dxa"/>
        <w:tblInd w:w="-705" w:type="dxa"/>
        <w:tblCellMar>
          <w:left w:w="70" w:type="dxa"/>
          <w:right w:w="70" w:type="dxa"/>
        </w:tblCellMar>
        <w:tblLook w:val="04A0" w:firstRow="1" w:lastRow="0" w:firstColumn="1" w:lastColumn="0" w:noHBand="0" w:noVBand="1"/>
      </w:tblPr>
      <w:tblGrid>
        <w:gridCol w:w="1240"/>
        <w:gridCol w:w="1240"/>
        <w:gridCol w:w="1240"/>
        <w:gridCol w:w="1254"/>
        <w:gridCol w:w="1240"/>
        <w:gridCol w:w="1254"/>
        <w:gridCol w:w="1240"/>
        <w:gridCol w:w="1240"/>
      </w:tblGrid>
      <w:tr w:rsidR="006656C4" w:rsidRPr="006656C4" w:rsidTr="006656C4">
        <w:trPr>
          <w:trHeight w:val="1440"/>
        </w:trPr>
        <w:tc>
          <w:tcPr>
            <w:tcW w:w="1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DERECE</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 SAYISI</w:t>
            </w:r>
          </w:p>
        </w:tc>
        <w:tc>
          <w:tcPr>
            <w:tcW w:w="1254"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TOPLAM MALİYET İÇİNDEKİ PAYI (TL)</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 ADINA TAHAKKUK EDEN ÇTV</w:t>
            </w:r>
          </w:p>
        </w:tc>
        <w:tc>
          <w:tcPr>
            <w:tcW w:w="1254"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NET ÖDENMESİ GEREKEN MALİYET</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MÜKELLEFE DÜŞEN EVSEL KATI ATIK BEDELİ (TL)</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 AYLIK ÖDEME (TL)</w:t>
            </w:r>
          </w:p>
        </w:tc>
      </w:tr>
      <w:tr w:rsidR="006656C4" w:rsidRPr="006656C4" w:rsidTr="006656C4">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120</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₺456.960,67</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₺74.597,96</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₺382.362,71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r>
      <w:tr w:rsidR="006656C4" w:rsidRPr="006656C4" w:rsidTr="006656C4">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₺74.233,50</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₺12.118,48</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₺62.115,02</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₺20.705,01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₺10.352,50</w:t>
            </w:r>
          </w:p>
        </w:tc>
      </w:tr>
      <w:tr w:rsidR="006656C4" w:rsidRPr="006656C4" w:rsidTr="006656C4">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₺35.329,10</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₺5.767,41</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₺29.561,69</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₺14.780,84</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₺7.390,42</w:t>
            </w:r>
          </w:p>
        </w:tc>
      </w:tr>
      <w:tr w:rsidR="006656C4" w:rsidRPr="006656C4" w:rsidTr="006656C4">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₺105.845,97</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₺17.279,15</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₺88.566,82</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₺8.856,68</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₺4.428,34</w:t>
            </w:r>
          </w:p>
        </w:tc>
      </w:tr>
      <w:tr w:rsidR="006656C4" w:rsidRPr="006656C4" w:rsidTr="006656C4">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25</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₺123.298,55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₺20.128,25</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₺103.170,29</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₺4.126,81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₺2.063,41</w:t>
            </w:r>
          </w:p>
        </w:tc>
      </w:tr>
      <w:tr w:rsidR="006656C4" w:rsidRPr="006656C4" w:rsidTr="006656C4">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41</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₺86.330,18</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₺14.093,24</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₺72.236,94</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₺1.761,88</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₺880,94</w:t>
            </w:r>
          </w:p>
        </w:tc>
      </w:tr>
      <w:tr w:rsidR="006656C4" w:rsidRPr="006656C4" w:rsidTr="006656C4">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30</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₺29.252,49</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₺4.775,41</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₺24.477,08</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₺815,90</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₺407,95</w:t>
            </w:r>
          </w:p>
        </w:tc>
      </w:tr>
      <w:tr w:rsidR="006656C4" w:rsidRPr="006656C4" w:rsidTr="006656C4">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₺2.670,88</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₺436,02</w:t>
            </w:r>
          </w:p>
        </w:tc>
        <w:tc>
          <w:tcPr>
            <w:tcW w:w="1254"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₺2.234,86</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₺248,32</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₺124,16</w:t>
            </w:r>
          </w:p>
        </w:tc>
      </w:tr>
    </w:tbl>
    <w:p w:rsidR="006656C4" w:rsidRDefault="006656C4">
      <w:pPr>
        <w:pStyle w:val="Balk2"/>
        <w:spacing w:before="120"/>
        <w:rPr>
          <w:rFonts w:asciiTheme="minorHAnsi" w:hAnsiTheme="minorHAnsi"/>
          <w:sz w:val="22"/>
          <w:szCs w:val="22"/>
          <w:lang w:val="tr-TR"/>
        </w:rPr>
      </w:pPr>
    </w:p>
    <w:p w:rsidR="006656C4" w:rsidRDefault="006656C4">
      <w:pPr>
        <w:pStyle w:val="Balk2"/>
        <w:spacing w:before="120"/>
        <w:rPr>
          <w:rFonts w:asciiTheme="minorHAnsi" w:hAnsiTheme="minorHAnsi"/>
          <w:sz w:val="22"/>
          <w:szCs w:val="22"/>
          <w:lang w:val="tr-TR"/>
        </w:rPr>
      </w:pPr>
    </w:p>
    <w:p w:rsidR="003F0396" w:rsidRDefault="003F0396" w:rsidP="003F0396">
      <w:pPr>
        <w:pStyle w:val="Balk2"/>
        <w:spacing w:before="120"/>
        <w:ind w:left="0"/>
        <w:rPr>
          <w:rFonts w:asciiTheme="minorHAnsi" w:hAnsiTheme="minorHAnsi"/>
          <w:sz w:val="22"/>
          <w:szCs w:val="22"/>
          <w:lang w:val="tr-TR"/>
        </w:rPr>
      </w:pPr>
    </w:p>
    <w:p w:rsidR="0044443E" w:rsidRDefault="0044443E">
      <w:pPr>
        <w:pStyle w:val="GvdeMetni"/>
        <w:rPr>
          <w:rFonts w:asciiTheme="minorHAnsi" w:hAnsiTheme="minorHAnsi"/>
          <w:lang w:val="tr-TR"/>
        </w:rPr>
      </w:pPr>
    </w:p>
    <w:p w:rsidR="0044443E" w:rsidRDefault="00EB3B24">
      <w:pPr>
        <w:pStyle w:val="Balk2"/>
        <w:numPr>
          <w:ilvl w:val="2"/>
          <w:numId w:val="6"/>
        </w:numPr>
        <w:tabs>
          <w:tab w:val="left" w:pos="770"/>
        </w:tabs>
        <w:spacing w:line="264" w:lineRule="auto"/>
        <w:ind w:right="163" w:firstLine="0"/>
        <w:jc w:val="both"/>
        <w:rPr>
          <w:rFonts w:asciiTheme="minorHAnsi" w:hAnsiTheme="minorHAnsi"/>
          <w:sz w:val="22"/>
          <w:szCs w:val="22"/>
          <w:lang w:val="tr-TR"/>
        </w:rPr>
      </w:pPr>
      <w:bookmarkStart w:id="11" w:name="_bookmark14"/>
      <w:bookmarkEnd w:id="11"/>
      <w:r>
        <w:rPr>
          <w:rFonts w:asciiTheme="minorHAnsi" w:hAnsiTheme="minorHAnsi"/>
          <w:color w:val="4F81BC"/>
          <w:sz w:val="22"/>
          <w:szCs w:val="22"/>
          <w:lang w:val="tr-TR"/>
        </w:rPr>
        <w:t>KONAKLAMA TESİSLERİ VE DİĞER YATAKLI TESİSLERİNİN TARİFESİ</w:t>
      </w:r>
    </w:p>
    <w:p w:rsidR="0044443E" w:rsidRDefault="00EB3B24">
      <w:pPr>
        <w:pStyle w:val="Balk3"/>
        <w:numPr>
          <w:ilvl w:val="0"/>
          <w:numId w:val="10"/>
        </w:numPr>
        <w:tabs>
          <w:tab w:val="left" w:pos="457"/>
        </w:tabs>
        <w:spacing w:before="117" w:line="264" w:lineRule="auto"/>
        <w:ind w:right="116" w:firstLine="0"/>
        <w:rPr>
          <w:rFonts w:asciiTheme="minorHAnsi" w:hAnsiTheme="minorHAnsi"/>
          <w:sz w:val="22"/>
          <w:szCs w:val="22"/>
          <w:lang w:val="tr-TR"/>
        </w:rPr>
      </w:pPr>
      <w:r>
        <w:rPr>
          <w:rFonts w:asciiTheme="minorHAnsi" w:hAnsiTheme="minorHAnsi"/>
          <w:sz w:val="22"/>
          <w:szCs w:val="22"/>
          <w:lang w:val="tr-TR"/>
        </w:rPr>
        <w:t xml:space="preserve">Çevre temizlik vergisi tebliğinde ikinci derecede olarak konaklama tesisleri yer almaktadır. Konaklama yatak sayısına göre 6 gruba </w:t>
      </w:r>
      <w:r>
        <w:rPr>
          <w:rFonts w:asciiTheme="minorHAnsi" w:hAnsiTheme="minorHAnsi"/>
          <w:spacing w:val="-23"/>
          <w:sz w:val="22"/>
          <w:szCs w:val="22"/>
          <w:lang w:val="tr-TR"/>
        </w:rPr>
        <w:t xml:space="preserve"> </w:t>
      </w:r>
      <w:r>
        <w:rPr>
          <w:rFonts w:asciiTheme="minorHAnsi" w:hAnsiTheme="minorHAnsi"/>
          <w:sz w:val="22"/>
          <w:szCs w:val="22"/>
          <w:lang w:val="tr-TR"/>
        </w:rPr>
        <w:t>ayrılmıştır.</w:t>
      </w:r>
    </w:p>
    <w:p w:rsidR="0044443E" w:rsidRDefault="00EB3B24">
      <w:pPr>
        <w:pStyle w:val="Balk3"/>
        <w:numPr>
          <w:ilvl w:val="0"/>
          <w:numId w:val="10"/>
        </w:numPr>
        <w:tabs>
          <w:tab w:val="left" w:pos="501"/>
        </w:tabs>
        <w:spacing w:line="264" w:lineRule="auto"/>
        <w:ind w:right="115" w:firstLine="0"/>
        <w:rPr>
          <w:rFonts w:asciiTheme="minorHAnsi" w:hAnsiTheme="minorHAnsi"/>
          <w:sz w:val="22"/>
          <w:szCs w:val="22"/>
          <w:lang w:val="tr-TR"/>
        </w:rPr>
      </w:pPr>
      <w:r>
        <w:rPr>
          <w:rFonts w:asciiTheme="minorHAnsi" w:hAnsiTheme="minorHAnsi"/>
          <w:sz w:val="22"/>
          <w:szCs w:val="22"/>
          <w:lang w:val="tr-TR"/>
        </w:rPr>
        <w:t>Konaklama tesislerine ilişkin mükellef sayılarının hesabında Belediyemiz bilgi sistemindeki kayıtlar ile bu sayıları belirlemek için yaptığımız harici yazışma sonuçlarından yararlanılmıştır.</w:t>
      </w:r>
    </w:p>
    <w:p w:rsidR="0044443E" w:rsidRDefault="00EB3B24">
      <w:pPr>
        <w:pStyle w:val="Balk3"/>
        <w:numPr>
          <w:ilvl w:val="0"/>
          <w:numId w:val="10"/>
        </w:numPr>
        <w:tabs>
          <w:tab w:val="left" w:pos="352"/>
        </w:tabs>
        <w:spacing w:before="119" w:line="264" w:lineRule="auto"/>
        <w:ind w:right="111" w:firstLine="0"/>
        <w:rPr>
          <w:rFonts w:asciiTheme="minorHAnsi" w:hAnsiTheme="minorHAnsi"/>
          <w:sz w:val="22"/>
          <w:szCs w:val="22"/>
          <w:lang w:val="tr-TR"/>
        </w:rPr>
      </w:pPr>
      <w:r>
        <w:rPr>
          <w:rFonts w:asciiTheme="minorHAnsi" w:hAnsiTheme="minorHAnsi"/>
          <w:sz w:val="22"/>
          <w:szCs w:val="22"/>
          <w:lang w:val="tr-TR"/>
        </w:rPr>
        <w:t>Evsel</w:t>
      </w:r>
      <w:r>
        <w:rPr>
          <w:rFonts w:asciiTheme="minorHAnsi" w:hAnsiTheme="minorHAnsi"/>
          <w:spacing w:val="-14"/>
          <w:sz w:val="22"/>
          <w:szCs w:val="22"/>
          <w:lang w:val="tr-TR"/>
        </w:rPr>
        <w:t xml:space="preserve"> </w:t>
      </w:r>
      <w:r>
        <w:rPr>
          <w:rFonts w:asciiTheme="minorHAnsi" w:hAnsiTheme="minorHAnsi"/>
          <w:sz w:val="22"/>
          <w:szCs w:val="22"/>
          <w:lang w:val="tr-TR"/>
        </w:rPr>
        <w:t>Katı</w:t>
      </w:r>
      <w:r>
        <w:rPr>
          <w:rFonts w:asciiTheme="minorHAnsi" w:hAnsiTheme="minorHAnsi"/>
          <w:spacing w:val="-16"/>
          <w:sz w:val="22"/>
          <w:szCs w:val="22"/>
          <w:lang w:val="tr-TR"/>
        </w:rPr>
        <w:t xml:space="preserve"> </w:t>
      </w:r>
      <w:r>
        <w:rPr>
          <w:rFonts w:asciiTheme="minorHAnsi" w:hAnsiTheme="minorHAnsi"/>
          <w:sz w:val="22"/>
          <w:szCs w:val="22"/>
          <w:lang w:val="tr-TR"/>
        </w:rPr>
        <w:t>Atık</w:t>
      </w:r>
      <w:r>
        <w:rPr>
          <w:rFonts w:asciiTheme="minorHAnsi" w:hAnsiTheme="minorHAnsi"/>
          <w:spacing w:val="-15"/>
          <w:sz w:val="22"/>
          <w:szCs w:val="22"/>
          <w:lang w:val="tr-TR"/>
        </w:rPr>
        <w:t xml:space="preserve"> </w:t>
      </w:r>
      <w:r>
        <w:rPr>
          <w:rFonts w:asciiTheme="minorHAnsi" w:hAnsiTheme="minorHAnsi"/>
          <w:sz w:val="22"/>
          <w:szCs w:val="22"/>
          <w:lang w:val="tr-TR"/>
        </w:rPr>
        <w:t>Tarifelerinin</w:t>
      </w:r>
      <w:r>
        <w:rPr>
          <w:rFonts w:asciiTheme="minorHAnsi" w:hAnsiTheme="minorHAnsi"/>
          <w:spacing w:val="-13"/>
          <w:sz w:val="22"/>
          <w:szCs w:val="22"/>
          <w:lang w:val="tr-TR"/>
        </w:rPr>
        <w:t xml:space="preserve"> </w:t>
      </w:r>
      <w:r>
        <w:rPr>
          <w:rFonts w:asciiTheme="minorHAnsi" w:hAnsiTheme="minorHAnsi"/>
          <w:sz w:val="22"/>
          <w:szCs w:val="22"/>
          <w:lang w:val="tr-TR"/>
        </w:rPr>
        <w:t>Belirlenmesine</w:t>
      </w:r>
      <w:r>
        <w:rPr>
          <w:rFonts w:asciiTheme="minorHAnsi" w:hAnsiTheme="minorHAnsi"/>
          <w:spacing w:val="-16"/>
          <w:sz w:val="22"/>
          <w:szCs w:val="22"/>
          <w:lang w:val="tr-TR"/>
        </w:rPr>
        <w:t xml:space="preserve"> </w:t>
      </w:r>
      <w:r>
        <w:rPr>
          <w:rFonts w:asciiTheme="minorHAnsi" w:hAnsiTheme="minorHAnsi"/>
          <w:sz w:val="22"/>
          <w:szCs w:val="22"/>
          <w:lang w:val="tr-TR"/>
        </w:rPr>
        <w:t>Yönelik</w:t>
      </w:r>
      <w:r>
        <w:rPr>
          <w:rFonts w:asciiTheme="minorHAnsi" w:hAnsiTheme="minorHAnsi"/>
          <w:spacing w:val="-15"/>
          <w:sz w:val="22"/>
          <w:szCs w:val="22"/>
          <w:lang w:val="tr-TR"/>
        </w:rPr>
        <w:t xml:space="preserve"> </w:t>
      </w:r>
      <w:r>
        <w:rPr>
          <w:rFonts w:asciiTheme="minorHAnsi" w:hAnsiTheme="minorHAnsi"/>
          <w:sz w:val="22"/>
          <w:szCs w:val="22"/>
          <w:lang w:val="tr-TR"/>
        </w:rPr>
        <w:t>Kılavuzun</w:t>
      </w:r>
      <w:r>
        <w:rPr>
          <w:rFonts w:asciiTheme="minorHAnsi" w:hAnsiTheme="minorHAnsi"/>
          <w:spacing w:val="-13"/>
          <w:sz w:val="22"/>
          <w:szCs w:val="22"/>
          <w:lang w:val="tr-TR"/>
        </w:rPr>
        <w:t xml:space="preserve"> </w:t>
      </w:r>
      <w:r>
        <w:rPr>
          <w:rFonts w:asciiTheme="minorHAnsi" w:hAnsiTheme="minorHAnsi"/>
          <w:sz w:val="22"/>
          <w:szCs w:val="22"/>
          <w:lang w:val="tr-TR"/>
        </w:rPr>
        <w:t>71’inci</w:t>
      </w:r>
      <w:r>
        <w:rPr>
          <w:rFonts w:asciiTheme="minorHAnsi" w:hAnsiTheme="minorHAnsi"/>
          <w:spacing w:val="-17"/>
          <w:sz w:val="22"/>
          <w:szCs w:val="22"/>
          <w:lang w:val="tr-TR"/>
        </w:rPr>
        <w:t xml:space="preserve"> </w:t>
      </w:r>
      <w:r>
        <w:rPr>
          <w:rFonts w:asciiTheme="minorHAnsi" w:hAnsiTheme="minorHAnsi"/>
          <w:sz w:val="22"/>
          <w:szCs w:val="22"/>
          <w:lang w:val="tr-TR"/>
        </w:rPr>
        <w:t>sayfasındaki</w:t>
      </w:r>
      <w:r>
        <w:rPr>
          <w:rFonts w:asciiTheme="minorHAnsi" w:hAnsiTheme="minorHAnsi"/>
          <w:spacing w:val="-15"/>
          <w:sz w:val="22"/>
          <w:szCs w:val="22"/>
          <w:lang w:val="tr-TR"/>
        </w:rPr>
        <w:t xml:space="preserve"> </w:t>
      </w:r>
      <w:r>
        <w:rPr>
          <w:rFonts w:asciiTheme="minorHAnsi" w:hAnsiTheme="minorHAnsi"/>
          <w:sz w:val="22"/>
          <w:szCs w:val="22"/>
          <w:lang w:val="tr-TR"/>
        </w:rPr>
        <w:t>verilere göre konaklama tesislerinde 20 yatak için öngörülen evsel atık miktarı 19,7 ton/yıl olarak belirlenmiş olup, bu belirlemeden yola çıkarak bir yatağa isabet eden yıllık evsel atık miktarı: 19,7/20=0,985 ton/yıl olarak dikkate</w:t>
      </w:r>
      <w:r>
        <w:rPr>
          <w:rFonts w:asciiTheme="minorHAnsi" w:hAnsiTheme="minorHAnsi"/>
          <w:spacing w:val="-15"/>
          <w:sz w:val="22"/>
          <w:szCs w:val="22"/>
          <w:lang w:val="tr-TR"/>
        </w:rPr>
        <w:t xml:space="preserve"> </w:t>
      </w:r>
      <w:r>
        <w:rPr>
          <w:rFonts w:asciiTheme="minorHAnsi" w:hAnsiTheme="minorHAnsi"/>
          <w:sz w:val="22"/>
          <w:szCs w:val="22"/>
          <w:lang w:val="tr-TR"/>
        </w:rPr>
        <w:t>alınmıştır.</w:t>
      </w:r>
    </w:p>
    <w:p w:rsidR="0044443E" w:rsidRDefault="00EB3B24">
      <w:pPr>
        <w:pStyle w:val="Balk2"/>
        <w:spacing w:before="120" w:line="264" w:lineRule="auto"/>
        <w:ind w:right="112"/>
        <w:rPr>
          <w:rFonts w:asciiTheme="minorHAnsi" w:hAnsiTheme="minorHAnsi"/>
          <w:sz w:val="22"/>
          <w:szCs w:val="22"/>
          <w:lang w:val="tr-TR"/>
        </w:rPr>
      </w:pPr>
      <w:bookmarkStart w:id="12" w:name="_bookmark15"/>
      <w:bookmarkEnd w:id="12"/>
      <w:r>
        <w:rPr>
          <w:rFonts w:asciiTheme="minorHAnsi" w:hAnsiTheme="minorHAnsi"/>
          <w:sz w:val="22"/>
          <w:szCs w:val="22"/>
          <w:lang w:val="tr-TR"/>
        </w:rPr>
        <w:t>Tablo 4: KONAKLAMA TESİSLERİ VE DİĞER YATAKLI TESİSLERİN TARİFESİ</w:t>
      </w:r>
    </w:p>
    <w:p w:rsidR="003F0396" w:rsidRDefault="003F0396">
      <w:pPr>
        <w:pStyle w:val="Balk2"/>
        <w:spacing w:before="120" w:line="264" w:lineRule="auto"/>
        <w:ind w:right="112"/>
        <w:rPr>
          <w:rFonts w:asciiTheme="minorHAnsi" w:hAnsiTheme="minorHAnsi"/>
          <w:sz w:val="22"/>
          <w:szCs w:val="22"/>
          <w:lang w:val="tr-TR"/>
        </w:rPr>
      </w:pPr>
    </w:p>
    <w:tbl>
      <w:tblPr>
        <w:tblW w:w="9660" w:type="dxa"/>
        <w:tblInd w:w="55" w:type="dxa"/>
        <w:tblCellMar>
          <w:left w:w="70" w:type="dxa"/>
          <w:right w:w="70" w:type="dxa"/>
        </w:tblCellMar>
        <w:tblLook w:val="04A0" w:firstRow="1" w:lastRow="0" w:firstColumn="1" w:lastColumn="0" w:noHBand="0" w:noVBand="1"/>
      </w:tblPr>
      <w:tblGrid>
        <w:gridCol w:w="980"/>
        <w:gridCol w:w="980"/>
        <w:gridCol w:w="1085"/>
        <w:gridCol w:w="1000"/>
        <w:gridCol w:w="1000"/>
        <w:gridCol w:w="1000"/>
        <w:gridCol w:w="1009"/>
        <w:gridCol w:w="1000"/>
        <w:gridCol w:w="1720"/>
      </w:tblGrid>
      <w:tr w:rsidR="006656C4" w:rsidRPr="006656C4" w:rsidTr="006656C4">
        <w:trPr>
          <w:trHeight w:val="1440"/>
        </w:trPr>
        <w:tc>
          <w:tcPr>
            <w:tcW w:w="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DERECE</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 SAYISI</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ÜST SINIR</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ALT SINIR</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DİKKATE ALINAN DEĞER</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BİRİM ATIK MİKTARI (TON/YIL)</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KIL. GÖRE TOPLAM GRUP ATIK MİKTARI</w:t>
            </w:r>
          </w:p>
        </w:tc>
        <w:tc>
          <w:tcPr>
            <w:tcW w:w="172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TOPLAM ATIK İÇİNDEKİ ORANI</w:t>
            </w:r>
          </w:p>
        </w:tc>
      </w:tr>
      <w:tr w:rsidR="006656C4" w:rsidRPr="006656C4" w:rsidTr="006656C4">
        <w:trPr>
          <w:trHeight w:val="288"/>
        </w:trPr>
        <w:tc>
          <w:tcPr>
            <w:tcW w:w="980" w:type="dxa"/>
            <w:tcBorders>
              <w:top w:val="nil"/>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98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980" w:type="dxa"/>
            <w:tcBorders>
              <w:top w:val="nil"/>
              <w:left w:val="nil"/>
              <w:bottom w:val="single" w:sz="4" w:space="0" w:color="auto"/>
              <w:right w:val="single" w:sz="4" w:space="0" w:color="auto"/>
            </w:tcBorders>
            <w:shd w:val="clear" w:color="auto" w:fill="auto"/>
            <w:vAlign w:val="bottom"/>
            <w:hideMark/>
          </w:tcPr>
          <w:p w:rsidR="006656C4" w:rsidRPr="006656C4" w:rsidRDefault="009C3952" w:rsidP="006656C4">
            <w:pPr>
              <w:widowControl/>
              <w:autoSpaceDE/>
              <w:autoSpaceDN/>
              <w:rPr>
                <w:rFonts w:eastAsia="Times New Roman"/>
                <w:color w:val="000000"/>
                <w:lang w:val="tr-TR" w:eastAsia="tr-TR"/>
              </w:rPr>
            </w:pPr>
            <w:r>
              <w:rPr>
                <w:rFonts w:eastAsia="Times New Roman"/>
                <w:color w:val="000000"/>
                <w:lang w:val="tr-TR" w:eastAsia="tr-TR"/>
              </w:rPr>
              <w:t>30</w:t>
            </w:r>
          </w:p>
        </w:tc>
        <w:tc>
          <w:tcPr>
            <w:tcW w:w="100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0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1.311,53</w:t>
            </w:r>
          </w:p>
        </w:tc>
        <w:tc>
          <w:tcPr>
            <w:tcW w:w="17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0,43%</w:t>
            </w:r>
          </w:p>
        </w:tc>
      </w:tr>
      <w:tr w:rsidR="006656C4" w:rsidRPr="006656C4" w:rsidTr="006656C4">
        <w:trPr>
          <w:trHeight w:val="288"/>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299</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200</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250</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0,985</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245,76</w:t>
            </w:r>
          </w:p>
        </w:tc>
        <w:tc>
          <w:tcPr>
            <w:tcW w:w="17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0,08%</w:t>
            </w:r>
          </w:p>
        </w:tc>
      </w:tr>
      <w:tr w:rsidR="006656C4" w:rsidRPr="006656C4" w:rsidTr="006656C4">
        <w:trPr>
          <w:trHeight w:val="288"/>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199</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100</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150</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0,985</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294,52</w:t>
            </w:r>
          </w:p>
        </w:tc>
        <w:tc>
          <w:tcPr>
            <w:tcW w:w="17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0,10%</w:t>
            </w:r>
          </w:p>
        </w:tc>
      </w:tr>
      <w:tr w:rsidR="006656C4" w:rsidRPr="006656C4" w:rsidTr="006656C4">
        <w:trPr>
          <w:trHeight w:val="288"/>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99</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50</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75</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0,985</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220,15</w:t>
            </w:r>
          </w:p>
        </w:tc>
        <w:tc>
          <w:tcPr>
            <w:tcW w:w="17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0,07%</w:t>
            </w:r>
          </w:p>
        </w:tc>
      </w:tr>
      <w:tr w:rsidR="006656C4" w:rsidRPr="006656C4" w:rsidTr="006656C4">
        <w:trPr>
          <w:trHeight w:val="288"/>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9C3952" w:rsidP="006656C4">
            <w:pPr>
              <w:widowControl/>
              <w:autoSpaceDE/>
              <w:autoSpaceDN/>
              <w:rPr>
                <w:rFonts w:eastAsia="Times New Roman"/>
                <w:color w:val="000000"/>
                <w:lang w:val="tr-TR" w:eastAsia="tr-TR"/>
              </w:rPr>
            </w:pPr>
            <w:r>
              <w:rPr>
                <w:rFonts w:eastAsia="Times New Roman"/>
                <w:color w:val="000000"/>
                <w:lang w:val="tr-TR" w:eastAsia="tr-TR"/>
              </w:rPr>
              <w:t>12</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49</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35</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0,985</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373,81</w:t>
            </w:r>
          </w:p>
        </w:tc>
        <w:tc>
          <w:tcPr>
            <w:tcW w:w="17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0,12%</w:t>
            </w:r>
          </w:p>
        </w:tc>
      </w:tr>
      <w:tr w:rsidR="006656C4" w:rsidRPr="006656C4" w:rsidTr="006656C4">
        <w:trPr>
          <w:trHeight w:val="288"/>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9C3952" w:rsidP="006656C4">
            <w:pPr>
              <w:widowControl/>
              <w:autoSpaceDE/>
              <w:autoSpaceDN/>
              <w:rPr>
                <w:rFonts w:eastAsia="Times New Roman"/>
                <w:color w:val="000000"/>
                <w:lang w:val="tr-TR" w:eastAsia="tr-TR"/>
              </w:rPr>
            </w:pPr>
            <w:r>
              <w:rPr>
                <w:rFonts w:eastAsia="Times New Roman"/>
                <w:color w:val="000000"/>
                <w:lang w:val="tr-TR" w:eastAsia="tr-TR"/>
              </w:rPr>
              <w:t>12</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19</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0,985</w:t>
            </w:r>
          </w:p>
        </w:tc>
        <w:tc>
          <w:tcPr>
            <w:tcW w:w="10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177,30</w:t>
            </w:r>
          </w:p>
        </w:tc>
        <w:tc>
          <w:tcPr>
            <w:tcW w:w="17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0,06%</w:t>
            </w:r>
          </w:p>
        </w:tc>
      </w:tr>
    </w:tbl>
    <w:p w:rsidR="006656C4" w:rsidRDefault="006656C4">
      <w:pPr>
        <w:pStyle w:val="Balk2"/>
        <w:spacing w:before="120" w:line="264" w:lineRule="auto"/>
        <w:ind w:right="112"/>
        <w:rPr>
          <w:rFonts w:asciiTheme="minorHAnsi" w:hAnsiTheme="minorHAnsi"/>
          <w:sz w:val="22"/>
          <w:szCs w:val="22"/>
          <w:lang w:val="tr-TR"/>
        </w:rPr>
      </w:pPr>
    </w:p>
    <w:tbl>
      <w:tblPr>
        <w:tblW w:w="9920" w:type="dxa"/>
        <w:tblInd w:w="55" w:type="dxa"/>
        <w:tblCellMar>
          <w:left w:w="70" w:type="dxa"/>
          <w:right w:w="70" w:type="dxa"/>
        </w:tblCellMar>
        <w:tblLook w:val="04A0" w:firstRow="1" w:lastRow="0" w:firstColumn="1" w:lastColumn="0" w:noHBand="0" w:noVBand="1"/>
      </w:tblPr>
      <w:tblGrid>
        <w:gridCol w:w="1240"/>
        <w:gridCol w:w="1240"/>
        <w:gridCol w:w="1240"/>
        <w:gridCol w:w="1254"/>
        <w:gridCol w:w="1240"/>
        <w:gridCol w:w="1254"/>
        <w:gridCol w:w="1240"/>
        <w:gridCol w:w="1240"/>
      </w:tblGrid>
      <w:tr w:rsidR="001A1CB2" w:rsidRPr="001A1CB2" w:rsidTr="001A1CB2">
        <w:trPr>
          <w:trHeight w:val="1440"/>
        </w:trPr>
        <w:tc>
          <w:tcPr>
            <w:tcW w:w="1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GRUP</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DERECE</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MÜKELLEF SAYISI</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TOPLAM MALİYET İÇİNDEKİ PAYI (TL)</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GRUP ADINA TAHAKKUK EDEN ÇTV</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NET ÖDENMESİ GEREKEN MALİYET</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MÜKELLEFE DÜŞEN EVSEL KATI ATIK BEDELİ (TL)</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6 AYLIK ÖDEME (TL)</w:t>
            </w:r>
          </w:p>
        </w:tc>
      </w:tr>
      <w:tr w:rsidR="001A1CB2" w:rsidRPr="001A1CB2" w:rsidTr="001A1CB2">
        <w:trPr>
          <w:trHeight w:val="288"/>
        </w:trPr>
        <w:tc>
          <w:tcPr>
            <w:tcW w:w="1240" w:type="dxa"/>
            <w:tcBorders>
              <w:top w:val="nil"/>
              <w:left w:val="single" w:sz="4" w:space="0" w:color="auto"/>
              <w:bottom w:val="single" w:sz="4" w:space="0" w:color="auto"/>
              <w:right w:val="single" w:sz="4" w:space="0" w:color="auto"/>
            </w:tcBorders>
            <w:shd w:val="clear" w:color="auto" w:fill="auto"/>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 </w:t>
            </w:r>
          </w:p>
        </w:tc>
        <w:tc>
          <w:tcPr>
            <w:tcW w:w="1240" w:type="dxa"/>
            <w:tcBorders>
              <w:top w:val="nil"/>
              <w:left w:val="nil"/>
              <w:bottom w:val="single" w:sz="4" w:space="0" w:color="auto"/>
              <w:right w:val="single" w:sz="4" w:space="0" w:color="auto"/>
            </w:tcBorders>
            <w:shd w:val="clear" w:color="auto" w:fill="auto"/>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 </w:t>
            </w:r>
          </w:p>
        </w:tc>
        <w:tc>
          <w:tcPr>
            <w:tcW w:w="1240" w:type="dxa"/>
            <w:tcBorders>
              <w:top w:val="nil"/>
              <w:left w:val="nil"/>
              <w:bottom w:val="single" w:sz="4" w:space="0" w:color="auto"/>
              <w:right w:val="single" w:sz="4" w:space="0" w:color="auto"/>
            </w:tcBorders>
            <w:shd w:val="clear" w:color="auto" w:fill="auto"/>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30</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₺570.277,93</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₺93.096,79</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₺477.181,14</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 </w:t>
            </w:r>
          </w:p>
        </w:tc>
      </w:tr>
      <w:tr w:rsidR="001A1CB2" w:rsidRPr="001A1CB2" w:rsidTr="001A1CB2">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3</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2</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₺106.860,19</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₺17.444,72</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₺89.415,47</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₺89.415,47</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₺44.707,73</w:t>
            </w:r>
          </w:p>
        </w:tc>
      </w:tr>
      <w:tr w:rsidR="001A1CB2" w:rsidRPr="001A1CB2" w:rsidTr="001A1CB2">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4</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3</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2</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₺128.060,91</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₺20.905,70</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₺107.155,21</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₺53.577,60</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₺26.788,80</w:t>
            </w:r>
          </w:p>
        </w:tc>
      </w:tr>
      <w:tr w:rsidR="001A1CB2" w:rsidRPr="001A1CB2" w:rsidTr="001A1CB2">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5</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3</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3</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₺95.724,46</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₺15.626,84</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₺80.097,62</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₺26.699,21</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₺13.349,60</w:t>
            </w:r>
          </w:p>
        </w:tc>
      </w:tr>
      <w:tr w:rsidR="001A1CB2" w:rsidRPr="001A1CB2" w:rsidTr="001A1CB2">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6</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2</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12</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₺162.538,85</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₺26.534,16</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₺136.004,69</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₺11.333,72</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₺5.666,86</w:t>
            </w:r>
          </w:p>
        </w:tc>
      </w:tr>
      <w:tr w:rsidR="001A1CB2" w:rsidRPr="001A1CB2" w:rsidTr="001A1CB2">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7</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12</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₺77.093,52</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₺12.585,37</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₺64.508,15</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₺5.375,68</w:t>
            </w:r>
          </w:p>
        </w:tc>
        <w:tc>
          <w:tcPr>
            <w:tcW w:w="1240" w:type="dxa"/>
            <w:tcBorders>
              <w:top w:val="nil"/>
              <w:left w:val="nil"/>
              <w:bottom w:val="single" w:sz="4" w:space="0" w:color="auto"/>
              <w:right w:val="single" w:sz="4" w:space="0" w:color="auto"/>
            </w:tcBorders>
            <w:shd w:val="clear" w:color="auto" w:fill="auto"/>
            <w:noWrap/>
            <w:vAlign w:val="bottom"/>
            <w:hideMark/>
          </w:tcPr>
          <w:p w:rsidR="001A1CB2" w:rsidRPr="001A1CB2" w:rsidRDefault="001A1CB2" w:rsidP="001A1CB2">
            <w:pPr>
              <w:widowControl/>
              <w:autoSpaceDE/>
              <w:autoSpaceDN/>
              <w:rPr>
                <w:rFonts w:eastAsia="Times New Roman"/>
                <w:color w:val="000000"/>
                <w:lang w:val="tr-TR" w:eastAsia="tr-TR"/>
              </w:rPr>
            </w:pPr>
            <w:r w:rsidRPr="001A1CB2">
              <w:rPr>
                <w:rFonts w:eastAsia="Times New Roman"/>
                <w:color w:val="000000"/>
                <w:lang w:val="tr-TR" w:eastAsia="tr-TR"/>
              </w:rPr>
              <w:t>₺2.687,84</w:t>
            </w:r>
          </w:p>
        </w:tc>
      </w:tr>
    </w:tbl>
    <w:p w:rsidR="001A1CB2" w:rsidRDefault="001A1CB2">
      <w:pPr>
        <w:pStyle w:val="Balk2"/>
        <w:spacing w:before="120" w:line="264" w:lineRule="auto"/>
        <w:ind w:right="112"/>
        <w:rPr>
          <w:rFonts w:asciiTheme="minorHAnsi" w:hAnsiTheme="minorHAnsi"/>
          <w:sz w:val="22"/>
          <w:szCs w:val="22"/>
          <w:lang w:val="tr-TR"/>
        </w:rPr>
      </w:pPr>
    </w:p>
    <w:p w:rsidR="006656C4" w:rsidRDefault="006656C4" w:rsidP="006656C4">
      <w:pPr>
        <w:pStyle w:val="Balk2"/>
        <w:spacing w:before="120" w:line="264" w:lineRule="auto"/>
        <w:ind w:left="0" w:right="112"/>
        <w:rPr>
          <w:rFonts w:asciiTheme="minorHAnsi" w:hAnsiTheme="minorHAnsi"/>
          <w:sz w:val="22"/>
          <w:szCs w:val="22"/>
          <w:lang w:val="tr-TR"/>
        </w:rPr>
      </w:pPr>
    </w:p>
    <w:p w:rsidR="001A1CB2" w:rsidRDefault="001A1CB2" w:rsidP="006656C4">
      <w:pPr>
        <w:pStyle w:val="Balk2"/>
        <w:spacing w:before="120" w:line="264" w:lineRule="auto"/>
        <w:ind w:left="0" w:right="112"/>
        <w:rPr>
          <w:rFonts w:asciiTheme="minorHAnsi" w:hAnsiTheme="minorHAnsi"/>
          <w:sz w:val="22"/>
          <w:szCs w:val="22"/>
          <w:lang w:val="tr-TR"/>
        </w:rPr>
      </w:pPr>
    </w:p>
    <w:p w:rsidR="0044443E" w:rsidRDefault="0044443E">
      <w:pPr>
        <w:pStyle w:val="GvdeMetni"/>
        <w:rPr>
          <w:rFonts w:asciiTheme="minorHAnsi" w:hAnsiTheme="minorHAnsi"/>
          <w:lang w:val="tr-TR"/>
        </w:rPr>
      </w:pPr>
    </w:p>
    <w:p w:rsidR="0044443E" w:rsidRDefault="00EB3B24">
      <w:pPr>
        <w:pStyle w:val="Balk2"/>
        <w:numPr>
          <w:ilvl w:val="2"/>
          <w:numId w:val="6"/>
        </w:numPr>
        <w:tabs>
          <w:tab w:val="left" w:pos="770"/>
        </w:tabs>
        <w:spacing w:line="264" w:lineRule="auto"/>
        <w:ind w:right="163" w:firstLine="0"/>
        <w:jc w:val="both"/>
        <w:rPr>
          <w:rFonts w:asciiTheme="minorHAnsi" w:hAnsiTheme="minorHAnsi"/>
          <w:sz w:val="22"/>
          <w:szCs w:val="22"/>
          <w:lang w:val="tr-TR"/>
        </w:rPr>
      </w:pPr>
      <w:r>
        <w:rPr>
          <w:rFonts w:asciiTheme="minorHAnsi" w:hAnsiTheme="minorHAnsi"/>
          <w:color w:val="4F81BC"/>
          <w:sz w:val="22"/>
          <w:szCs w:val="22"/>
          <w:lang w:val="tr-TR"/>
        </w:rPr>
        <w:lastRenderedPageBreak/>
        <w:t xml:space="preserve"> HASTANELERİN TARİFESİ</w:t>
      </w:r>
    </w:p>
    <w:p w:rsidR="0044443E" w:rsidRDefault="00EB3B24">
      <w:pPr>
        <w:pStyle w:val="Balk3"/>
        <w:numPr>
          <w:ilvl w:val="0"/>
          <w:numId w:val="10"/>
        </w:numPr>
        <w:tabs>
          <w:tab w:val="left" w:pos="457"/>
        </w:tabs>
        <w:spacing w:before="117" w:line="264" w:lineRule="auto"/>
        <w:ind w:right="116" w:firstLine="0"/>
        <w:rPr>
          <w:rFonts w:asciiTheme="minorHAnsi" w:hAnsiTheme="minorHAnsi"/>
          <w:sz w:val="22"/>
          <w:szCs w:val="22"/>
          <w:lang w:val="tr-TR"/>
        </w:rPr>
      </w:pPr>
      <w:r>
        <w:rPr>
          <w:rFonts w:asciiTheme="minorHAnsi" w:hAnsiTheme="minorHAnsi"/>
          <w:sz w:val="22"/>
          <w:szCs w:val="22"/>
          <w:lang w:val="tr-TR"/>
        </w:rPr>
        <w:t xml:space="preserve">Çevre temizlik vergisi tebliğinde ikinci derecede olarak hastaneler yer almaktadır. Hastaneler yatak sayısına göre 6 gruba </w:t>
      </w:r>
      <w:r>
        <w:rPr>
          <w:rFonts w:asciiTheme="minorHAnsi" w:hAnsiTheme="minorHAnsi"/>
          <w:spacing w:val="-23"/>
          <w:sz w:val="22"/>
          <w:szCs w:val="22"/>
          <w:lang w:val="tr-TR"/>
        </w:rPr>
        <w:t xml:space="preserve"> </w:t>
      </w:r>
      <w:r>
        <w:rPr>
          <w:rFonts w:asciiTheme="minorHAnsi" w:hAnsiTheme="minorHAnsi"/>
          <w:sz w:val="22"/>
          <w:szCs w:val="22"/>
          <w:lang w:val="tr-TR"/>
        </w:rPr>
        <w:t>ayrılmıştır.</w:t>
      </w:r>
    </w:p>
    <w:p w:rsidR="0044443E" w:rsidRDefault="00EB3B24">
      <w:pPr>
        <w:pStyle w:val="Balk3"/>
        <w:numPr>
          <w:ilvl w:val="0"/>
          <w:numId w:val="10"/>
        </w:numPr>
        <w:tabs>
          <w:tab w:val="left" w:pos="501"/>
        </w:tabs>
        <w:spacing w:line="264" w:lineRule="auto"/>
        <w:ind w:right="115" w:firstLine="0"/>
        <w:rPr>
          <w:rFonts w:asciiTheme="minorHAnsi" w:hAnsiTheme="minorHAnsi"/>
          <w:sz w:val="22"/>
          <w:szCs w:val="22"/>
          <w:lang w:val="tr-TR"/>
        </w:rPr>
      </w:pPr>
      <w:r>
        <w:rPr>
          <w:rFonts w:asciiTheme="minorHAnsi" w:hAnsiTheme="minorHAnsi"/>
          <w:sz w:val="22"/>
          <w:szCs w:val="22"/>
          <w:lang w:val="tr-TR"/>
        </w:rPr>
        <w:t>Hastanelere ilişkin mükellef sayılarının hesabında Belediyemiz bilgi sistemindeki kayıtlar ile bu sayıları belirlemek için yaptığımız harici yazışma sonuçlarından yararlanılmıştır.</w:t>
      </w:r>
    </w:p>
    <w:p w:rsidR="0044443E" w:rsidRDefault="00EB3B24">
      <w:pPr>
        <w:pStyle w:val="Balk3"/>
        <w:numPr>
          <w:ilvl w:val="0"/>
          <w:numId w:val="10"/>
        </w:numPr>
        <w:tabs>
          <w:tab w:val="left" w:pos="352"/>
        </w:tabs>
        <w:spacing w:before="119" w:line="264" w:lineRule="auto"/>
        <w:ind w:right="111" w:firstLine="0"/>
        <w:rPr>
          <w:rFonts w:asciiTheme="minorHAnsi" w:hAnsiTheme="minorHAnsi"/>
          <w:sz w:val="22"/>
          <w:szCs w:val="22"/>
          <w:lang w:val="tr-TR"/>
        </w:rPr>
      </w:pPr>
      <w:r>
        <w:rPr>
          <w:rFonts w:asciiTheme="minorHAnsi" w:hAnsiTheme="minorHAnsi"/>
          <w:sz w:val="22"/>
          <w:szCs w:val="22"/>
          <w:lang w:val="tr-TR"/>
        </w:rPr>
        <w:t>Evsel</w:t>
      </w:r>
      <w:r>
        <w:rPr>
          <w:rFonts w:asciiTheme="minorHAnsi" w:hAnsiTheme="minorHAnsi"/>
          <w:spacing w:val="-14"/>
          <w:sz w:val="22"/>
          <w:szCs w:val="22"/>
          <w:lang w:val="tr-TR"/>
        </w:rPr>
        <w:t xml:space="preserve"> </w:t>
      </w:r>
      <w:r>
        <w:rPr>
          <w:rFonts w:asciiTheme="minorHAnsi" w:hAnsiTheme="minorHAnsi"/>
          <w:sz w:val="22"/>
          <w:szCs w:val="22"/>
          <w:lang w:val="tr-TR"/>
        </w:rPr>
        <w:t>Katı</w:t>
      </w:r>
      <w:r>
        <w:rPr>
          <w:rFonts w:asciiTheme="minorHAnsi" w:hAnsiTheme="minorHAnsi"/>
          <w:spacing w:val="-16"/>
          <w:sz w:val="22"/>
          <w:szCs w:val="22"/>
          <w:lang w:val="tr-TR"/>
        </w:rPr>
        <w:t xml:space="preserve"> </w:t>
      </w:r>
      <w:r>
        <w:rPr>
          <w:rFonts w:asciiTheme="minorHAnsi" w:hAnsiTheme="minorHAnsi"/>
          <w:sz w:val="22"/>
          <w:szCs w:val="22"/>
          <w:lang w:val="tr-TR"/>
        </w:rPr>
        <w:t>Atık</w:t>
      </w:r>
      <w:r>
        <w:rPr>
          <w:rFonts w:asciiTheme="minorHAnsi" w:hAnsiTheme="minorHAnsi"/>
          <w:spacing w:val="-15"/>
          <w:sz w:val="22"/>
          <w:szCs w:val="22"/>
          <w:lang w:val="tr-TR"/>
        </w:rPr>
        <w:t xml:space="preserve"> </w:t>
      </w:r>
      <w:r>
        <w:rPr>
          <w:rFonts w:asciiTheme="minorHAnsi" w:hAnsiTheme="minorHAnsi"/>
          <w:sz w:val="22"/>
          <w:szCs w:val="22"/>
          <w:lang w:val="tr-TR"/>
        </w:rPr>
        <w:t>Tarifelerinin</w:t>
      </w:r>
      <w:r>
        <w:rPr>
          <w:rFonts w:asciiTheme="minorHAnsi" w:hAnsiTheme="minorHAnsi"/>
          <w:spacing w:val="-13"/>
          <w:sz w:val="22"/>
          <w:szCs w:val="22"/>
          <w:lang w:val="tr-TR"/>
        </w:rPr>
        <w:t xml:space="preserve"> </w:t>
      </w:r>
      <w:r>
        <w:rPr>
          <w:rFonts w:asciiTheme="minorHAnsi" w:hAnsiTheme="minorHAnsi"/>
          <w:sz w:val="22"/>
          <w:szCs w:val="22"/>
          <w:lang w:val="tr-TR"/>
        </w:rPr>
        <w:t>Belirlenmesine</w:t>
      </w:r>
      <w:r>
        <w:rPr>
          <w:rFonts w:asciiTheme="minorHAnsi" w:hAnsiTheme="minorHAnsi"/>
          <w:spacing w:val="-16"/>
          <w:sz w:val="22"/>
          <w:szCs w:val="22"/>
          <w:lang w:val="tr-TR"/>
        </w:rPr>
        <w:t xml:space="preserve"> </w:t>
      </w:r>
      <w:r>
        <w:rPr>
          <w:rFonts w:asciiTheme="minorHAnsi" w:hAnsiTheme="minorHAnsi"/>
          <w:sz w:val="22"/>
          <w:szCs w:val="22"/>
          <w:lang w:val="tr-TR"/>
        </w:rPr>
        <w:t>Yönelik</w:t>
      </w:r>
      <w:r>
        <w:rPr>
          <w:rFonts w:asciiTheme="minorHAnsi" w:hAnsiTheme="minorHAnsi"/>
          <w:spacing w:val="-15"/>
          <w:sz w:val="22"/>
          <w:szCs w:val="22"/>
          <w:lang w:val="tr-TR"/>
        </w:rPr>
        <w:t xml:space="preserve"> </w:t>
      </w:r>
      <w:r>
        <w:rPr>
          <w:rFonts w:asciiTheme="minorHAnsi" w:hAnsiTheme="minorHAnsi"/>
          <w:sz w:val="22"/>
          <w:szCs w:val="22"/>
          <w:lang w:val="tr-TR"/>
        </w:rPr>
        <w:t>Kılavuzun</w:t>
      </w:r>
      <w:r>
        <w:rPr>
          <w:rFonts w:asciiTheme="minorHAnsi" w:hAnsiTheme="minorHAnsi"/>
          <w:spacing w:val="-13"/>
          <w:sz w:val="22"/>
          <w:szCs w:val="22"/>
          <w:lang w:val="tr-TR"/>
        </w:rPr>
        <w:t xml:space="preserve"> </w:t>
      </w:r>
      <w:r>
        <w:rPr>
          <w:rFonts w:asciiTheme="minorHAnsi" w:hAnsiTheme="minorHAnsi"/>
          <w:sz w:val="22"/>
          <w:szCs w:val="22"/>
          <w:lang w:val="tr-TR"/>
        </w:rPr>
        <w:t>71’inci</w:t>
      </w:r>
      <w:r>
        <w:rPr>
          <w:rFonts w:asciiTheme="minorHAnsi" w:hAnsiTheme="minorHAnsi"/>
          <w:spacing w:val="-17"/>
          <w:sz w:val="22"/>
          <w:szCs w:val="22"/>
          <w:lang w:val="tr-TR"/>
        </w:rPr>
        <w:t xml:space="preserve"> </w:t>
      </w:r>
      <w:r>
        <w:rPr>
          <w:rFonts w:asciiTheme="minorHAnsi" w:hAnsiTheme="minorHAnsi"/>
          <w:sz w:val="22"/>
          <w:szCs w:val="22"/>
          <w:lang w:val="tr-TR"/>
        </w:rPr>
        <w:t>sayfasındaki</w:t>
      </w:r>
      <w:r>
        <w:rPr>
          <w:rFonts w:asciiTheme="minorHAnsi" w:hAnsiTheme="minorHAnsi"/>
          <w:spacing w:val="-15"/>
          <w:sz w:val="22"/>
          <w:szCs w:val="22"/>
          <w:lang w:val="tr-TR"/>
        </w:rPr>
        <w:t xml:space="preserve"> </w:t>
      </w:r>
      <w:r>
        <w:rPr>
          <w:rFonts w:asciiTheme="minorHAnsi" w:hAnsiTheme="minorHAnsi"/>
          <w:sz w:val="22"/>
          <w:szCs w:val="22"/>
          <w:lang w:val="tr-TR"/>
        </w:rPr>
        <w:t>verilere göre konaklama tesislerinde 20 yatak için öngörülen evsel atık miktarı 25,6 ton/yıl olarak belirlenmiş olup, bu belirlemeden yola çıkarak bir yatağa isabet eden yıllık evsel atık miktarı: 25,6/20=1,28 ton/yıl olarak dikkate</w:t>
      </w:r>
      <w:r>
        <w:rPr>
          <w:rFonts w:asciiTheme="minorHAnsi" w:hAnsiTheme="minorHAnsi"/>
          <w:spacing w:val="-15"/>
          <w:sz w:val="22"/>
          <w:szCs w:val="22"/>
          <w:lang w:val="tr-TR"/>
        </w:rPr>
        <w:t xml:space="preserve"> </w:t>
      </w:r>
      <w:r>
        <w:rPr>
          <w:rFonts w:asciiTheme="minorHAnsi" w:hAnsiTheme="minorHAnsi"/>
          <w:sz w:val="22"/>
          <w:szCs w:val="22"/>
          <w:lang w:val="tr-TR"/>
        </w:rPr>
        <w:t>alınmıştır.</w:t>
      </w:r>
    </w:p>
    <w:p w:rsidR="0044443E" w:rsidRDefault="00EB3B24">
      <w:pPr>
        <w:pStyle w:val="Balk2"/>
        <w:spacing w:before="120" w:line="264" w:lineRule="auto"/>
        <w:ind w:right="112"/>
        <w:rPr>
          <w:rFonts w:asciiTheme="minorHAnsi" w:hAnsiTheme="minorHAnsi"/>
          <w:sz w:val="22"/>
          <w:szCs w:val="22"/>
          <w:lang w:val="tr-TR"/>
        </w:rPr>
      </w:pPr>
      <w:r>
        <w:rPr>
          <w:rFonts w:asciiTheme="minorHAnsi" w:hAnsiTheme="minorHAnsi"/>
          <w:sz w:val="22"/>
          <w:szCs w:val="22"/>
          <w:lang w:val="tr-TR"/>
        </w:rPr>
        <w:t>Tablo 5: HASTANELERİN TARİFESİ</w:t>
      </w:r>
    </w:p>
    <w:p w:rsidR="003F0396" w:rsidRDefault="003F0396">
      <w:pPr>
        <w:pStyle w:val="Balk2"/>
        <w:spacing w:before="120" w:line="264" w:lineRule="auto"/>
        <w:ind w:right="112"/>
        <w:rPr>
          <w:rFonts w:asciiTheme="minorHAnsi" w:hAnsiTheme="minorHAnsi"/>
          <w:sz w:val="22"/>
          <w:szCs w:val="22"/>
          <w:lang w:val="tr-TR"/>
        </w:rPr>
      </w:pPr>
    </w:p>
    <w:tbl>
      <w:tblPr>
        <w:tblW w:w="9540" w:type="dxa"/>
        <w:tblInd w:w="55" w:type="dxa"/>
        <w:tblCellMar>
          <w:left w:w="70" w:type="dxa"/>
          <w:right w:w="70" w:type="dxa"/>
        </w:tblCellMar>
        <w:tblLook w:val="04A0" w:firstRow="1" w:lastRow="0" w:firstColumn="1" w:lastColumn="0" w:noHBand="0" w:noVBand="1"/>
      </w:tblPr>
      <w:tblGrid>
        <w:gridCol w:w="1060"/>
        <w:gridCol w:w="1060"/>
        <w:gridCol w:w="1085"/>
        <w:gridCol w:w="1060"/>
        <w:gridCol w:w="1060"/>
        <w:gridCol w:w="1060"/>
        <w:gridCol w:w="1060"/>
        <w:gridCol w:w="1060"/>
        <w:gridCol w:w="1060"/>
      </w:tblGrid>
      <w:tr w:rsidR="006656C4" w:rsidRPr="006656C4" w:rsidTr="006656C4">
        <w:trPr>
          <w:trHeight w:val="1440"/>
        </w:trPr>
        <w:tc>
          <w:tcPr>
            <w:tcW w:w="1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DERECE</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 SAYISI</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ÜST SINIR</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ALT SINIR</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DİKKATE ALINAN DEĞER</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BİRİM ATIK MİKTARI (TON/YIL)</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KIL. GÖRE TOPLAM GRUP ATIK MİKTARI</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TOPLAM ATIK İÇİNDEKİ ORANI</w:t>
            </w:r>
          </w:p>
        </w:tc>
      </w:tr>
      <w:tr w:rsidR="006656C4" w:rsidRPr="006656C4" w:rsidTr="006656C4">
        <w:trPr>
          <w:trHeight w:val="288"/>
        </w:trPr>
        <w:tc>
          <w:tcPr>
            <w:tcW w:w="1060" w:type="dxa"/>
            <w:tcBorders>
              <w:top w:val="nil"/>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6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6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06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6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458,88</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0,15%</w:t>
            </w:r>
          </w:p>
        </w:tc>
      </w:tr>
      <w:tr w:rsidR="006656C4" w:rsidRPr="006656C4" w:rsidTr="006656C4">
        <w:trPr>
          <w:trHeight w:val="288"/>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299</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150</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225</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1,28</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287,36</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0,09%</w:t>
            </w:r>
          </w:p>
        </w:tc>
      </w:tr>
      <w:tr w:rsidR="006656C4" w:rsidRPr="006656C4" w:rsidTr="006656C4">
        <w:trPr>
          <w:trHeight w:val="288"/>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149</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50</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100</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1,28</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127,36</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0,04%</w:t>
            </w:r>
          </w:p>
        </w:tc>
      </w:tr>
      <w:tr w:rsidR="006656C4" w:rsidRPr="006656C4" w:rsidTr="006656C4">
        <w:trPr>
          <w:trHeight w:val="288"/>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49</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35</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1,28</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44,16</w:t>
            </w:r>
          </w:p>
        </w:tc>
        <w:tc>
          <w:tcPr>
            <w:tcW w:w="106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0,01%</w:t>
            </w:r>
          </w:p>
        </w:tc>
      </w:tr>
    </w:tbl>
    <w:p w:rsidR="006656C4" w:rsidRDefault="006656C4">
      <w:pPr>
        <w:pStyle w:val="Balk2"/>
        <w:spacing w:before="120" w:line="264" w:lineRule="auto"/>
        <w:ind w:right="112"/>
        <w:rPr>
          <w:rFonts w:asciiTheme="minorHAnsi" w:hAnsiTheme="minorHAnsi"/>
          <w:sz w:val="22"/>
          <w:szCs w:val="22"/>
          <w:lang w:val="tr-TR"/>
        </w:rPr>
      </w:pPr>
    </w:p>
    <w:tbl>
      <w:tblPr>
        <w:tblW w:w="9920" w:type="dxa"/>
        <w:tblInd w:w="55" w:type="dxa"/>
        <w:tblCellMar>
          <w:left w:w="70" w:type="dxa"/>
          <w:right w:w="70" w:type="dxa"/>
        </w:tblCellMar>
        <w:tblLook w:val="04A0" w:firstRow="1" w:lastRow="0" w:firstColumn="1" w:lastColumn="0" w:noHBand="0" w:noVBand="1"/>
      </w:tblPr>
      <w:tblGrid>
        <w:gridCol w:w="1240"/>
        <w:gridCol w:w="1240"/>
        <w:gridCol w:w="1240"/>
        <w:gridCol w:w="1254"/>
        <w:gridCol w:w="1240"/>
        <w:gridCol w:w="1254"/>
        <w:gridCol w:w="1254"/>
        <w:gridCol w:w="1240"/>
      </w:tblGrid>
      <w:tr w:rsidR="006656C4" w:rsidRPr="006656C4" w:rsidTr="006656C4">
        <w:trPr>
          <w:trHeight w:val="1440"/>
        </w:trPr>
        <w:tc>
          <w:tcPr>
            <w:tcW w:w="1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DERECE</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 SAYISI</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TOPLAM MALİYET İÇİNDEKİ PAYI (TL)</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 ADINA TAHAKKUK EDEN ÇTV</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NET ÖDENMESİ GEREKEN MALİYET</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MÜKELLEFE DÜŞEN EVSEL KATI ATIK BEDELİ (TL)</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 AYLIK ÖDEME (TL)</w:t>
            </w:r>
          </w:p>
        </w:tc>
      </w:tr>
      <w:tr w:rsidR="006656C4" w:rsidRPr="006656C4" w:rsidTr="006656C4">
        <w:trPr>
          <w:trHeight w:val="288"/>
        </w:trPr>
        <w:tc>
          <w:tcPr>
            <w:tcW w:w="1240" w:type="dxa"/>
            <w:tcBorders>
              <w:top w:val="nil"/>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24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24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₺199.530,04</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₺32.572,90</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₺166.957,14</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r>
      <w:tr w:rsidR="006656C4" w:rsidRPr="006656C4" w:rsidTr="006656C4">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₺124.949,78</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₺20.397,81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₺104.551,96</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₺104.551,96</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₺52.275,98</w:t>
            </w:r>
          </w:p>
        </w:tc>
      </w:tr>
      <w:tr w:rsidR="006656C4" w:rsidRPr="006656C4" w:rsidTr="006656C4">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₺55.378,63</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₺9.040,46</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₺46.338,17</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₺46.338,17</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₺23.169,09</w:t>
            </w:r>
          </w:p>
        </w:tc>
      </w:tr>
      <w:tr w:rsidR="006656C4" w:rsidRPr="006656C4" w:rsidTr="006656C4">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₺19.201,64</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₺3.134,63</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₺16.067,01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₺16.067,01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₺8.033,50</w:t>
            </w:r>
          </w:p>
        </w:tc>
      </w:tr>
    </w:tbl>
    <w:p w:rsidR="0044443E" w:rsidRDefault="0044443E">
      <w:pPr>
        <w:pStyle w:val="GvdeMetni"/>
        <w:rPr>
          <w:rFonts w:asciiTheme="minorHAnsi" w:hAnsiTheme="minorHAnsi"/>
          <w:lang w:val="tr-TR"/>
        </w:rPr>
      </w:pPr>
    </w:p>
    <w:p w:rsidR="0044443E" w:rsidRDefault="0044443E">
      <w:pPr>
        <w:pStyle w:val="GvdeMetni"/>
        <w:rPr>
          <w:rFonts w:asciiTheme="minorHAnsi" w:hAnsiTheme="minorHAnsi"/>
          <w:lang w:val="tr-TR"/>
        </w:rPr>
      </w:pPr>
    </w:p>
    <w:p w:rsidR="0044443E" w:rsidRDefault="00EB3B24">
      <w:pPr>
        <w:pStyle w:val="Balk2"/>
        <w:numPr>
          <w:ilvl w:val="2"/>
          <w:numId w:val="6"/>
        </w:numPr>
        <w:tabs>
          <w:tab w:val="left" w:pos="910"/>
        </w:tabs>
        <w:ind w:left="909"/>
        <w:jc w:val="both"/>
        <w:rPr>
          <w:rFonts w:asciiTheme="minorHAnsi" w:hAnsiTheme="minorHAnsi"/>
          <w:sz w:val="22"/>
          <w:szCs w:val="22"/>
          <w:lang w:val="tr-TR"/>
        </w:rPr>
      </w:pPr>
      <w:bookmarkStart w:id="13" w:name="_bookmark16"/>
      <w:bookmarkEnd w:id="13"/>
      <w:r>
        <w:rPr>
          <w:rFonts w:asciiTheme="minorHAnsi" w:hAnsiTheme="minorHAnsi"/>
          <w:color w:val="4F81BC"/>
          <w:sz w:val="22"/>
          <w:szCs w:val="22"/>
          <w:lang w:val="tr-TR"/>
        </w:rPr>
        <w:t>HER TÜRLÜ YEME, İÇME, EĞLENCE YERLERİ İLE MARKETLERİN</w:t>
      </w:r>
      <w:r>
        <w:rPr>
          <w:rFonts w:asciiTheme="minorHAnsi" w:hAnsiTheme="minorHAnsi"/>
          <w:color w:val="4F81BC"/>
          <w:spacing w:val="-20"/>
          <w:sz w:val="22"/>
          <w:szCs w:val="22"/>
          <w:lang w:val="tr-TR"/>
        </w:rPr>
        <w:t xml:space="preserve"> </w:t>
      </w:r>
      <w:r>
        <w:rPr>
          <w:rFonts w:asciiTheme="minorHAnsi" w:hAnsiTheme="minorHAnsi"/>
          <w:color w:val="4F81BC"/>
          <w:sz w:val="22"/>
          <w:szCs w:val="22"/>
          <w:lang w:val="tr-TR"/>
        </w:rPr>
        <w:t>TARİFESİ</w:t>
      </w:r>
    </w:p>
    <w:p w:rsidR="0044443E" w:rsidRDefault="00EB3B24">
      <w:pPr>
        <w:pStyle w:val="Balk3"/>
        <w:numPr>
          <w:ilvl w:val="0"/>
          <w:numId w:val="11"/>
        </w:numPr>
        <w:tabs>
          <w:tab w:val="left" w:pos="504"/>
        </w:tabs>
        <w:spacing w:before="150" w:line="264" w:lineRule="auto"/>
        <w:ind w:right="396" w:firstLine="0"/>
        <w:rPr>
          <w:rFonts w:asciiTheme="minorHAnsi" w:hAnsiTheme="minorHAnsi"/>
          <w:sz w:val="22"/>
          <w:szCs w:val="22"/>
          <w:lang w:val="tr-TR"/>
        </w:rPr>
      </w:pPr>
      <w:r>
        <w:rPr>
          <w:rFonts w:asciiTheme="minorHAnsi" w:hAnsiTheme="minorHAnsi"/>
          <w:sz w:val="22"/>
          <w:szCs w:val="22"/>
          <w:lang w:val="tr-TR"/>
        </w:rPr>
        <w:t>Konut dışı evsel katı atık üreticilerinin tarifesinin yapılmasında, İşyerleri için geliştirilmiş olan</w:t>
      </w:r>
      <w:r>
        <w:rPr>
          <w:rFonts w:asciiTheme="minorHAnsi" w:hAnsiTheme="minorHAnsi"/>
          <w:spacing w:val="-10"/>
          <w:sz w:val="22"/>
          <w:szCs w:val="22"/>
          <w:lang w:val="tr-TR"/>
        </w:rPr>
        <w:t xml:space="preserve"> </w:t>
      </w:r>
      <w:r>
        <w:rPr>
          <w:rFonts w:asciiTheme="minorHAnsi" w:hAnsiTheme="minorHAnsi"/>
          <w:sz w:val="22"/>
          <w:szCs w:val="22"/>
          <w:lang w:val="tr-TR"/>
        </w:rPr>
        <w:t>çevre</w:t>
      </w:r>
      <w:r>
        <w:rPr>
          <w:rFonts w:asciiTheme="minorHAnsi" w:hAnsiTheme="minorHAnsi"/>
          <w:spacing w:val="-11"/>
          <w:sz w:val="22"/>
          <w:szCs w:val="22"/>
          <w:lang w:val="tr-TR"/>
        </w:rPr>
        <w:t xml:space="preserve"> </w:t>
      </w:r>
      <w:r>
        <w:rPr>
          <w:rFonts w:asciiTheme="minorHAnsi" w:hAnsiTheme="minorHAnsi"/>
          <w:sz w:val="22"/>
          <w:szCs w:val="22"/>
          <w:lang w:val="tr-TR"/>
        </w:rPr>
        <w:t>temizlik</w:t>
      </w:r>
      <w:r>
        <w:rPr>
          <w:rFonts w:asciiTheme="minorHAnsi" w:hAnsiTheme="minorHAnsi"/>
          <w:spacing w:val="-12"/>
          <w:sz w:val="22"/>
          <w:szCs w:val="22"/>
          <w:lang w:val="tr-TR"/>
        </w:rPr>
        <w:t xml:space="preserve"> </w:t>
      </w:r>
      <w:r>
        <w:rPr>
          <w:rFonts w:asciiTheme="minorHAnsi" w:hAnsiTheme="minorHAnsi"/>
          <w:sz w:val="22"/>
          <w:szCs w:val="22"/>
          <w:lang w:val="tr-TR"/>
        </w:rPr>
        <w:t>vergisi</w:t>
      </w:r>
      <w:r>
        <w:rPr>
          <w:rFonts w:asciiTheme="minorHAnsi" w:hAnsiTheme="minorHAnsi"/>
          <w:spacing w:val="-11"/>
          <w:sz w:val="22"/>
          <w:szCs w:val="22"/>
          <w:lang w:val="tr-TR"/>
        </w:rPr>
        <w:t xml:space="preserve"> </w:t>
      </w:r>
      <w:r>
        <w:rPr>
          <w:rFonts w:asciiTheme="minorHAnsi" w:hAnsiTheme="minorHAnsi"/>
          <w:sz w:val="22"/>
          <w:szCs w:val="22"/>
          <w:lang w:val="tr-TR"/>
        </w:rPr>
        <w:t>grupları</w:t>
      </w:r>
      <w:r>
        <w:rPr>
          <w:rFonts w:asciiTheme="minorHAnsi" w:hAnsiTheme="minorHAnsi"/>
          <w:spacing w:val="-11"/>
          <w:sz w:val="22"/>
          <w:szCs w:val="22"/>
          <w:lang w:val="tr-TR"/>
        </w:rPr>
        <w:t xml:space="preserve"> </w:t>
      </w:r>
      <w:r>
        <w:rPr>
          <w:rFonts w:asciiTheme="minorHAnsi" w:hAnsiTheme="minorHAnsi"/>
          <w:sz w:val="22"/>
          <w:szCs w:val="22"/>
          <w:lang w:val="tr-TR"/>
        </w:rPr>
        <w:t>ile</w:t>
      </w:r>
      <w:r>
        <w:rPr>
          <w:rFonts w:asciiTheme="minorHAnsi" w:hAnsiTheme="minorHAnsi"/>
          <w:spacing w:val="-12"/>
          <w:sz w:val="22"/>
          <w:szCs w:val="22"/>
          <w:lang w:val="tr-TR"/>
        </w:rPr>
        <w:t xml:space="preserve"> </w:t>
      </w:r>
      <w:r>
        <w:rPr>
          <w:rFonts w:asciiTheme="minorHAnsi" w:hAnsiTheme="minorHAnsi"/>
          <w:sz w:val="22"/>
          <w:szCs w:val="22"/>
          <w:lang w:val="tr-TR"/>
        </w:rPr>
        <w:t>daha</w:t>
      </w:r>
      <w:r>
        <w:rPr>
          <w:rFonts w:asciiTheme="minorHAnsi" w:hAnsiTheme="minorHAnsi"/>
          <w:spacing w:val="-13"/>
          <w:sz w:val="22"/>
          <w:szCs w:val="22"/>
          <w:lang w:val="tr-TR"/>
        </w:rPr>
        <w:t xml:space="preserve"> </w:t>
      </w:r>
      <w:r>
        <w:rPr>
          <w:rFonts w:asciiTheme="minorHAnsi" w:hAnsiTheme="minorHAnsi"/>
          <w:sz w:val="22"/>
          <w:szCs w:val="22"/>
          <w:lang w:val="tr-TR"/>
        </w:rPr>
        <w:t>sonra</w:t>
      </w:r>
      <w:r>
        <w:rPr>
          <w:rFonts w:asciiTheme="minorHAnsi" w:hAnsiTheme="minorHAnsi"/>
          <w:spacing w:val="-14"/>
          <w:sz w:val="22"/>
          <w:szCs w:val="22"/>
          <w:lang w:val="tr-TR"/>
        </w:rPr>
        <w:t xml:space="preserve"> </w:t>
      </w:r>
      <w:r>
        <w:rPr>
          <w:rFonts w:asciiTheme="minorHAnsi" w:hAnsiTheme="minorHAnsi"/>
          <w:sz w:val="22"/>
          <w:szCs w:val="22"/>
          <w:lang w:val="tr-TR"/>
        </w:rPr>
        <w:t>bu</w:t>
      </w:r>
      <w:r>
        <w:rPr>
          <w:rFonts w:asciiTheme="minorHAnsi" w:hAnsiTheme="minorHAnsi"/>
          <w:spacing w:val="-10"/>
          <w:sz w:val="22"/>
          <w:szCs w:val="22"/>
          <w:lang w:val="tr-TR"/>
        </w:rPr>
        <w:t xml:space="preserve"> </w:t>
      </w:r>
      <w:r>
        <w:rPr>
          <w:rFonts w:asciiTheme="minorHAnsi" w:hAnsiTheme="minorHAnsi"/>
          <w:sz w:val="22"/>
          <w:szCs w:val="22"/>
          <w:lang w:val="tr-TR"/>
        </w:rPr>
        <w:t>gruplara</w:t>
      </w:r>
      <w:r>
        <w:rPr>
          <w:rFonts w:asciiTheme="minorHAnsi" w:hAnsiTheme="minorHAnsi"/>
          <w:spacing w:val="-13"/>
          <w:sz w:val="22"/>
          <w:szCs w:val="22"/>
          <w:lang w:val="tr-TR"/>
        </w:rPr>
        <w:t xml:space="preserve"> </w:t>
      </w:r>
      <w:r>
        <w:rPr>
          <w:rFonts w:asciiTheme="minorHAnsi" w:hAnsiTheme="minorHAnsi"/>
          <w:sz w:val="22"/>
          <w:szCs w:val="22"/>
          <w:lang w:val="tr-TR"/>
        </w:rPr>
        <w:t>bütünleşik</w:t>
      </w:r>
      <w:r>
        <w:rPr>
          <w:rFonts w:asciiTheme="minorHAnsi" w:hAnsiTheme="minorHAnsi"/>
          <w:spacing w:val="-14"/>
          <w:sz w:val="22"/>
          <w:szCs w:val="22"/>
          <w:lang w:val="tr-TR"/>
        </w:rPr>
        <w:t xml:space="preserve"> </w:t>
      </w:r>
      <w:r>
        <w:rPr>
          <w:rFonts w:asciiTheme="minorHAnsi" w:hAnsiTheme="minorHAnsi"/>
          <w:sz w:val="22"/>
          <w:szCs w:val="22"/>
          <w:lang w:val="tr-TR"/>
        </w:rPr>
        <w:t>olarak</w:t>
      </w:r>
      <w:r>
        <w:rPr>
          <w:rFonts w:asciiTheme="minorHAnsi" w:hAnsiTheme="minorHAnsi"/>
          <w:spacing w:val="-12"/>
          <w:sz w:val="22"/>
          <w:szCs w:val="22"/>
          <w:lang w:val="tr-TR"/>
        </w:rPr>
        <w:t xml:space="preserve"> </w:t>
      </w:r>
      <w:r>
        <w:rPr>
          <w:rFonts w:asciiTheme="minorHAnsi" w:hAnsiTheme="minorHAnsi"/>
          <w:sz w:val="22"/>
          <w:szCs w:val="22"/>
          <w:lang w:val="tr-TR"/>
        </w:rPr>
        <w:t>hazırlanmış olan</w:t>
      </w:r>
      <w:r>
        <w:rPr>
          <w:rFonts w:asciiTheme="minorHAnsi" w:hAnsiTheme="minorHAnsi"/>
          <w:spacing w:val="-6"/>
          <w:sz w:val="22"/>
          <w:szCs w:val="22"/>
          <w:lang w:val="tr-TR"/>
        </w:rPr>
        <w:t xml:space="preserve"> </w:t>
      </w:r>
      <w:r>
        <w:rPr>
          <w:rFonts w:asciiTheme="minorHAnsi" w:hAnsiTheme="minorHAnsi"/>
          <w:sz w:val="22"/>
          <w:szCs w:val="22"/>
          <w:lang w:val="tr-TR"/>
        </w:rPr>
        <w:t>Evsel</w:t>
      </w:r>
      <w:r>
        <w:rPr>
          <w:rFonts w:asciiTheme="minorHAnsi" w:hAnsiTheme="minorHAnsi"/>
          <w:spacing w:val="-6"/>
          <w:sz w:val="22"/>
          <w:szCs w:val="22"/>
          <w:lang w:val="tr-TR"/>
        </w:rPr>
        <w:t xml:space="preserve"> </w:t>
      </w:r>
      <w:r>
        <w:rPr>
          <w:rFonts w:asciiTheme="minorHAnsi" w:hAnsiTheme="minorHAnsi"/>
          <w:sz w:val="22"/>
          <w:szCs w:val="22"/>
          <w:lang w:val="tr-TR"/>
        </w:rPr>
        <w:t>Katı</w:t>
      </w:r>
      <w:r>
        <w:rPr>
          <w:rFonts w:asciiTheme="minorHAnsi" w:hAnsiTheme="minorHAnsi"/>
          <w:spacing w:val="-7"/>
          <w:sz w:val="22"/>
          <w:szCs w:val="22"/>
          <w:lang w:val="tr-TR"/>
        </w:rPr>
        <w:t xml:space="preserve"> </w:t>
      </w:r>
      <w:r>
        <w:rPr>
          <w:rFonts w:asciiTheme="minorHAnsi" w:hAnsiTheme="minorHAnsi"/>
          <w:sz w:val="22"/>
          <w:szCs w:val="22"/>
          <w:lang w:val="tr-TR"/>
        </w:rPr>
        <w:t>Atık</w:t>
      </w:r>
      <w:r>
        <w:rPr>
          <w:rFonts w:asciiTheme="minorHAnsi" w:hAnsiTheme="minorHAnsi"/>
          <w:spacing w:val="-8"/>
          <w:sz w:val="22"/>
          <w:szCs w:val="22"/>
          <w:lang w:val="tr-TR"/>
        </w:rPr>
        <w:t xml:space="preserve"> </w:t>
      </w:r>
      <w:r>
        <w:rPr>
          <w:rFonts w:asciiTheme="minorHAnsi" w:hAnsiTheme="minorHAnsi"/>
          <w:sz w:val="22"/>
          <w:szCs w:val="22"/>
          <w:lang w:val="tr-TR"/>
        </w:rPr>
        <w:t>Tarifelerinin</w:t>
      </w:r>
      <w:r>
        <w:rPr>
          <w:rFonts w:asciiTheme="minorHAnsi" w:hAnsiTheme="minorHAnsi"/>
          <w:spacing w:val="-6"/>
          <w:sz w:val="22"/>
          <w:szCs w:val="22"/>
          <w:lang w:val="tr-TR"/>
        </w:rPr>
        <w:t xml:space="preserve"> </w:t>
      </w:r>
      <w:r>
        <w:rPr>
          <w:rFonts w:asciiTheme="minorHAnsi" w:hAnsiTheme="minorHAnsi"/>
          <w:sz w:val="22"/>
          <w:szCs w:val="22"/>
          <w:lang w:val="tr-TR"/>
        </w:rPr>
        <w:t>Belirlenmesine</w:t>
      </w:r>
      <w:r>
        <w:rPr>
          <w:rFonts w:asciiTheme="minorHAnsi" w:hAnsiTheme="minorHAnsi"/>
          <w:spacing w:val="-9"/>
          <w:sz w:val="22"/>
          <w:szCs w:val="22"/>
          <w:lang w:val="tr-TR"/>
        </w:rPr>
        <w:t xml:space="preserve"> </w:t>
      </w:r>
      <w:r>
        <w:rPr>
          <w:rFonts w:asciiTheme="minorHAnsi" w:hAnsiTheme="minorHAnsi"/>
          <w:sz w:val="22"/>
          <w:szCs w:val="22"/>
          <w:lang w:val="tr-TR"/>
        </w:rPr>
        <w:t>Yönelik</w:t>
      </w:r>
      <w:r>
        <w:rPr>
          <w:rFonts w:asciiTheme="minorHAnsi" w:hAnsiTheme="minorHAnsi"/>
          <w:spacing w:val="-6"/>
          <w:sz w:val="22"/>
          <w:szCs w:val="22"/>
          <w:lang w:val="tr-TR"/>
        </w:rPr>
        <w:t xml:space="preserve"> </w:t>
      </w:r>
      <w:r>
        <w:rPr>
          <w:rFonts w:asciiTheme="minorHAnsi" w:hAnsiTheme="minorHAnsi"/>
          <w:sz w:val="22"/>
          <w:szCs w:val="22"/>
          <w:lang w:val="tr-TR"/>
        </w:rPr>
        <w:t>Kılavuzda</w:t>
      </w:r>
      <w:r>
        <w:rPr>
          <w:rFonts w:asciiTheme="minorHAnsi" w:hAnsiTheme="minorHAnsi"/>
          <w:spacing w:val="-7"/>
          <w:sz w:val="22"/>
          <w:szCs w:val="22"/>
          <w:lang w:val="tr-TR"/>
        </w:rPr>
        <w:t xml:space="preserve"> </w:t>
      </w:r>
      <w:r>
        <w:rPr>
          <w:rFonts w:asciiTheme="minorHAnsi" w:hAnsiTheme="minorHAnsi"/>
          <w:sz w:val="22"/>
          <w:szCs w:val="22"/>
          <w:lang w:val="tr-TR"/>
        </w:rPr>
        <w:t>yer</w:t>
      </w:r>
      <w:r>
        <w:rPr>
          <w:rFonts w:asciiTheme="minorHAnsi" w:hAnsiTheme="minorHAnsi"/>
          <w:spacing w:val="-8"/>
          <w:sz w:val="22"/>
          <w:szCs w:val="22"/>
          <w:lang w:val="tr-TR"/>
        </w:rPr>
        <w:t xml:space="preserve"> </w:t>
      </w:r>
      <w:r>
        <w:rPr>
          <w:rFonts w:asciiTheme="minorHAnsi" w:hAnsiTheme="minorHAnsi"/>
          <w:sz w:val="22"/>
          <w:szCs w:val="22"/>
          <w:lang w:val="tr-TR"/>
        </w:rPr>
        <w:t>alan</w:t>
      </w:r>
      <w:r>
        <w:rPr>
          <w:rFonts w:asciiTheme="minorHAnsi" w:hAnsiTheme="minorHAnsi"/>
          <w:spacing w:val="-4"/>
          <w:sz w:val="22"/>
          <w:szCs w:val="22"/>
          <w:lang w:val="tr-TR"/>
        </w:rPr>
        <w:t xml:space="preserve"> </w:t>
      </w:r>
      <w:r>
        <w:rPr>
          <w:rFonts w:asciiTheme="minorHAnsi" w:hAnsiTheme="minorHAnsi"/>
          <w:sz w:val="22"/>
          <w:szCs w:val="22"/>
          <w:lang w:val="tr-TR"/>
        </w:rPr>
        <w:t>atık</w:t>
      </w:r>
      <w:r>
        <w:rPr>
          <w:rFonts w:asciiTheme="minorHAnsi" w:hAnsiTheme="minorHAnsi"/>
          <w:spacing w:val="-5"/>
          <w:sz w:val="22"/>
          <w:szCs w:val="22"/>
          <w:lang w:val="tr-TR"/>
        </w:rPr>
        <w:t xml:space="preserve"> </w:t>
      </w:r>
      <w:r>
        <w:rPr>
          <w:rFonts w:asciiTheme="minorHAnsi" w:hAnsiTheme="minorHAnsi"/>
          <w:sz w:val="22"/>
          <w:szCs w:val="22"/>
          <w:lang w:val="tr-TR"/>
        </w:rPr>
        <w:t>standartları kullanılmış olup ilçedeki marketlerde bu grup içine dahil</w:t>
      </w:r>
      <w:r>
        <w:rPr>
          <w:rFonts w:asciiTheme="minorHAnsi" w:hAnsiTheme="minorHAnsi"/>
          <w:spacing w:val="-20"/>
          <w:sz w:val="22"/>
          <w:szCs w:val="22"/>
          <w:lang w:val="tr-TR"/>
        </w:rPr>
        <w:t xml:space="preserve"> </w:t>
      </w:r>
      <w:r>
        <w:rPr>
          <w:rFonts w:asciiTheme="minorHAnsi" w:hAnsiTheme="minorHAnsi"/>
          <w:sz w:val="22"/>
          <w:szCs w:val="22"/>
          <w:lang w:val="tr-TR"/>
        </w:rPr>
        <w:t>edilmiştir.</w:t>
      </w:r>
    </w:p>
    <w:p w:rsidR="0044443E" w:rsidRDefault="00EB3B24">
      <w:pPr>
        <w:pStyle w:val="Balk3"/>
        <w:numPr>
          <w:ilvl w:val="0"/>
          <w:numId w:val="11"/>
        </w:numPr>
        <w:tabs>
          <w:tab w:val="left" w:pos="519"/>
        </w:tabs>
        <w:spacing w:before="119" w:line="264" w:lineRule="auto"/>
        <w:ind w:right="391" w:firstLine="0"/>
        <w:rPr>
          <w:rFonts w:asciiTheme="minorHAnsi" w:hAnsiTheme="minorHAnsi"/>
          <w:sz w:val="22"/>
          <w:szCs w:val="22"/>
          <w:lang w:val="tr-TR"/>
        </w:rPr>
      </w:pPr>
      <w:r>
        <w:rPr>
          <w:rFonts w:asciiTheme="minorHAnsi" w:hAnsiTheme="minorHAnsi"/>
          <w:sz w:val="22"/>
          <w:szCs w:val="22"/>
          <w:lang w:val="tr-TR"/>
        </w:rPr>
        <w:t>Çevre temizlik vergisi tebliğinde üçüncü derece iki gruba ayrılmıştır. Birinci grupta her türlü yeme, içme, eğlence yerleri yer almaktadır. Bu yerler büyüklüklerine göre m2 cinsinden 7 gruba</w:t>
      </w:r>
      <w:r>
        <w:rPr>
          <w:rFonts w:asciiTheme="minorHAnsi" w:hAnsiTheme="minorHAnsi"/>
          <w:spacing w:val="-4"/>
          <w:sz w:val="22"/>
          <w:szCs w:val="22"/>
          <w:lang w:val="tr-TR"/>
        </w:rPr>
        <w:t xml:space="preserve"> </w:t>
      </w:r>
      <w:r>
        <w:rPr>
          <w:rFonts w:asciiTheme="minorHAnsi" w:hAnsiTheme="minorHAnsi"/>
          <w:sz w:val="22"/>
          <w:szCs w:val="22"/>
          <w:lang w:val="tr-TR"/>
        </w:rPr>
        <w:t>ayrılmıştır.</w:t>
      </w:r>
    </w:p>
    <w:p w:rsidR="0044443E" w:rsidRDefault="00EB3B24">
      <w:pPr>
        <w:pStyle w:val="Balk3"/>
        <w:numPr>
          <w:ilvl w:val="0"/>
          <w:numId w:val="11"/>
        </w:numPr>
        <w:tabs>
          <w:tab w:val="left" w:pos="586"/>
        </w:tabs>
        <w:spacing w:before="119" w:line="264" w:lineRule="auto"/>
        <w:ind w:right="393" w:firstLine="0"/>
        <w:rPr>
          <w:rFonts w:asciiTheme="minorHAnsi" w:hAnsiTheme="minorHAnsi"/>
          <w:sz w:val="22"/>
          <w:szCs w:val="22"/>
          <w:lang w:val="tr-TR"/>
        </w:rPr>
      </w:pPr>
      <w:r>
        <w:rPr>
          <w:rFonts w:asciiTheme="minorHAnsi" w:hAnsiTheme="minorHAnsi"/>
          <w:sz w:val="22"/>
          <w:szCs w:val="22"/>
          <w:lang w:val="tr-TR"/>
        </w:rPr>
        <w:t>Yeme, içme, eğlence yerleri ile marketlere ilişkin mükellef sayılarının hesabında Belediyemiz bilgi sistemindeki kayıtlar, aktif çevre temizlik vergisi mükellefleri ile bu sayıları belirlemek için yaptığımız harici yazışma sonuçlarından</w:t>
      </w:r>
      <w:r>
        <w:rPr>
          <w:rFonts w:asciiTheme="minorHAnsi" w:hAnsiTheme="minorHAnsi"/>
          <w:spacing w:val="-24"/>
          <w:sz w:val="22"/>
          <w:szCs w:val="22"/>
          <w:lang w:val="tr-TR"/>
        </w:rPr>
        <w:t xml:space="preserve"> </w:t>
      </w:r>
      <w:r>
        <w:rPr>
          <w:rFonts w:asciiTheme="minorHAnsi" w:hAnsiTheme="minorHAnsi"/>
          <w:sz w:val="22"/>
          <w:szCs w:val="22"/>
          <w:lang w:val="tr-TR"/>
        </w:rPr>
        <w:t>yararlanılmıştır.</w:t>
      </w:r>
    </w:p>
    <w:p w:rsidR="0044443E" w:rsidRDefault="00EB3B24">
      <w:pPr>
        <w:pStyle w:val="Balk3"/>
        <w:numPr>
          <w:ilvl w:val="0"/>
          <w:numId w:val="11"/>
        </w:numPr>
        <w:spacing w:before="119" w:line="264" w:lineRule="auto"/>
        <w:ind w:right="392" w:firstLine="28"/>
        <w:rPr>
          <w:rFonts w:asciiTheme="minorHAnsi" w:hAnsiTheme="minorHAnsi"/>
          <w:sz w:val="22"/>
          <w:szCs w:val="22"/>
          <w:lang w:val="tr-TR"/>
        </w:rPr>
      </w:pPr>
      <w:r>
        <w:rPr>
          <w:rFonts w:asciiTheme="minorHAnsi" w:hAnsiTheme="minorHAnsi"/>
          <w:sz w:val="22"/>
          <w:szCs w:val="22"/>
          <w:lang w:val="tr-TR"/>
        </w:rPr>
        <w:lastRenderedPageBreak/>
        <w:t>Evsel Katı Atık Tarifelerinin Belirlenmesine Yönelik Kılavuzun 71’inci sayfasındaki verilere göre her türlü yeme içme, eğlence yerleri ile marketler için kılavuzda belirtilen referans miktar 50 m2 için 30,6 ton/yıl olduğuna göre 1m2 alan için 30,6/50= 0,61 ton/yıl olarak dikkate alınmıştır.</w:t>
      </w:r>
    </w:p>
    <w:p w:rsidR="0044443E" w:rsidRDefault="00EB3B24">
      <w:pPr>
        <w:pStyle w:val="Balk2"/>
        <w:spacing w:before="119"/>
        <w:ind w:left="256"/>
        <w:rPr>
          <w:rFonts w:asciiTheme="minorHAnsi" w:hAnsiTheme="minorHAnsi"/>
          <w:sz w:val="22"/>
          <w:szCs w:val="22"/>
          <w:lang w:val="tr-TR"/>
        </w:rPr>
      </w:pPr>
      <w:bookmarkStart w:id="14" w:name="_bookmark17"/>
      <w:bookmarkEnd w:id="14"/>
      <w:r>
        <w:rPr>
          <w:rFonts w:asciiTheme="minorHAnsi" w:hAnsiTheme="minorHAnsi"/>
          <w:sz w:val="22"/>
          <w:szCs w:val="22"/>
          <w:lang w:val="tr-TR"/>
        </w:rPr>
        <w:t>Tablo 6: YEME, İÇME, EĞLENCE YERLERİ İLE MARKETLERİN TARİFESİ</w:t>
      </w:r>
    </w:p>
    <w:p w:rsidR="005C7AC6" w:rsidRDefault="005C7AC6">
      <w:pPr>
        <w:pStyle w:val="Balk2"/>
        <w:spacing w:before="119"/>
        <w:ind w:left="256"/>
        <w:rPr>
          <w:rFonts w:asciiTheme="minorHAnsi" w:hAnsiTheme="minorHAnsi"/>
          <w:sz w:val="22"/>
          <w:szCs w:val="22"/>
          <w:lang w:val="tr-TR"/>
        </w:rPr>
      </w:pPr>
    </w:p>
    <w:tbl>
      <w:tblPr>
        <w:tblW w:w="10463" w:type="dxa"/>
        <w:tblInd w:w="-947" w:type="dxa"/>
        <w:tblCellMar>
          <w:left w:w="70" w:type="dxa"/>
          <w:right w:w="70" w:type="dxa"/>
        </w:tblCellMar>
        <w:tblLook w:val="04A0" w:firstRow="1" w:lastRow="0" w:firstColumn="1" w:lastColumn="0" w:noHBand="0" w:noVBand="1"/>
      </w:tblPr>
      <w:tblGrid>
        <w:gridCol w:w="1100"/>
        <w:gridCol w:w="1100"/>
        <w:gridCol w:w="1480"/>
        <w:gridCol w:w="1240"/>
        <w:gridCol w:w="1100"/>
        <w:gridCol w:w="1100"/>
        <w:gridCol w:w="1100"/>
        <w:gridCol w:w="1143"/>
        <w:gridCol w:w="1100"/>
      </w:tblGrid>
      <w:tr w:rsidR="006656C4" w:rsidRPr="006656C4" w:rsidTr="006656C4">
        <w:trPr>
          <w:trHeight w:val="1152"/>
        </w:trPr>
        <w:tc>
          <w:tcPr>
            <w:tcW w:w="11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w:t>
            </w:r>
          </w:p>
        </w:tc>
        <w:tc>
          <w:tcPr>
            <w:tcW w:w="110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DERECE</w:t>
            </w:r>
          </w:p>
        </w:tc>
        <w:tc>
          <w:tcPr>
            <w:tcW w:w="14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 SAYISI</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ÜST SINIR</w:t>
            </w:r>
          </w:p>
        </w:tc>
        <w:tc>
          <w:tcPr>
            <w:tcW w:w="110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ALT SINIR</w:t>
            </w:r>
          </w:p>
        </w:tc>
        <w:tc>
          <w:tcPr>
            <w:tcW w:w="110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DİKKATE ALINAN DEĞER</w:t>
            </w:r>
          </w:p>
        </w:tc>
        <w:tc>
          <w:tcPr>
            <w:tcW w:w="110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BİRİM ATIK MİKTARI (TON/YIL)</w:t>
            </w:r>
          </w:p>
        </w:tc>
        <w:tc>
          <w:tcPr>
            <w:tcW w:w="1143"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KIL. GÖRE TOPLAM GRUP ATIK MİKTARI</w:t>
            </w:r>
          </w:p>
        </w:tc>
        <w:tc>
          <w:tcPr>
            <w:tcW w:w="110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TOPLAM ATIK İÇİNDEKİ ORANI</w:t>
            </w:r>
          </w:p>
        </w:tc>
      </w:tr>
      <w:tr w:rsidR="006656C4" w:rsidRPr="006656C4" w:rsidTr="006656C4">
        <w:trPr>
          <w:trHeight w:val="288"/>
        </w:trPr>
        <w:tc>
          <w:tcPr>
            <w:tcW w:w="1100" w:type="dxa"/>
            <w:tcBorders>
              <w:top w:val="nil"/>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10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48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1561</w:t>
            </w:r>
          </w:p>
        </w:tc>
        <w:tc>
          <w:tcPr>
            <w:tcW w:w="124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10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143"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191.192,61</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62,36%</w:t>
            </w:r>
          </w:p>
        </w:tc>
      </w:tr>
      <w:tr w:rsidR="006656C4" w:rsidRPr="006656C4" w:rsidTr="006656C4">
        <w:trPr>
          <w:trHeight w:val="288"/>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4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51</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1500</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1001</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1.251</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0,61</w:t>
            </w:r>
          </w:p>
        </w:tc>
        <w:tc>
          <w:tcPr>
            <w:tcW w:w="1143"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38.903,06</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12,69%</w:t>
            </w:r>
          </w:p>
        </w:tc>
      </w:tr>
      <w:tr w:rsidR="006656C4" w:rsidRPr="006656C4" w:rsidTr="006656C4">
        <w:trPr>
          <w:trHeight w:val="288"/>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4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1000</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750</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875</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0,61</w:t>
            </w:r>
          </w:p>
        </w:tc>
        <w:tc>
          <w:tcPr>
            <w:tcW w:w="1143"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10.675,00</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3,48%</w:t>
            </w:r>
          </w:p>
        </w:tc>
      </w:tr>
      <w:tr w:rsidR="006656C4" w:rsidRPr="006656C4" w:rsidTr="006656C4">
        <w:trPr>
          <w:trHeight w:val="288"/>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4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62</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749</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500</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625</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0,61</w:t>
            </w:r>
          </w:p>
        </w:tc>
        <w:tc>
          <w:tcPr>
            <w:tcW w:w="1143"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23.618,59</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7,70%</w:t>
            </w:r>
          </w:p>
        </w:tc>
      </w:tr>
      <w:tr w:rsidR="006656C4" w:rsidRPr="006656C4" w:rsidTr="006656C4">
        <w:trPr>
          <w:trHeight w:val="288"/>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4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499</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250</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375</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0,61</w:t>
            </w:r>
          </w:p>
        </w:tc>
        <w:tc>
          <w:tcPr>
            <w:tcW w:w="1143"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46.831,23</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15,27%</w:t>
            </w:r>
          </w:p>
        </w:tc>
      </w:tr>
      <w:tr w:rsidR="006656C4" w:rsidRPr="006656C4" w:rsidTr="006656C4">
        <w:trPr>
          <w:trHeight w:val="288"/>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4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445</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249</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100</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175</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0,61</w:t>
            </w:r>
          </w:p>
        </w:tc>
        <w:tc>
          <w:tcPr>
            <w:tcW w:w="1143"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47.368,03</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15,45%</w:t>
            </w:r>
          </w:p>
        </w:tc>
      </w:tr>
      <w:tr w:rsidR="006656C4" w:rsidRPr="006656C4" w:rsidTr="006656C4">
        <w:trPr>
          <w:trHeight w:val="288"/>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4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399</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99</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50</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75</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0,61</w:t>
            </w:r>
          </w:p>
        </w:tc>
        <w:tc>
          <w:tcPr>
            <w:tcW w:w="1143"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18.132,56</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5,91%</w:t>
            </w:r>
          </w:p>
        </w:tc>
      </w:tr>
      <w:tr w:rsidR="006656C4" w:rsidRPr="006656C4" w:rsidTr="006656C4">
        <w:trPr>
          <w:trHeight w:val="288"/>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4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379</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49</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0F2C4D" w:rsidP="006656C4">
            <w:pPr>
              <w:widowControl/>
              <w:autoSpaceDE/>
              <w:autoSpaceDN/>
              <w:rPr>
                <w:rFonts w:eastAsia="Times New Roman"/>
                <w:color w:val="000000"/>
                <w:lang w:val="tr-TR" w:eastAsia="tr-TR"/>
              </w:rPr>
            </w:pPr>
            <w:r>
              <w:rPr>
                <w:rFonts w:eastAsia="Times New Roman"/>
                <w:color w:val="000000"/>
                <w:lang w:val="tr-TR" w:eastAsia="tr-TR"/>
              </w:rPr>
              <w:t>1</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25</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0,61</w:t>
            </w:r>
          </w:p>
        </w:tc>
        <w:tc>
          <w:tcPr>
            <w:tcW w:w="1143"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5.664,16</w:t>
            </w:r>
          </w:p>
        </w:tc>
        <w:tc>
          <w:tcPr>
            <w:tcW w:w="110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1,85%</w:t>
            </w:r>
          </w:p>
        </w:tc>
      </w:tr>
    </w:tbl>
    <w:p w:rsidR="003F0396" w:rsidRDefault="003F0396">
      <w:pPr>
        <w:pStyle w:val="Balk2"/>
        <w:spacing w:before="119"/>
        <w:ind w:left="256"/>
        <w:rPr>
          <w:rFonts w:asciiTheme="minorHAnsi" w:hAnsiTheme="minorHAnsi"/>
          <w:sz w:val="22"/>
          <w:szCs w:val="22"/>
          <w:lang w:val="tr-TR"/>
        </w:rPr>
      </w:pPr>
    </w:p>
    <w:tbl>
      <w:tblPr>
        <w:tblW w:w="10398" w:type="dxa"/>
        <w:tblInd w:w="-913" w:type="dxa"/>
        <w:tblCellMar>
          <w:left w:w="70" w:type="dxa"/>
          <w:right w:w="70" w:type="dxa"/>
        </w:tblCellMar>
        <w:tblLook w:val="04A0" w:firstRow="1" w:lastRow="0" w:firstColumn="1" w:lastColumn="0" w:noHBand="0" w:noVBand="1"/>
      </w:tblPr>
      <w:tblGrid>
        <w:gridCol w:w="905"/>
        <w:gridCol w:w="912"/>
        <w:gridCol w:w="1085"/>
        <w:gridCol w:w="1574"/>
        <w:gridCol w:w="1533"/>
        <w:gridCol w:w="1533"/>
        <w:gridCol w:w="1428"/>
        <w:gridCol w:w="1428"/>
      </w:tblGrid>
      <w:tr w:rsidR="00277DFD" w:rsidRPr="00277DFD" w:rsidTr="00277DFD">
        <w:trPr>
          <w:trHeight w:val="1152"/>
        </w:trPr>
        <w:tc>
          <w:tcPr>
            <w:tcW w:w="90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GRUP</w:t>
            </w:r>
          </w:p>
        </w:tc>
        <w:tc>
          <w:tcPr>
            <w:tcW w:w="912" w:type="dxa"/>
            <w:tcBorders>
              <w:top w:val="single" w:sz="4" w:space="0" w:color="auto"/>
              <w:left w:val="nil"/>
              <w:bottom w:val="single" w:sz="4" w:space="0" w:color="auto"/>
              <w:right w:val="single" w:sz="4" w:space="0" w:color="auto"/>
            </w:tcBorders>
            <w:shd w:val="clear" w:color="auto" w:fill="auto"/>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DERECE</w:t>
            </w:r>
          </w:p>
        </w:tc>
        <w:tc>
          <w:tcPr>
            <w:tcW w:w="1085" w:type="dxa"/>
            <w:tcBorders>
              <w:top w:val="single" w:sz="4" w:space="0" w:color="auto"/>
              <w:left w:val="nil"/>
              <w:bottom w:val="single" w:sz="4" w:space="0" w:color="auto"/>
              <w:right w:val="single" w:sz="4" w:space="0" w:color="auto"/>
            </w:tcBorders>
            <w:shd w:val="clear" w:color="auto" w:fill="auto"/>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MÜKELLEF SAYISI</w:t>
            </w:r>
          </w:p>
        </w:tc>
        <w:tc>
          <w:tcPr>
            <w:tcW w:w="1574" w:type="dxa"/>
            <w:tcBorders>
              <w:top w:val="single" w:sz="4" w:space="0" w:color="auto"/>
              <w:left w:val="nil"/>
              <w:bottom w:val="single" w:sz="4" w:space="0" w:color="auto"/>
              <w:right w:val="single" w:sz="4" w:space="0" w:color="auto"/>
            </w:tcBorders>
            <w:shd w:val="clear" w:color="auto" w:fill="auto"/>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TOPLAM MALİYET İÇİNDEKİ PAYI (TL)</w:t>
            </w:r>
          </w:p>
        </w:tc>
        <w:tc>
          <w:tcPr>
            <w:tcW w:w="1533" w:type="dxa"/>
            <w:tcBorders>
              <w:top w:val="single" w:sz="4" w:space="0" w:color="auto"/>
              <w:left w:val="nil"/>
              <w:bottom w:val="single" w:sz="4" w:space="0" w:color="auto"/>
              <w:right w:val="single" w:sz="4" w:space="0" w:color="auto"/>
            </w:tcBorders>
            <w:shd w:val="clear" w:color="auto" w:fill="auto"/>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GRUP ADINA TAHAKKUK EDEN ÇTV</w:t>
            </w:r>
          </w:p>
        </w:tc>
        <w:tc>
          <w:tcPr>
            <w:tcW w:w="1533" w:type="dxa"/>
            <w:tcBorders>
              <w:top w:val="single" w:sz="4" w:space="0" w:color="auto"/>
              <w:left w:val="nil"/>
              <w:bottom w:val="single" w:sz="4" w:space="0" w:color="auto"/>
              <w:right w:val="single" w:sz="4" w:space="0" w:color="auto"/>
            </w:tcBorders>
            <w:shd w:val="clear" w:color="auto" w:fill="auto"/>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NET ÖDENMESİ GEREKEN MALİYET</w:t>
            </w:r>
          </w:p>
        </w:tc>
        <w:tc>
          <w:tcPr>
            <w:tcW w:w="1428" w:type="dxa"/>
            <w:tcBorders>
              <w:top w:val="single" w:sz="4" w:space="0" w:color="auto"/>
              <w:left w:val="nil"/>
              <w:bottom w:val="single" w:sz="4" w:space="0" w:color="auto"/>
              <w:right w:val="single" w:sz="4" w:space="0" w:color="auto"/>
            </w:tcBorders>
            <w:shd w:val="clear" w:color="auto" w:fill="auto"/>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MÜKELLEFE DÜŞEN EVSEL KATI ATIK BEDELİ (TL)</w:t>
            </w:r>
          </w:p>
        </w:tc>
        <w:tc>
          <w:tcPr>
            <w:tcW w:w="1428" w:type="dxa"/>
            <w:tcBorders>
              <w:top w:val="single" w:sz="4" w:space="0" w:color="auto"/>
              <w:left w:val="nil"/>
              <w:bottom w:val="single" w:sz="4" w:space="0" w:color="auto"/>
              <w:right w:val="single" w:sz="4" w:space="0" w:color="auto"/>
            </w:tcBorders>
            <w:shd w:val="clear" w:color="auto" w:fill="auto"/>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6 AYLIK ÖDEME (TL)</w:t>
            </w:r>
          </w:p>
        </w:tc>
      </w:tr>
      <w:tr w:rsidR="00277DFD" w:rsidRPr="00277DFD" w:rsidTr="00277DFD">
        <w:trPr>
          <w:trHeight w:val="288"/>
        </w:trPr>
        <w:tc>
          <w:tcPr>
            <w:tcW w:w="905" w:type="dxa"/>
            <w:tcBorders>
              <w:top w:val="nil"/>
              <w:left w:val="single" w:sz="4" w:space="0" w:color="auto"/>
              <w:bottom w:val="single" w:sz="4" w:space="0" w:color="auto"/>
              <w:right w:val="single" w:sz="4" w:space="0" w:color="auto"/>
            </w:tcBorders>
            <w:shd w:val="clear" w:color="auto" w:fill="auto"/>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 </w:t>
            </w:r>
          </w:p>
        </w:tc>
        <w:tc>
          <w:tcPr>
            <w:tcW w:w="912" w:type="dxa"/>
            <w:tcBorders>
              <w:top w:val="nil"/>
              <w:left w:val="nil"/>
              <w:bottom w:val="single" w:sz="4" w:space="0" w:color="auto"/>
              <w:right w:val="single" w:sz="4" w:space="0" w:color="auto"/>
            </w:tcBorders>
            <w:shd w:val="clear" w:color="auto" w:fill="auto"/>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 </w:t>
            </w:r>
          </w:p>
        </w:tc>
        <w:tc>
          <w:tcPr>
            <w:tcW w:w="1085" w:type="dxa"/>
            <w:tcBorders>
              <w:top w:val="nil"/>
              <w:left w:val="nil"/>
              <w:bottom w:val="single" w:sz="4" w:space="0" w:color="auto"/>
              <w:right w:val="single" w:sz="4" w:space="0" w:color="auto"/>
            </w:tcBorders>
            <w:shd w:val="clear" w:color="auto" w:fill="auto"/>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1561</w:t>
            </w:r>
          </w:p>
        </w:tc>
        <w:tc>
          <w:tcPr>
            <w:tcW w:w="1574"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₺83.134.302,34</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₺13.571.517,29</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₺69.562.785,06</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 </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 </w:t>
            </w:r>
          </w:p>
        </w:tc>
      </w:tr>
      <w:tr w:rsidR="00277DFD" w:rsidRPr="00277DFD" w:rsidTr="00277DFD">
        <w:trPr>
          <w:trHeight w:val="288"/>
        </w:trPr>
        <w:tc>
          <w:tcPr>
            <w:tcW w:w="905" w:type="dxa"/>
            <w:tcBorders>
              <w:top w:val="nil"/>
              <w:left w:val="single" w:sz="4" w:space="0" w:color="auto"/>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w:t>
            </w:r>
          </w:p>
        </w:tc>
        <w:tc>
          <w:tcPr>
            <w:tcW w:w="912"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w:t>
            </w:r>
          </w:p>
        </w:tc>
        <w:tc>
          <w:tcPr>
            <w:tcW w:w="1085"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51</w:t>
            </w:r>
          </w:p>
        </w:tc>
        <w:tc>
          <w:tcPr>
            <w:tcW w:w="1574"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₺16.915.812,91</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₺2.761.474,40</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₺14.154.338,52</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₺277.536,05</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₺138.768,02</w:t>
            </w:r>
          </w:p>
        </w:tc>
      </w:tr>
      <w:tr w:rsidR="00277DFD" w:rsidRPr="00277DFD" w:rsidTr="00277DFD">
        <w:trPr>
          <w:trHeight w:val="288"/>
        </w:trPr>
        <w:tc>
          <w:tcPr>
            <w:tcW w:w="905" w:type="dxa"/>
            <w:tcBorders>
              <w:top w:val="nil"/>
              <w:left w:val="single" w:sz="4" w:space="0" w:color="auto"/>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w:t>
            </w:r>
          </w:p>
        </w:tc>
        <w:tc>
          <w:tcPr>
            <w:tcW w:w="912"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w:t>
            </w:r>
          </w:p>
        </w:tc>
        <w:tc>
          <w:tcPr>
            <w:tcW w:w="1085"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20</w:t>
            </w:r>
          </w:p>
        </w:tc>
        <w:tc>
          <w:tcPr>
            <w:tcW w:w="1574"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₺4.641.699,81</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₺757.748,70</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₺3.883.951,11</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₺194.197,56</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₺97.098,78</w:t>
            </w:r>
          </w:p>
        </w:tc>
      </w:tr>
      <w:tr w:rsidR="00277DFD" w:rsidRPr="00277DFD" w:rsidTr="00277DFD">
        <w:trPr>
          <w:trHeight w:val="288"/>
        </w:trPr>
        <w:tc>
          <w:tcPr>
            <w:tcW w:w="905" w:type="dxa"/>
            <w:tcBorders>
              <w:top w:val="nil"/>
              <w:left w:val="single" w:sz="4" w:space="0" w:color="auto"/>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3</w:t>
            </w:r>
          </w:p>
        </w:tc>
        <w:tc>
          <w:tcPr>
            <w:tcW w:w="912"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w:t>
            </w:r>
          </w:p>
        </w:tc>
        <w:tc>
          <w:tcPr>
            <w:tcW w:w="1085"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62</w:t>
            </w:r>
          </w:p>
        </w:tc>
        <w:tc>
          <w:tcPr>
            <w:tcW w:w="1574"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₺10.269.827,13</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₺1.676.529,81</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₺8.593.297,32</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₺138.601,57</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₺69.300,78</w:t>
            </w:r>
          </w:p>
        </w:tc>
      </w:tr>
      <w:tr w:rsidR="00277DFD" w:rsidRPr="00277DFD" w:rsidTr="00277DFD">
        <w:trPr>
          <w:trHeight w:val="288"/>
        </w:trPr>
        <w:tc>
          <w:tcPr>
            <w:tcW w:w="905" w:type="dxa"/>
            <w:tcBorders>
              <w:top w:val="nil"/>
              <w:left w:val="single" w:sz="4" w:space="0" w:color="auto"/>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4</w:t>
            </w:r>
          </w:p>
        </w:tc>
        <w:tc>
          <w:tcPr>
            <w:tcW w:w="912"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3</w:t>
            </w:r>
          </w:p>
        </w:tc>
        <w:tc>
          <w:tcPr>
            <w:tcW w:w="1085"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205</w:t>
            </w:r>
          </w:p>
        </w:tc>
        <w:tc>
          <w:tcPr>
            <w:tcW w:w="1574"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₺20.363.137,05</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₺3.324.243,53</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₺17.038.893,52</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₺83.116,55</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₺41.558,28</w:t>
            </w:r>
          </w:p>
        </w:tc>
      </w:tr>
      <w:tr w:rsidR="00277DFD" w:rsidRPr="00277DFD" w:rsidTr="00277DFD">
        <w:trPr>
          <w:trHeight w:val="288"/>
        </w:trPr>
        <w:tc>
          <w:tcPr>
            <w:tcW w:w="905" w:type="dxa"/>
            <w:tcBorders>
              <w:top w:val="nil"/>
              <w:left w:val="single" w:sz="4" w:space="0" w:color="auto"/>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5</w:t>
            </w:r>
          </w:p>
        </w:tc>
        <w:tc>
          <w:tcPr>
            <w:tcW w:w="912"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3</w:t>
            </w:r>
          </w:p>
        </w:tc>
        <w:tc>
          <w:tcPr>
            <w:tcW w:w="1085"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445</w:t>
            </w:r>
          </w:p>
        </w:tc>
        <w:tc>
          <w:tcPr>
            <w:tcW w:w="1574"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₺20.596.548,24</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₺3.362.347,46</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₺17.234.200,78</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₺38.728,54</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₺19.364,27</w:t>
            </w:r>
          </w:p>
        </w:tc>
      </w:tr>
      <w:tr w:rsidR="00277DFD" w:rsidRPr="00277DFD" w:rsidTr="00277DFD">
        <w:trPr>
          <w:trHeight w:val="288"/>
        </w:trPr>
        <w:tc>
          <w:tcPr>
            <w:tcW w:w="905" w:type="dxa"/>
            <w:tcBorders>
              <w:top w:val="nil"/>
              <w:left w:val="single" w:sz="4" w:space="0" w:color="auto"/>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6</w:t>
            </w:r>
          </w:p>
        </w:tc>
        <w:tc>
          <w:tcPr>
            <w:tcW w:w="912"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w:t>
            </w:r>
          </w:p>
        </w:tc>
        <w:tc>
          <w:tcPr>
            <w:tcW w:w="1085"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399</w:t>
            </w:r>
          </w:p>
        </w:tc>
        <w:tc>
          <w:tcPr>
            <w:tcW w:w="1574"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₺7.884.391,29</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₺1.287.111,93</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₺6.597.279,36</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₺16.534,53</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₺8.267,27</w:t>
            </w:r>
          </w:p>
        </w:tc>
      </w:tr>
      <w:tr w:rsidR="00277DFD" w:rsidRPr="00277DFD" w:rsidTr="00277DFD">
        <w:trPr>
          <w:trHeight w:val="288"/>
        </w:trPr>
        <w:tc>
          <w:tcPr>
            <w:tcW w:w="905" w:type="dxa"/>
            <w:tcBorders>
              <w:top w:val="nil"/>
              <w:left w:val="single" w:sz="4" w:space="0" w:color="auto"/>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7</w:t>
            </w:r>
          </w:p>
        </w:tc>
        <w:tc>
          <w:tcPr>
            <w:tcW w:w="912"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1</w:t>
            </w:r>
          </w:p>
        </w:tc>
        <w:tc>
          <w:tcPr>
            <w:tcW w:w="1085"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379</w:t>
            </w:r>
          </w:p>
        </w:tc>
        <w:tc>
          <w:tcPr>
            <w:tcW w:w="1574"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₺2.462.885,92</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₺402.061,46</w:t>
            </w:r>
          </w:p>
        </w:tc>
        <w:tc>
          <w:tcPr>
            <w:tcW w:w="1533"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₺2.060.824,46</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₺5.437,53</w:t>
            </w:r>
          </w:p>
        </w:tc>
        <w:tc>
          <w:tcPr>
            <w:tcW w:w="1428" w:type="dxa"/>
            <w:tcBorders>
              <w:top w:val="nil"/>
              <w:left w:val="nil"/>
              <w:bottom w:val="single" w:sz="4" w:space="0" w:color="auto"/>
              <w:right w:val="single" w:sz="4" w:space="0" w:color="auto"/>
            </w:tcBorders>
            <w:shd w:val="clear" w:color="auto" w:fill="auto"/>
            <w:noWrap/>
            <w:vAlign w:val="bottom"/>
            <w:hideMark/>
          </w:tcPr>
          <w:p w:rsidR="00277DFD" w:rsidRPr="00277DFD" w:rsidRDefault="00277DFD" w:rsidP="00277DFD">
            <w:pPr>
              <w:widowControl/>
              <w:autoSpaceDE/>
              <w:autoSpaceDN/>
              <w:rPr>
                <w:rFonts w:eastAsia="Times New Roman"/>
                <w:color w:val="000000"/>
                <w:lang w:val="tr-TR" w:eastAsia="tr-TR"/>
              </w:rPr>
            </w:pPr>
            <w:r w:rsidRPr="00277DFD">
              <w:rPr>
                <w:rFonts w:eastAsia="Times New Roman"/>
                <w:color w:val="000000"/>
                <w:lang w:val="tr-TR" w:eastAsia="tr-TR"/>
              </w:rPr>
              <w:t>₺2.718,77</w:t>
            </w:r>
          </w:p>
        </w:tc>
      </w:tr>
    </w:tbl>
    <w:p w:rsidR="003F0396" w:rsidRDefault="003F0396" w:rsidP="006656C4">
      <w:pPr>
        <w:pStyle w:val="Balk2"/>
        <w:spacing w:before="119"/>
        <w:ind w:left="0"/>
        <w:rPr>
          <w:rFonts w:asciiTheme="minorHAnsi" w:hAnsiTheme="minorHAnsi"/>
          <w:sz w:val="22"/>
          <w:szCs w:val="22"/>
          <w:lang w:val="tr-TR"/>
        </w:rPr>
      </w:pPr>
    </w:p>
    <w:p w:rsidR="0044443E" w:rsidRDefault="0044443E">
      <w:pPr>
        <w:pStyle w:val="GvdeMetni"/>
        <w:spacing w:before="2"/>
        <w:rPr>
          <w:rFonts w:asciiTheme="minorHAnsi" w:hAnsiTheme="minorHAnsi"/>
          <w:lang w:val="tr-TR"/>
        </w:rPr>
      </w:pPr>
    </w:p>
    <w:p w:rsidR="0044443E" w:rsidRDefault="00EB3B24">
      <w:pPr>
        <w:pStyle w:val="Balk2"/>
        <w:numPr>
          <w:ilvl w:val="2"/>
          <w:numId w:val="6"/>
        </w:numPr>
        <w:tabs>
          <w:tab w:val="left" w:pos="958"/>
        </w:tabs>
        <w:spacing w:line="264" w:lineRule="auto"/>
        <w:ind w:left="256" w:right="397" w:firstLine="0"/>
        <w:jc w:val="both"/>
        <w:rPr>
          <w:rFonts w:asciiTheme="minorHAnsi" w:hAnsiTheme="minorHAnsi"/>
          <w:sz w:val="22"/>
          <w:szCs w:val="22"/>
          <w:lang w:val="tr-TR"/>
        </w:rPr>
      </w:pPr>
      <w:bookmarkStart w:id="15" w:name="_bookmark18"/>
      <w:bookmarkEnd w:id="15"/>
      <w:r>
        <w:rPr>
          <w:rFonts w:asciiTheme="minorHAnsi" w:hAnsiTheme="minorHAnsi"/>
          <w:color w:val="4F81BC"/>
          <w:sz w:val="22"/>
          <w:szCs w:val="22"/>
          <w:lang w:val="tr-TR"/>
        </w:rPr>
        <w:t>DAİMİ SURETTE FAALİYET GÖSTEREN LUNAPARK, PANAYIR, FUAR, STADYUM, SPOR SALONU GİBİ YERLER İLE EŞYA DEPOLAMAYA MAHSUS OLAN YERLERİN</w:t>
      </w:r>
      <w:r>
        <w:rPr>
          <w:rFonts w:asciiTheme="minorHAnsi" w:hAnsiTheme="minorHAnsi"/>
          <w:color w:val="4F81BC"/>
          <w:spacing w:val="-18"/>
          <w:sz w:val="22"/>
          <w:szCs w:val="22"/>
          <w:lang w:val="tr-TR"/>
        </w:rPr>
        <w:t xml:space="preserve"> </w:t>
      </w:r>
      <w:r>
        <w:rPr>
          <w:rFonts w:asciiTheme="minorHAnsi" w:hAnsiTheme="minorHAnsi"/>
          <w:color w:val="4F81BC"/>
          <w:sz w:val="22"/>
          <w:szCs w:val="22"/>
          <w:lang w:val="tr-TR"/>
        </w:rPr>
        <w:t>TARİFESİ</w:t>
      </w:r>
    </w:p>
    <w:p w:rsidR="0044443E" w:rsidRDefault="00EB3B24">
      <w:pPr>
        <w:pStyle w:val="Balk3"/>
        <w:numPr>
          <w:ilvl w:val="0"/>
          <w:numId w:val="12"/>
        </w:numPr>
        <w:spacing w:line="264" w:lineRule="auto"/>
        <w:ind w:right="395"/>
        <w:rPr>
          <w:rFonts w:asciiTheme="minorHAnsi" w:hAnsiTheme="minorHAnsi"/>
          <w:sz w:val="22"/>
          <w:szCs w:val="22"/>
          <w:lang w:val="tr-TR"/>
        </w:rPr>
      </w:pPr>
      <w:r>
        <w:rPr>
          <w:rFonts w:asciiTheme="minorHAnsi" w:hAnsiTheme="minorHAnsi"/>
          <w:sz w:val="22"/>
          <w:szCs w:val="22"/>
          <w:lang w:val="tr-TR"/>
        </w:rPr>
        <w:t>Çevre</w:t>
      </w:r>
      <w:r>
        <w:rPr>
          <w:rFonts w:asciiTheme="minorHAnsi" w:hAnsiTheme="minorHAnsi"/>
          <w:spacing w:val="-10"/>
          <w:sz w:val="22"/>
          <w:szCs w:val="22"/>
          <w:lang w:val="tr-TR"/>
        </w:rPr>
        <w:t xml:space="preserve"> </w:t>
      </w:r>
      <w:r>
        <w:rPr>
          <w:rFonts w:asciiTheme="minorHAnsi" w:hAnsiTheme="minorHAnsi"/>
          <w:sz w:val="22"/>
          <w:szCs w:val="22"/>
          <w:lang w:val="tr-TR"/>
        </w:rPr>
        <w:t>Temizlik</w:t>
      </w:r>
      <w:r>
        <w:rPr>
          <w:rFonts w:asciiTheme="minorHAnsi" w:hAnsiTheme="minorHAnsi"/>
          <w:spacing w:val="-10"/>
          <w:sz w:val="22"/>
          <w:szCs w:val="22"/>
          <w:lang w:val="tr-TR"/>
        </w:rPr>
        <w:t xml:space="preserve"> </w:t>
      </w:r>
      <w:r>
        <w:rPr>
          <w:rFonts w:asciiTheme="minorHAnsi" w:hAnsiTheme="minorHAnsi"/>
          <w:sz w:val="22"/>
          <w:szCs w:val="22"/>
          <w:lang w:val="tr-TR"/>
        </w:rPr>
        <w:t>Vergisi</w:t>
      </w:r>
      <w:r>
        <w:rPr>
          <w:rFonts w:asciiTheme="minorHAnsi" w:hAnsiTheme="minorHAnsi"/>
          <w:spacing w:val="-11"/>
          <w:sz w:val="22"/>
          <w:szCs w:val="22"/>
          <w:lang w:val="tr-TR"/>
        </w:rPr>
        <w:t xml:space="preserve"> </w:t>
      </w:r>
      <w:r>
        <w:rPr>
          <w:rFonts w:asciiTheme="minorHAnsi" w:hAnsiTheme="minorHAnsi"/>
          <w:sz w:val="22"/>
          <w:szCs w:val="22"/>
          <w:lang w:val="tr-TR"/>
        </w:rPr>
        <w:t>Tebliğinde</w:t>
      </w:r>
      <w:r>
        <w:rPr>
          <w:rFonts w:asciiTheme="minorHAnsi" w:hAnsiTheme="minorHAnsi"/>
          <w:spacing w:val="-11"/>
          <w:sz w:val="22"/>
          <w:szCs w:val="22"/>
          <w:lang w:val="tr-TR"/>
        </w:rPr>
        <w:t xml:space="preserve"> </w:t>
      </w:r>
      <w:r>
        <w:rPr>
          <w:rFonts w:asciiTheme="minorHAnsi" w:hAnsiTheme="minorHAnsi"/>
          <w:sz w:val="22"/>
          <w:szCs w:val="22"/>
          <w:lang w:val="tr-TR"/>
        </w:rPr>
        <w:t>3</w:t>
      </w:r>
      <w:r>
        <w:rPr>
          <w:rFonts w:asciiTheme="minorHAnsi" w:hAnsiTheme="minorHAnsi"/>
          <w:spacing w:val="-11"/>
          <w:sz w:val="22"/>
          <w:szCs w:val="22"/>
          <w:lang w:val="tr-TR"/>
        </w:rPr>
        <w:t xml:space="preserve"> </w:t>
      </w:r>
      <w:r>
        <w:rPr>
          <w:rFonts w:asciiTheme="minorHAnsi" w:hAnsiTheme="minorHAnsi"/>
          <w:sz w:val="22"/>
          <w:szCs w:val="22"/>
          <w:lang w:val="tr-TR"/>
        </w:rPr>
        <w:t>B</w:t>
      </w:r>
      <w:r>
        <w:rPr>
          <w:rFonts w:asciiTheme="minorHAnsi" w:hAnsiTheme="minorHAnsi"/>
          <w:spacing w:val="-11"/>
          <w:sz w:val="22"/>
          <w:szCs w:val="22"/>
          <w:lang w:val="tr-TR"/>
        </w:rPr>
        <w:t xml:space="preserve"> </w:t>
      </w:r>
      <w:r>
        <w:rPr>
          <w:rFonts w:asciiTheme="minorHAnsi" w:hAnsiTheme="minorHAnsi"/>
          <w:sz w:val="22"/>
          <w:szCs w:val="22"/>
          <w:lang w:val="tr-TR"/>
        </w:rPr>
        <w:t>grubunda</w:t>
      </w:r>
      <w:r>
        <w:rPr>
          <w:rFonts w:asciiTheme="minorHAnsi" w:hAnsiTheme="minorHAnsi"/>
          <w:spacing w:val="-9"/>
          <w:sz w:val="22"/>
          <w:szCs w:val="22"/>
          <w:lang w:val="tr-TR"/>
        </w:rPr>
        <w:t xml:space="preserve"> </w:t>
      </w:r>
      <w:r>
        <w:rPr>
          <w:rFonts w:asciiTheme="minorHAnsi" w:hAnsiTheme="minorHAnsi"/>
          <w:sz w:val="22"/>
          <w:szCs w:val="22"/>
          <w:lang w:val="tr-TR"/>
        </w:rPr>
        <w:t>daimi</w:t>
      </w:r>
      <w:r>
        <w:rPr>
          <w:rFonts w:asciiTheme="minorHAnsi" w:hAnsiTheme="minorHAnsi"/>
          <w:spacing w:val="-11"/>
          <w:sz w:val="22"/>
          <w:szCs w:val="22"/>
          <w:lang w:val="tr-TR"/>
        </w:rPr>
        <w:t xml:space="preserve"> </w:t>
      </w:r>
      <w:r>
        <w:rPr>
          <w:rFonts w:asciiTheme="minorHAnsi" w:hAnsiTheme="minorHAnsi"/>
          <w:sz w:val="22"/>
          <w:szCs w:val="22"/>
          <w:lang w:val="tr-TR"/>
        </w:rPr>
        <w:t>surette</w:t>
      </w:r>
      <w:r>
        <w:rPr>
          <w:rFonts w:asciiTheme="minorHAnsi" w:hAnsiTheme="minorHAnsi"/>
          <w:spacing w:val="-9"/>
          <w:sz w:val="22"/>
          <w:szCs w:val="22"/>
          <w:lang w:val="tr-TR"/>
        </w:rPr>
        <w:t xml:space="preserve"> </w:t>
      </w:r>
      <w:r>
        <w:rPr>
          <w:rFonts w:asciiTheme="minorHAnsi" w:hAnsiTheme="minorHAnsi"/>
          <w:sz w:val="22"/>
          <w:szCs w:val="22"/>
          <w:lang w:val="tr-TR"/>
        </w:rPr>
        <w:t>faaliyet</w:t>
      </w:r>
      <w:r>
        <w:rPr>
          <w:rFonts w:asciiTheme="minorHAnsi" w:hAnsiTheme="minorHAnsi"/>
          <w:spacing w:val="-12"/>
          <w:sz w:val="22"/>
          <w:szCs w:val="22"/>
          <w:lang w:val="tr-TR"/>
        </w:rPr>
        <w:t xml:space="preserve"> </w:t>
      </w:r>
      <w:r>
        <w:rPr>
          <w:rFonts w:asciiTheme="minorHAnsi" w:hAnsiTheme="minorHAnsi"/>
          <w:sz w:val="22"/>
          <w:szCs w:val="22"/>
          <w:lang w:val="tr-TR"/>
        </w:rPr>
        <w:t>gösteren</w:t>
      </w:r>
      <w:r>
        <w:rPr>
          <w:rFonts w:asciiTheme="minorHAnsi" w:hAnsiTheme="minorHAnsi"/>
          <w:spacing w:val="-9"/>
          <w:sz w:val="22"/>
          <w:szCs w:val="22"/>
          <w:lang w:val="tr-TR"/>
        </w:rPr>
        <w:t xml:space="preserve"> </w:t>
      </w:r>
      <w:r>
        <w:rPr>
          <w:rFonts w:asciiTheme="minorHAnsi" w:hAnsiTheme="minorHAnsi"/>
          <w:sz w:val="22"/>
          <w:szCs w:val="22"/>
          <w:lang w:val="tr-TR"/>
        </w:rPr>
        <w:t>lunapark, panayır, fuar, stadyum, hipodrom, spor salonu gibi yerler ile eşya depolamaya mahsus yerler yer almaktadır. Bu yerler kullanım alanına göre 7 gruba</w:t>
      </w:r>
      <w:r>
        <w:rPr>
          <w:rFonts w:asciiTheme="minorHAnsi" w:hAnsiTheme="minorHAnsi"/>
          <w:spacing w:val="-17"/>
          <w:sz w:val="22"/>
          <w:szCs w:val="22"/>
          <w:lang w:val="tr-TR"/>
        </w:rPr>
        <w:t xml:space="preserve"> </w:t>
      </w:r>
      <w:r>
        <w:rPr>
          <w:rFonts w:asciiTheme="minorHAnsi" w:hAnsiTheme="minorHAnsi"/>
          <w:sz w:val="22"/>
          <w:szCs w:val="22"/>
          <w:lang w:val="tr-TR"/>
        </w:rPr>
        <w:t>ayrılmıştır.</w:t>
      </w:r>
    </w:p>
    <w:p w:rsidR="0044443E" w:rsidRDefault="00EB3B24">
      <w:pPr>
        <w:pStyle w:val="Balk3"/>
        <w:tabs>
          <w:tab w:val="left" w:pos="543"/>
        </w:tabs>
        <w:spacing w:line="264" w:lineRule="auto"/>
        <w:ind w:left="256" w:right="392"/>
        <w:rPr>
          <w:rFonts w:asciiTheme="minorHAnsi" w:hAnsiTheme="minorHAnsi"/>
          <w:sz w:val="22"/>
          <w:szCs w:val="22"/>
          <w:lang w:val="tr-TR"/>
        </w:rPr>
      </w:pPr>
      <w:r>
        <w:rPr>
          <w:rFonts w:asciiTheme="minorHAnsi" w:hAnsiTheme="minorHAnsi"/>
          <w:sz w:val="22"/>
          <w:szCs w:val="22"/>
          <w:lang w:val="tr-TR"/>
        </w:rPr>
        <w:t>Bu gruba giren mükellef sayılarının hesabında Belediyemiz bilgi sistemindeki kayıtlar, aktif çevre temizlik vergisi mükellef sayıları ile bu sayıları belirlemek için yaptığımız harici yazışma sonuçlarından</w:t>
      </w:r>
      <w:r>
        <w:rPr>
          <w:rFonts w:asciiTheme="minorHAnsi" w:hAnsiTheme="minorHAnsi"/>
          <w:spacing w:val="-11"/>
          <w:sz w:val="22"/>
          <w:szCs w:val="22"/>
          <w:lang w:val="tr-TR"/>
        </w:rPr>
        <w:t xml:space="preserve"> </w:t>
      </w:r>
      <w:r>
        <w:rPr>
          <w:rFonts w:asciiTheme="minorHAnsi" w:hAnsiTheme="minorHAnsi"/>
          <w:sz w:val="22"/>
          <w:szCs w:val="22"/>
          <w:lang w:val="tr-TR"/>
        </w:rPr>
        <w:t>yararlanılmıştır.</w:t>
      </w:r>
    </w:p>
    <w:p w:rsidR="0044443E" w:rsidRDefault="00EB3B24">
      <w:pPr>
        <w:pStyle w:val="Balk3"/>
        <w:numPr>
          <w:ilvl w:val="0"/>
          <w:numId w:val="12"/>
        </w:numPr>
        <w:spacing w:line="264" w:lineRule="auto"/>
        <w:ind w:right="395"/>
        <w:rPr>
          <w:rFonts w:asciiTheme="minorHAnsi" w:hAnsiTheme="minorHAnsi"/>
          <w:sz w:val="22"/>
          <w:szCs w:val="22"/>
          <w:lang w:val="tr-TR"/>
        </w:rPr>
      </w:pPr>
      <w:r>
        <w:rPr>
          <w:rFonts w:asciiTheme="minorHAnsi" w:hAnsiTheme="minorHAnsi"/>
          <w:sz w:val="22"/>
          <w:szCs w:val="22"/>
          <w:lang w:val="tr-TR"/>
        </w:rPr>
        <w:t>Birim başına düşen evsel atık miktarı Kılavuzun 71’inci sayfasındaki verilere göre Diğer Ticarethaneler için kılavuzda belirtilen referans miktar 10 kişi için 13,6 ton/yıl olduğuna göre 1 kişi için 13,6/10= 1,36 ton/yıl olarak dikkate alınmıştır.</w:t>
      </w:r>
    </w:p>
    <w:p w:rsidR="0044443E" w:rsidRDefault="0044443E">
      <w:pPr>
        <w:pStyle w:val="GvdeMetni"/>
        <w:rPr>
          <w:rFonts w:asciiTheme="minorHAnsi" w:hAnsiTheme="minorHAnsi"/>
          <w:lang w:val="tr-TR"/>
        </w:rPr>
      </w:pPr>
    </w:p>
    <w:p w:rsidR="0044443E" w:rsidRDefault="0044443E">
      <w:pPr>
        <w:pStyle w:val="GvdeMetni"/>
        <w:rPr>
          <w:rFonts w:asciiTheme="minorHAnsi" w:hAnsiTheme="minorHAnsi"/>
          <w:lang w:val="tr-TR"/>
        </w:rPr>
      </w:pPr>
    </w:p>
    <w:p w:rsidR="0044443E" w:rsidRDefault="00EB3B24">
      <w:pPr>
        <w:pStyle w:val="Balk2"/>
        <w:spacing w:before="160" w:line="264" w:lineRule="auto"/>
        <w:ind w:left="256" w:right="401"/>
        <w:rPr>
          <w:rFonts w:asciiTheme="minorHAnsi" w:hAnsiTheme="minorHAnsi"/>
          <w:sz w:val="22"/>
          <w:szCs w:val="22"/>
          <w:lang w:val="tr-TR"/>
        </w:rPr>
      </w:pPr>
      <w:bookmarkStart w:id="16" w:name="_bookmark19"/>
      <w:bookmarkEnd w:id="16"/>
      <w:r>
        <w:rPr>
          <w:rFonts w:asciiTheme="minorHAnsi" w:hAnsiTheme="minorHAnsi"/>
          <w:sz w:val="22"/>
          <w:szCs w:val="22"/>
          <w:lang w:val="tr-TR"/>
        </w:rPr>
        <w:t>Tablo 7: DAİMİ SURETTE FAALİYET GÖSTEREN LUNAPARAK, PANAYIR, FUAR, STADYUM, SPOR SALONU GİBİ YERLER İLE EŞYA DEPOLAMAYA MAHSUS OLAN YERLERİN TARİFESİ</w:t>
      </w:r>
    </w:p>
    <w:p w:rsidR="005C7AC6" w:rsidRDefault="005C7AC6">
      <w:pPr>
        <w:pStyle w:val="Balk2"/>
        <w:spacing w:before="160" w:line="264" w:lineRule="auto"/>
        <w:ind w:left="256" w:right="401"/>
        <w:rPr>
          <w:rFonts w:asciiTheme="minorHAnsi" w:hAnsiTheme="minorHAnsi"/>
          <w:sz w:val="22"/>
          <w:szCs w:val="22"/>
          <w:lang w:val="tr-TR"/>
        </w:rPr>
      </w:pPr>
    </w:p>
    <w:tbl>
      <w:tblPr>
        <w:tblW w:w="10000" w:type="dxa"/>
        <w:tblInd w:w="55" w:type="dxa"/>
        <w:tblCellMar>
          <w:left w:w="70" w:type="dxa"/>
          <w:right w:w="70" w:type="dxa"/>
        </w:tblCellMar>
        <w:tblLook w:val="04A0" w:firstRow="1" w:lastRow="0" w:firstColumn="1" w:lastColumn="0" w:noHBand="0" w:noVBand="1"/>
      </w:tblPr>
      <w:tblGrid>
        <w:gridCol w:w="1040"/>
        <w:gridCol w:w="1040"/>
        <w:gridCol w:w="1480"/>
        <w:gridCol w:w="1240"/>
        <w:gridCol w:w="1040"/>
        <w:gridCol w:w="1040"/>
        <w:gridCol w:w="1040"/>
        <w:gridCol w:w="1040"/>
        <w:gridCol w:w="1040"/>
      </w:tblGrid>
      <w:tr w:rsidR="006656C4" w:rsidRPr="006656C4" w:rsidTr="006656C4">
        <w:trPr>
          <w:trHeight w:val="1728"/>
        </w:trPr>
        <w:tc>
          <w:tcPr>
            <w:tcW w:w="10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DERECE</w:t>
            </w:r>
          </w:p>
        </w:tc>
        <w:tc>
          <w:tcPr>
            <w:tcW w:w="14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 SAYISI</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ÜST SINIR</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ALT SINIR</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DİKKATE ALINAN DEĞER</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BİRİM ATIK MİKTARI (TON/YIL)</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KIL. GÖRE TOPLAM GRUP ATIK MİKTARI</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TOPLAM ATIK İÇİNDEKİ ORANI</w:t>
            </w:r>
          </w:p>
        </w:tc>
      </w:tr>
      <w:tr w:rsidR="006656C4" w:rsidRPr="006656C4" w:rsidTr="006656C4">
        <w:trPr>
          <w:trHeight w:val="288"/>
        </w:trPr>
        <w:tc>
          <w:tcPr>
            <w:tcW w:w="1040" w:type="dxa"/>
            <w:tcBorders>
              <w:top w:val="nil"/>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4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48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424</w:t>
            </w:r>
          </w:p>
        </w:tc>
        <w:tc>
          <w:tcPr>
            <w:tcW w:w="124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4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2883,2</w:t>
            </w:r>
          </w:p>
        </w:tc>
        <w:tc>
          <w:tcPr>
            <w:tcW w:w="10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0,94%</w:t>
            </w:r>
          </w:p>
        </w:tc>
      </w:tr>
      <w:tr w:rsidR="006656C4" w:rsidRPr="006656C4" w:rsidTr="006656C4">
        <w:trPr>
          <w:trHeight w:val="288"/>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w:t>
            </w:r>
          </w:p>
        </w:tc>
        <w:tc>
          <w:tcPr>
            <w:tcW w:w="10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4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424</w:t>
            </w:r>
          </w:p>
        </w:tc>
        <w:tc>
          <w:tcPr>
            <w:tcW w:w="12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w:t>
            </w:r>
          </w:p>
        </w:tc>
        <w:tc>
          <w:tcPr>
            <w:tcW w:w="10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0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w:t>
            </w:r>
          </w:p>
        </w:tc>
        <w:tc>
          <w:tcPr>
            <w:tcW w:w="10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1,36</w:t>
            </w:r>
          </w:p>
        </w:tc>
        <w:tc>
          <w:tcPr>
            <w:tcW w:w="10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2883,2</w:t>
            </w:r>
          </w:p>
        </w:tc>
        <w:tc>
          <w:tcPr>
            <w:tcW w:w="104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0,94%</w:t>
            </w:r>
          </w:p>
        </w:tc>
      </w:tr>
    </w:tbl>
    <w:p w:rsidR="005C7AC6" w:rsidRDefault="005C7AC6">
      <w:pPr>
        <w:pStyle w:val="Balk2"/>
        <w:spacing w:before="160" w:line="264" w:lineRule="auto"/>
        <w:ind w:left="256" w:right="401"/>
        <w:rPr>
          <w:rFonts w:asciiTheme="minorHAnsi" w:hAnsiTheme="minorHAnsi"/>
          <w:sz w:val="22"/>
          <w:szCs w:val="22"/>
          <w:lang w:val="tr-TR"/>
        </w:rPr>
      </w:pPr>
    </w:p>
    <w:tbl>
      <w:tblPr>
        <w:tblW w:w="9020" w:type="dxa"/>
        <w:tblInd w:w="55" w:type="dxa"/>
        <w:tblCellMar>
          <w:left w:w="70" w:type="dxa"/>
          <w:right w:w="70" w:type="dxa"/>
        </w:tblCellMar>
        <w:tblLook w:val="04A0" w:firstRow="1" w:lastRow="0" w:firstColumn="1" w:lastColumn="0" w:noHBand="0" w:noVBand="1"/>
      </w:tblPr>
      <w:tblGrid>
        <w:gridCol w:w="954"/>
        <w:gridCol w:w="956"/>
        <w:gridCol w:w="1085"/>
        <w:gridCol w:w="1422"/>
        <w:gridCol w:w="1356"/>
        <w:gridCol w:w="1422"/>
        <w:gridCol w:w="1192"/>
        <w:gridCol w:w="1031"/>
      </w:tblGrid>
      <w:tr w:rsidR="006656C4" w:rsidRPr="006656C4" w:rsidTr="006656C4">
        <w:trPr>
          <w:trHeight w:val="1728"/>
        </w:trPr>
        <w:tc>
          <w:tcPr>
            <w:tcW w:w="9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w:t>
            </w:r>
          </w:p>
        </w:tc>
        <w:tc>
          <w:tcPr>
            <w:tcW w:w="956"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DERECE</w:t>
            </w:r>
          </w:p>
        </w:tc>
        <w:tc>
          <w:tcPr>
            <w:tcW w:w="975"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 SAYISI</w:t>
            </w:r>
          </w:p>
        </w:tc>
        <w:tc>
          <w:tcPr>
            <w:tcW w:w="1359"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TOPLAM MALİYET İÇİNDEKİ PAYI (TL)</w:t>
            </w:r>
          </w:p>
        </w:tc>
        <w:tc>
          <w:tcPr>
            <w:tcW w:w="1356"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 ADINA TAHAKKUK EDEN ÇTV</w:t>
            </w:r>
          </w:p>
        </w:tc>
        <w:tc>
          <w:tcPr>
            <w:tcW w:w="1359"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NET ÖDENMESİ GEREKEN MALİYET</w:t>
            </w:r>
          </w:p>
        </w:tc>
        <w:tc>
          <w:tcPr>
            <w:tcW w:w="1082"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MÜKELLEFE DÜŞEN EVSEL KATI ATIK BEDELİ (TL)</w:t>
            </w:r>
          </w:p>
        </w:tc>
        <w:tc>
          <w:tcPr>
            <w:tcW w:w="979"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 AYLIK ÖDEME (TL)</w:t>
            </w:r>
          </w:p>
        </w:tc>
      </w:tr>
      <w:tr w:rsidR="006656C4" w:rsidRPr="006656C4" w:rsidTr="006656C4">
        <w:trPr>
          <w:trHeight w:val="288"/>
        </w:trPr>
        <w:tc>
          <w:tcPr>
            <w:tcW w:w="954" w:type="dxa"/>
            <w:tcBorders>
              <w:top w:val="nil"/>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956"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975"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424</w:t>
            </w:r>
          </w:p>
        </w:tc>
        <w:tc>
          <w:tcPr>
            <w:tcW w:w="135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₺1.253.672,03</w:t>
            </w:r>
          </w:p>
        </w:tc>
        <w:tc>
          <w:tcPr>
            <w:tcW w:w="1356"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₺204.659,58</w:t>
            </w:r>
          </w:p>
        </w:tc>
        <w:tc>
          <w:tcPr>
            <w:tcW w:w="135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₺1.049.012,44</w:t>
            </w:r>
          </w:p>
        </w:tc>
        <w:tc>
          <w:tcPr>
            <w:tcW w:w="1082"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9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r>
      <w:tr w:rsidR="006656C4" w:rsidRPr="006656C4" w:rsidTr="006656C4">
        <w:trPr>
          <w:trHeight w:val="288"/>
        </w:trPr>
        <w:tc>
          <w:tcPr>
            <w:tcW w:w="954"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w:t>
            </w:r>
          </w:p>
        </w:tc>
        <w:tc>
          <w:tcPr>
            <w:tcW w:w="956"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975"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424</w:t>
            </w:r>
          </w:p>
        </w:tc>
        <w:tc>
          <w:tcPr>
            <w:tcW w:w="135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₺1.253.672,03</w:t>
            </w:r>
          </w:p>
        </w:tc>
        <w:tc>
          <w:tcPr>
            <w:tcW w:w="1356"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₺204.659,58</w:t>
            </w:r>
          </w:p>
        </w:tc>
        <w:tc>
          <w:tcPr>
            <w:tcW w:w="135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₺1.049.012,44</w:t>
            </w:r>
          </w:p>
        </w:tc>
        <w:tc>
          <w:tcPr>
            <w:tcW w:w="1082"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₺2.474,09</w:t>
            </w:r>
          </w:p>
        </w:tc>
        <w:tc>
          <w:tcPr>
            <w:tcW w:w="9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₺1.237,04</w:t>
            </w:r>
          </w:p>
        </w:tc>
      </w:tr>
    </w:tbl>
    <w:p w:rsidR="00A556C4" w:rsidRDefault="00A556C4">
      <w:pPr>
        <w:pStyle w:val="GvdeMetni"/>
        <w:spacing w:before="10"/>
        <w:rPr>
          <w:rFonts w:asciiTheme="minorHAnsi" w:hAnsiTheme="minorHAnsi"/>
          <w:b/>
          <w:lang w:val="tr-TR"/>
        </w:rPr>
      </w:pPr>
    </w:p>
    <w:p w:rsidR="0044443E" w:rsidRDefault="0044443E">
      <w:pPr>
        <w:pStyle w:val="GvdeMetni"/>
        <w:spacing w:before="2"/>
        <w:rPr>
          <w:rFonts w:asciiTheme="minorHAnsi" w:hAnsiTheme="minorHAnsi"/>
          <w:lang w:val="tr-TR"/>
        </w:rPr>
      </w:pPr>
    </w:p>
    <w:p w:rsidR="0044443E" w:rsidRDefault="00EB3B24">
      <w:pPr>
        <w:pStyle w:val="Balk2"/>
        <w:numPr>
          <w:ilvl w:val="2"/>
          <w:numId w:val="6"/>
        </w:numPr>
        <w:tabs>
          <w:tab w:val="left" w:pos="998"/>
        </w:tabs>
        <w:spacing w:line="264" w:lineRule="auto"/>
        <w:ind w:left="256" w:right="253" w:firstLine="0"/>
        <w:jc w:val="both"/>
        <w:rPr>
          <w:rFonts w:asciiTheme="minorHAnsi" w:hAnsiTheme="minorHAnsi"/>
          <w:sz w:val="22"/>
          <w:szCs w:val="22"/>
          <w:lang w:val="tr-TR"/>
        </w:rPr>
      </w:pPr>
      <w:bookmarkStart w:id="17" w:name="_bookmark20"/>
      <w:bookmarkEnd w:id="17"/>
      <w:r>
        <w:rPr>
          <w:rFonts w:asciiTheme="minorHAnsi" w:hAnsiTheme="minorHAnsi"/>
          <w:color w:val="4F81BD" w:themeColor="accent1"/>
          <w:sz w:val="22"/>
          <w:szCs w:val="22"/>
          <w:lang w:val="tr-TR"/>
        </w:rPr>
        <w:t xml:space="preserve">SİNEMA, TİYATRO, OPERA, BALE VB. BİLETLE </w:t>
      </w:r>
      <w:r>
        <w:rPr>
          <w:rFonts w:asciiTheme="minorHAnsi" w:hAnsiTheme="minorHAnsi"/>
          <w:color w:val="4F81BC"/>
          <w:sz w:val="22"/>
          <w:szCs w:val="22"/>
          <w:lang w:val="tr-TR"/>
        </w:rPr>
        <w:t>GİRİLEN KOLTUKLU EĞLENCE YERLERİNİN</w:t>
      </w:r>
      <w:r>
        <w:rPr>
          <w:rFonts w:asciiTheme="minorHAnsi" w:hAnsiTheme="minorHAnsi"/>
          <w:color w:val="4F81BC"/>
          <w:spacing w:val="-4"/>
          <w:sz w:val="22"/>
          <w:szCs w:val="22"/>
          <w:lang w:val="tr-TR"/>
        </w:rPr>
        <w:t xml:space="preserve"> </w:t>
      </w:r>
      <w:r>
        <w:rPr>
          <w:rFonts w:asciiTheme="minorHAnsi" w:hAnsiTheme="minorHAnsi"/>
          <w:color w:val="4F81BC"/>
          <w:sz w:val="22"/>
          <w:szCs w:val="22"/>
          <w:lang w:val="tr-TR"/>
        </w:rPr>
        <w:t>TARİFESİ</w:t>
      </w:r>
    </w:p>
    <w:p w:rsidR="0044443E" w:rsidRDefault="00EB3B24">
      <w:pPr>
        <w:pStyle w:val="Balk3"/>
        <w:numPr>
          <w:ilvl w:val="0"/>
          <w:numId w:val="13"/>
        </w:numPr>
        <w:tabs>
          <w:tab w:val="left" w:pos="504"/>
        </w:tabs>
        <w:spacing w:line="264" w:lineRule="auto"/>
        <w:ind w:right="256" w:firstLine="0"/>
        <w:rPr>
          <w:rFonts w:asciiTheme="minorHAnsi" w:hAnsiTheme="minorHAnsi"/>
          <w:sz w:val="22"/>
          <w:szCs w:val="22"/>
          <w:lang w:val="tr-TR"/>
        </w:rPr>
      </w:pPr>
      <w:r>
        <w:rPr>
          <w:rFonts w:asciiTheme="minorHAnsi" w:hAnsiTheme="minorHAnsi"/>
          <w:sz w:val="22"/>
          <w:szCs w:val="22"/>
          <w:lang w:val="tr-TR"/>
        </w:rPr>
        <w:t>Konut dışı evsel katı atık üreticilerinin tarifesinin yapılmasında, İşyerleri için geliştirilmiş olan</w:t>
      </w:r>
      <w:r>
        <w:rPr>
          <w:rFonts w:asciiTheme="minorHAnsi" w:hAnsiTheme="minorHAnsi"/>
          <w:spacing w:val="-10"/>
          <w:sz w:val="22"/>
          <w:szCs w:val="22"/>
          <w:lang w:val="tr-TR"/>
        </w:rPr>
        <w:t xml:space="preserve"> </w:t>
      </w:r>
      <w:r>
        <w:rPr>
          <w:rFonts w:asciiTheme="minorHAnsi" w:hAnsiTheme="minorHAnsi"/>
          <w:sz w:val="22"/>
          <w:szCs w:val="22"/>
          <w:lang w:val="tr-TR"/>
        </w:rPr>
        <w:t>çevre</w:t>
      </w:r>
      <w:r>
        <w:rPr>
          <w:rFonts w:asciiTheme="minorHAnsi" w:hAnsiTheme="minorHAnsi"/>
          <w:spacing w:val="-11"/>
          <w:sz w:val="22"/>
          <w:szCs w:val="22"/>
          <w:lang w:val="tr-TR"/>
        </w:rPr>
        <w:t xml:space="preserve"> </w:t>
      </w:r>
      <w:r>
        <w:rPr>
          <w:rFonts w:asciiTheme="minorHAnsi" w:hAnsiTheme="minorHAnsi"/>
          <w:sz w:val="22"/>
          <w:szCs w:val="22"/>
          <w:lang w:val="tr-TR"/>
        </w:rPr>
        <w:t>temizlik</w:t>
      </w:r>
      <w:r>
        <w:rPr>
          <w:rFonts w:asciiTheme="minorHAnsi" w:hAnsiTheme="minorHAnsi"/>
          <w:spacing w:val="-12"/>
          <w:sz w:val="22"/>
          <w:szCs w:val="22"/>
          <w:lang w:val="tr-TR"/>
        </w:rPr>
        <w:t xml:space="preserve"> </w:t>
      </w:r>
      <w:r>
        <w:rPr>
          <w:rFonts w:asciiTheme="minorHAnsi" w:hAnsiTheme="minorHAnsi"/>
          <w:sz w:val="22"/>
          <w:szCs w:val="22"/>
          <w:lang w:val="tr-TR"/>
        </w:rPr>
        <w:t>vergisi</w:t>
      </w:r>
      <w:r>
        <w:rPr>
          <w:rFonts w:asciiTheme="minorHAnsi" w:hAnsiTheme="minorHAnsi"/>
          <w:spacing w:val="-11"/>
          <w:sz w:val="22"/>
          <w:szCs w:val="22"/>
          <w:lang w:val="tr-TR"/>
        </w:rPr>
        <w:t xml:space="preserve"> </w:t>
      </w:r>
      <w:r>
        <w:rPr>
          <w:rFonts w:asciiTheme="minorHAnsi" w:hAnsiTheme="minorHAnsi"/>
          <w:sz w:val="22"/>
          <w:szCs w:val="22"/>
          <w:lang w:val="tr-TR"/>
        </w:rPr>
        <w:t>grupları</w:t>
      </w:r>
      <w:r>
        <w:rPr>
          <w:rFonts w:asciiTheme="minorHAnsi" w:hAnsiTheme="minorHAnsi"/>
          <w:spacing w:val="-11"/>
          <w:sz w:val="22"/>
          <w:szCs w:val="22"/>
          <w:lang w:val="tr-TR"/>
        </w:rPr>
        <w:t xml:space="preserve"> </w:t>
      </w:r>
      <w:r>
        <w:rPr>
          <w:rFonts w:asciiTheme="minorHAnsi" w:hAnsiTheme="minorHAnsi"/>
          <w:sz w:val="22"/>
          <w:szCs w:val="22"/>
          <w:lang w:val="tr-TR"/>
        </w:rPr>
        <w:t>ile</w:t>
      </w:r>
      <w:r>
        <w:rPr>
          <w:rFonts w:asciiTheme="minorHAnsi" w:hAnsiTheme="minorHAnsi"/>
          <w:spacing w:val="-12"/>
          <w:sz w:val="22"/>
          <w:szCs w:val="22"/>
          <w:lang w:val="tr-TR"/>
        </w:rPr>
        <w:t xml:space="preserve"> </w:t>
      </w:r>
      <w:r>
        <w:rPr>
          <w:rFonts w:asciiTheme="minorHAnsi" w:hAnsiTheme="minorHAnsi"/>
          <w:sz w:val="22"/>
          <w:szCs w:val="22"/>
          <w:lang w:val="tr-TR"/>
        </w:rPr>
        <w:t>daha</w:t>
      </w:r>
      <w:r>
        <w:rPr>
          <w:rFonts w:asciiTheme="minorHAnsi" w:hAnsiTheme="minorHAnsi"/>
          <w:spacing w:val="-13"/>
          <w:sz w:val="22"/>
          <w:szCs w:val="22"/>
          <w:lang w:val="tr-TR"/>
        </w:rPr>
        <w:t xml:space="preserve"> </w:t>
      </w:r>
      <w:r>
        <w:rPr>
          <w:rFonts w:asciiTheme="minorHAnsi" w:hAnsiTheme="minorHAnsi"/>
          <w:sz w:val="22"/>
          <w:szCs w:val="22"/>
          <w:lang w:val="tr-TR"/>
        </w:rPr>
        <w:t>sonra</w:t>
      </w:r>
      <w:r>
        <w:rPr>
          <w:rFonts w:asciiTheme="minorHAnsi" w:hAnsiTheme="minorHAnsi"/>
          <w:spacing w:val="-14"/>
          <w:sz w:val="22"/>
          <w:szCs w:val="22"/>
          <w:lang w:val="tr-TR"/>
        </w:rPr>
        <w:t xml:space="preserve"> </w:t>
      </w:r>
      <w:r>
        <w:rPr>
          <w:rFonts w:asciiTheme="minorHAnsi" w:hAnsiTheme="minorHAnsi"/>
          <w:sz w:val="22"/>
          <w:szCs w:val="22"/>
          <w:lang w:val="tr-TR"/>
        </w:rPr>
        <w:t>bu</w:t>
      </w:r>
      <w:r>
        <w:rPr>
          <w:rFonts w:asciiTheme="minorHAnsi" w:hAnsiTheme="minorHAnsi"/>
          <w:spacing w:val="-10"/>
          <w:sz w:val="22"/>
          <w:szCs w:val="22"/>
          <w:lang w:val="tr-TR"/>
        </w:rPr>
        <w:t xml:space="preserve"> </w:t>
      </w:r>
      <w:r>
        <w:rPr>
          <w:rFonts w:asciiTheme="minorHAnsi" w:hAnsiTheme="minorHAnsi"/>
          <w:sz w:val="22"/>
          <w:szCs w:val="22"/>
          <w:lang w:val="tr-TR"/>
        </w:rPr>
        <w:t>gruplara</w:t>
      </w:r>
      <w:r>
        <w:rPr>
          <w:rFonts w:asciiTheme="minorHAnsi" w:hAnsiTheme="minorHAnsi"/>
          <w:spacing w:val="-13"/>
          <w:sz w:val="22"/>
          <w:szCs w:val="22"/>
          <w:lang w:val="tr-TR"/>
        </w:rPr>
        <w:t xml:space="preserve"> </w:t>
      </w:r>
      <w:r>
        <w:rPr>
          <w:rFonts w:asciiTheme="minorHAnsi" w:hAnsiTheme="minorHAnsi"/>
          <w:sz w:val="22"/>
          <w:szCs w:val="22"/>
          <w:lang w:val="tr-TR"/>
        </w:rPr>
        <w:t>bütünleşik</w:t>
      </w:r>
      <w:r>
        <w:rPr>
          <w:rFonts w:asciiTheme="minorHAnsi" w:hAnsiTheme="minorHAnsi"/>
          <w:spacing w:val="-14"/>
          <w:sz w:val="22"/>
          <w:szCs w:val="22"/>
          <w:lang w:val="tr-TR"/>
        </w:rPr>
        <w:t xml:space="preserve"> </w:t>
      </w:r>
      <w:r>
        <w:rPr>
          <w:rFonts w:asciiTheme="minorHAnsi" w:hAnsiTheme="minorHAnsi"/>
          <w:sz w:val="22"/>
          <w:szCs w:val="22"/>
          <w:lang w:val="tr-TR"/>
        </w:rPr>
        <w:t>olarak</w:t>
      </w:r>
      <w:r>
        <w:rPr>
          <w:rFonts w:asciiTheme="minorHAnsi" w:hAnsiTheme="minorHAnsi"/>
          <w:spacing w:val="-12"/>
          <w:sz w:val="22"/>
          <w:szCs w:val="22"/>
          <w:lang w:val="tr-TR"/>
        </w:rPr>
        <w:t xml:space="preserve"> </w:t>
      </w:r>
      <w:r>
        <w:rPr>
          <w:rFonts w:asciiTheme="minorHAnsi" w:hAnsiTheme="minorHAnsi"/>
          <w:sz w:val="22"/>
          <w:szCs w:val="22"/>
          <w:lang w:val="tr-TR"/>
        </w:rPr>
        <w:t>hazırlanmış olan</w:t>
      </w:r>
      <w:r>
        <w:rPr>
          <w:rFonts w:asciiTheme="minorHAnsi" w:hAnsiTheme="minorHAnsi"/>
          <w:spacing w:val="-6"/>
          <w:sz w:val="22"/>
          <w:szCs w:val="22"/>
          <w:lang w:val="tr-TR"/>
        </w:rPr>
        <w:t xml:space="preserve"> </w:t>
      </w:r>
      <w:r>
        <w:rPr>
          <w:rFonts w:asciiTheme="minorHAnsi" w:hAnsiTheme="minorHAnsi"/>
          <w:sz w:val="22"/>
          <w:szCs w:val="22"/>
          <w:lang w:val="tr-TR"/>
        </w:rPr>
        <w:t>Evsel</w:t>
      </w:r>
      <w:r>
        <w:rPr>
          <w:rFonts w:asciiTheme="minorHAnsi" w:hAnsiTheme="minorHAnsi"/>
          <w:spacing w:val="-6"/>
          <w:sz w:val="22"/>
          <w:szCs w:val="22"/>
          <w:lang w:val="tr-TR"/>
        </w:rPr>
        <w:t xml:space="preserve"> </w:t>
      </w:r>
      <w:r>
        <w:rPr>
          <w:rFonts w:asciiTheme="minorHAnsi" w:hAnsiTheme="minorHAnsi"/>
          <w:sz w:val="22"/>
          <w:szCs w:val="22"/>
          <w:lang w:val="tr-TR"/>
        </w:rPr>
        <w:t>Katı</w:t>
      </w:r>
      <w:r>
        <w:rPr>
          <w:rFonts w:asciiTheme="minorHAnsi" w:hAnsiTheme="minorHAnsi"/>
          <w:spacing w:val="-6"/>
          <w:sz w:val="22"/>
          <w:szCs w:val="22"/>
          <w:lang w:val="tr-TR"/>
        </w:rPr>
        <w:t xml:space="preserve"> </w:t>
      </w:r>
      <w:r>
        <w:rPr>
          <w:rFonts w:asciiTheme="minorHAnsi" w:hAnsiTheme="minorHAnsi"/>
          <w:sz w:val="22"/>
          <w:szCs w:val="22"/>
          <w:lang w:val="tr-TR"/>
        </w:rPr>
        <w:t>Atık</w:t>
      </w:r>
      <w:r>
        <w:rPr>
          <w:rFonts w:asciiTheme="minorHAnsi" w:hAnsiTheme="minorHAnsi"/>
          <w:spacing w:val="-8"/>
          <w:sz w:val="22"/>
          <w:szCs w:val="22"/>
          <w:lang w:val="tr-TR"/>
        </w:rPr>
        <w:t xml:space="preserve"> </w:t>
      </w:r>
      <w:r>
        <w:rPr>
          <w:rFonts w:asciiTheme="minorHAnsi" w:hAnsiTheme="minorHAnsi"/>
          <w:sz w:val="22"/>
          <w:szCs w:val="22"/>
          <w:lang w:val="tr-TR"/>
        </w:rPr>
        <w:t>Tarifelerinin</w:t>
      </w:r>
      <w:r>
        <w:rPr>
          <w:rFonts w:asciiTheme="minorHAnsi" w:hAnsiTheme="minorHAnsi"/>
          <w:spacing w:val="-6"/>
          <w:sz w:val="22"/>
          <w:szCs w:val="22"/>
          <w:lang w:val="tr-TR"/>
        </w:rPr>
        <w:t xml:space="preserve"> </w:t>
      </w:r>
      <w:r>
        <w:rPr>
          <w:rFonts w:asciiTheme="minorHAnsi" w:hAnsiTheme="minorHAnsi"/>
          <w:sz w:val="22"/>
          <w:szCs w:val="22"/>
          <w:lang w:val="tr-TR"/>
        </w:rPr>
        <w:t>Belirlenmesine</w:t>
      </w:r>
      <w:r>
        <w:rPr>
          <w:rFonts w:asciiTheme="minorHAnsi" w:hAnsiTheme="minorHAnsi"/>
          <w:spacing w:val="-9"/>
          <w:sz w:val="22"/>
          <w:szCs w:val="22"/>
          <w:lang w:val="tr-TR"/>
        </w:rPr>
        <w:t xml:space="preserve"> </w:t>
      </w:r>
      <w:r>
        <w:rPr>
          <w:rFonts w:asciiTheme="minorHAnsi" w:hAnsiTheme="minorHAnsi"/>
          <w:sz w:val="22"/>
          <w:szCs w:val="22"/>
          <w:lang w:val="tr-TR"/>
        </w:rPr>
        <w:t>Yönelik</w:t>
      </w:r>
      <w:r>
        <w:rPr>
          <w:rFonts w:asciiTheme="minorHAnsi" w:hAnsiTheme="minorHAnsi"/>
          <w:spacing w:val="-6"/>
          <w:sz w:val="22"/>
          <w:szCs w:val="22"/>
          <w:lang w:val="tr-TR"/>
        </w:rPr>
        <w:t xml:space="preserve"> </w:t>
      </w:r>
      <w:r>
        <w:rPr>
          <w:rFonts w:asciiTheme="minorHAnsi" w:hAnsiTheme="minorHAnsi"/>
          <w:sz w:val="22"/>
          <w:szCs w:val="22"/>
          <w:lang w:val="tr-TR"/>
        </w:rPr>
        <w:t>Kılavuzda</w:t>
      </w:r>
      <w:r>
        <w:rPr>
          <w:rFonts w:asciiTheme="minorHAnsi" w:hAnsiTheme="minorHAnsi"/>
          <w:spacing w:val="-7"/>
          <w:sz w:val="22"/>
          <w:szCs w:val="22"/>
          <w:lang w:val="tr-TR"/>
        </w:rPr>
        <w:t xml:space="preserve"> </w:t>
      </w:r>
      <w:r>
        <w:rPr>
          <w:rFonts w:asciiTheme="minorHAnsi" w:hAnsiTheme="minorHAnsi"/>
          <w:sz w:val="22"/>
          <w:szCs w:val="22"/>
          <w:lang w:val="tr-TR"/>
        </w:rPr>
        <w:t>yer</w:t>
      </w:r>
      <w:r>
        <w:rPr>
          <w:rFonts w:asciiTheme="minorHAnsi" w:hAnsiTheme="minorHAnsi"/>
          <w:spacing w:val="-8"/>
          <w:sz w:val="22"/>
          <w:szCs w:val="22"/>
          <w:lang w:val="tr-TR"/>
        </w:rPr>
        <w:t xml:space="preserve"> </w:t>
      </w:r>
      <w:r>
        <w:rPr>
          <w:rFonts w:asciiTheme="minorHAnsi" w:hAnsiTheme="minorHAnsi"/>
          <w:sz w:val="22"/>
          <w:szCs w:val="22"/>
          <w:lang w:val="tr-TR"/>
        </w:rPr>
        <w:t>alan</w:t>
      </w:r>
      <w:r>
        <w:rPr>
          <w:rFonts w:asciiTheme="minorHAnsi" w:hAnsiTheme="minorHAnsi"/>
          <w:spacing w:val="-4"/>
          <w:sz w:val="22"/>
          <w:szCs w:val="22"/>
          <w:lang w:val="tr-TR"/>
        </w:rPr>
        <w:t xml:space="preserve"> </w:t>
      </w:r>
      <w:r>
        <w:rPr>
          <w:rFonts w:asciiTheme="minorHAnsi" w:hAnsiTheme="minorHAnsi"/>
          <w:sz w:val="22"/>
          <w:szCs w:val="22"/>
          <w:lang w:val="tr-TR"/>
        </w:rPr>
        <w:t>atık</w:t>
      </w:r>
      <w:r>
        <w:rPr>
          <w:rFonts w:asciiTheme="minorHAnsi" w:hAnsiTheme="minorHAnsi"/>
          <w:spacing w:val="-5"/>
          <w:sz w:val="22"/>
          <w:szCs w:val="22"/>
          <w:lang w:val="tr-TR"/>
        </w:rPr>
        <w:t xml:space="preserve"> </w:t>
      </w:r>
      <w:r>
        <w:rPr>
          <w:rFonts w:asciiTheme="minorHAnsi" w:hAnsiTheme="minorHAnsi"/>
          <w:sz w:val="22"/>
          <w:szCs w:val="22"/>
          <w:lang w:val="tr-TR"/>
        </w:rPr>
        <w:t>standartları kullanılmıştır.</w:t>
      </w:r>
    </w:p>
    <w:p w:rsidR="0044443E" w:rsidRDefault="00EB3B24">
      <w:pPr>
        <w:pStyle w:val="Balk3"/>
        <w:numPr>
          <w:ilvl w:val="0"/>
          <w:numId w:val="13"/>
        </w:numPr>
        <w:tabs>
          <w:tab w:val="left" w:pos="535"/>
        </w:tabs>
        <w:spacing w:line="264" w:lineRule="auto"/>
        <w:ind w:right="250" w:firstLine="0"/>
        <w:rPr>
          <w:rFonts w:asciiTheme="minorHAnsi" w:hAnsiTheme="minorHAnsi"/>
          <w:sz w:val="22"/>
          <w:szCs w:val="22"/>
          <w:lang w:val="tr-TR"/>
        </w:rPr>
      </w:pPr>
      <w:r>
        <w:rPr>
          <w:rFonts w:asciiTheme="minorHAnsi" w:hAnsiTheme="minorHAnsi"/>
          <w:sz w:val="22"/>
          <w:szCs w:val="22"/>
          <w:lang w:val="tr-TR"/>
        </w:rPr>
        <w:t>Çevre Temizlik Vergisi Tebliğinde 4 grubunda Sinema, tiyatro, opera, bale vb. biletle girilen koltuklu eğlence yerleri yer almaktadır. Bu yerler kullanım alanına göre 7 gruba ayrılmıştır.</w:t>
      </w:r>
    </w:p>
    <w:p w:rsidR="0044443E" w:rsidRDefault="00EB3B24">
      <w:pPr>
        <w:pStyle w:val="Balk3"/>
        <w:numPr>
          <w:ilvl w:val="0"/>
          <w:numId w:val="14"/>
        </w:numPr>
        <w:tabs>
          <w:tab w:val="left" w:pos="543"/>
        </w:tabs>
        <w:spacing w:line="264" w:lineRule="auto"/>
        <w:ind w:right="252" w:firstLine="0"/>
        <w:rPr>
          <w:rFonts w:asciiTheme="minorHAnsi" w:hAnsiTheme="minorHAnsi"/>
          <w:sz w:val="22"/>
          <w:szCs w:val="22"/>
          <w:lang w:val="tr-TR"/>
        </w:rPr>
      </w:pPr>
      <w:r>
        <w:rPr>
          <w:rFonts w:asciiTheme="minorHAnsi" w:hAnsiTheme="minorHAnsi"/>
          <w:sz w:val="22"/>
          <w:szCs w:val="22"/>
          <w:lang w:val="tr-TR"/>
        </w:rPr>
        <w:t>Bu gruba giren mükellef sayılarının hesabında Belediyemiz bilgi sistemindeki kayıtlar, aktif çevre temizlik vergisi mükellef sayıları ile bu sayıları belirlemek için yaptığımız harici yazışma sonuçlarından</w:t>
      </w:r>
      <w:r>
        <w:rPr>
          <w:rFonts w:asciiTheme="minorHAnsi" w:hAnsiTheme="minorHAnsi"/>
          <w:spacing w:val="-11"/>
          <w:sz w:val="22"/>
          <w:szCs w:val="22"/>
          <w:lang w:val="tr-TR"/>
        </w:rPr>
        <w:t xml:space="preserve"> </w:t>
      </w:r>
      <w:r>
        <w:rPr>
          <w:rFonts w:asciiTheme="minorHAnsi" w:hAnsiTheme="minorHAnsi"/>
          <w:sz w:val="22"/>
          <w:szCs w:val="22"/>
          <w:lang w:val="tr-TR"/>
        </w:rPr>
        <w:t>yararlanılmıştır.</w:t>
      </w:r>
    </w:p>
    <w:p w:rsidR="0044443E" w:rsidRDefault="00EB3B24">
      <w:pPr>
        <w:pStyle w:val="Balk3"/>
        <w:numPr>
          <w:ilvl w:val="0"/>
          <w:numId w:val="12"/>
        </w:numPr>
        <w:spacing w:before="118" w:line="264" w:lineRule="auto"/>
        <w:ind w:right="257"/>
        <w:rPr>
          <w:rFonts w:asciiTheme="minorHAnsi" w:hAnsiTheme="minorHAnsi"/>
          <w:sz w:val="22"/>
          <w:szCs w:val="22"/>
          <w:lang w:val="tr-TR"/>
        </w:rPr>
      </w:pPr>
      <w:r>
        <w:rPr>
          <w:rFonts w:asciiTheme="minorHAnsi" w:hAnsiTheme="minorHAnsi"/>
          <w:sz w:val="22"/>
          <w:szCs w:val="22"/>
          <w:lang w:val="tr-TR"/>
        </w:rPr>
        <w:t>Birim</w:t>
      </w:r>
      <w:r>
        <w:rPr>
          <w:rFonts w:asciiTheme="minorHAnsi" w:hAnsiTheme="minorHAnsi"/>
          <w:spacing w:val="-9"/>
          <w:sz w:val="22"/>
          <w:szCs w:val="22"/>
          <w:lang w:val="tr-TR"/>
        </w:rPr>
        <w:t xml:space="preserve"> </w:t>
      </w:r>
      <w:r>
        <w:rPr>
          <w:rFonts w:asciiTheme="minorHAnsi" w:hAnsiTheme="minorHAnsi"/>
          <w:sz w:val="22"/>
          <w:szCs w:val="22"/>
          <w:lang w:val="tr-TR"/>
        </w:rPr>
        <w:t>başına</w:t>
      </w:r>
      <w:r>
        <w:rPr>
          <w:rFonts w:asciiTheme="minorHAnsi" w:hAnsiTheme="minorHAnsi"/>
          <w:spacing w:val="-11"/>
          <w:sz w:val="22"/>
          <w:szCs w:val="22"/>
          <w:lang w:val="tr-TR"/>
        </w:rPr>
        <w:t xml:space="preserve"> </w:t>
      </w:r>
      <w:r>
        <w:rPr>
          <w:rFonts w:asciiTheme="minorHAnsi" w:hAnsiTheme="minorHAnsi"/>
          <w:sz w:val="22"/>
          <w:szCs w:val="22"/>
          <w:lang w:val="tr-TR"/>
        </w:rPr>
        <w:t>düşen</w:t>
      </w:r>
      <w:r>
        <w:rPr>
          <w:rFonts w:asciiTheme="minorHAnsi" w:hAnsiTheme="minorHAnsi"/>
          <w:spacing w:val="-8"/>
          <w:sz w:val="22"/>
          <w:szCs w:val="22"/>
          <w:lang w:val="tr-TR"/>
        </w:rPr>
        <w:t xml:space="preserve"> </w:t>
      </w:r>
      <w:r>
        <w:rPr>
          <w:rFonts w:asciiTheme="minorHAnsi" w:hAnsiTheme="minorHAnsi"/>
          <w:sz w:val="22"/>
          <w:szCs w:val="22"/>
          <w:lang w:val="tr-TR"/>
        </w:rPr>
        <w:t>evsel</w:t>
      </w:r>
      <w:r>
        <w:rPr>
          <w:rFonts w:asciiTheme="minorHAnsi" w:hAnsiTheme="minorHAnsi"/>
          <w:spacing w:val="-8"/>
          <w:sz w:val="22"/>
          <w:szCs w:val="22"/>
          <w:lang w:val="tr-TR"/>
        </w:rPr>
        <w:t xml:space="preserve"> </w:t>
      </w:r>
      <w:r>
        <w:rPr>
          <w:rFonts w:asciiTheme="minorHAnsi" w:hAnsiTheme="minorHAnsi"/>
          <w:sz w:val="22"/>
          <w:szCs w:val="22"/>
          <w:lang w:val="tr-TR"/>
        </w:rPr>
        <w:t>atık</w:t>
      </w:r>
      <w:r>
        <w:rPr>
          <w:rFonts w:asciiTheme="minorHAnsi" w:hAnsiTheme="minorHAnsi"/>
          <w:spacing w:val="-9"/>
          <w:sz w:val="22"/>
          <w:szCs w:val="22"/>
          <w:lang w:val="tr-TR"/>
        </w:rPr>
        <w:t xml:space="preserve"> </w:t>
      </w:r>
      <w:r>
        <w:rPr>
          <w:rFonts w:asciiTheme="minorHAnsi" w:hAnsiTheme="minorHAnsi"/>
          <w:sz w:val="22"/>
          <w:szCs w:val="22"/>
          <w:lang w:val="tr-TR"/>
        </w:rPr>
        <w:t>miktarı</w:t>
      </w:r>
      <w:r>
        <w:rPr>
          <w:rFonts w:asciiTheme="minorHAnsi" w:hAnsiTheme="minorHAnsi"/>
          <w:spacing w:val="-9"/>
          <w:sz w:val="22"/>
          <w:szCs w:val="22"/>
          <w:lang w:val="tr-TR"/>
        </w:rPr>
        <w:t xml:space="preserve"> </w:t>
      </w:r>
      <w:r>
        <w:rPr>
          <w:rFonts w:asciiTheme="minorHAnsi" w:hAnsiTheme="minorHAnsi"/>
          <w:sz w:val="22"/>
          <w:szCs w:val="22"/>
          <w:lang w:val="tr-TR"/>
        </w:rPr>
        <w:t>Kılavuzun</w:t>
      </w:r>
      <w:r>
        <w:rPr>
          <w:rFonts w:asciiTheme="minorHAnsi" w:hAnsiTheme="minorHAnsi"/>
          <w:spacing w:val="-8"/>
          <w:sz w:val="22"/>
          <w:szCs w:val="22"/>
          <w:lang w:val="tr-TR"/>
        </w:rPr>
        <w:t xml:space="preserve"> </w:t>
      </w:r>
      <w:r>
        <w:rPr>
          <w:rFonts w:asciiTheme="minorHAnsi" w:hAnsiTheme="minorHAnsi"/>
          <w:sz w:val="22"/>
          <w:szCs w:val="22"/>
          <w:lang w:val="tr-TR"/>
        </w:rPr>
        <w:t>71’inci</w:t>
      </w:r>
      <w:r>
        <w:rPr>
          <w:rFonts w:asciiTheme="minorHAnsi" w:hAnsiTheme="minorHAnsi"/>
          <w:spacing w:val="-11"/>
          <w:sz w:val="22"/>
          <w:szCs w:val="22"/>
          <w:lang w:val="tr-TR"/>
        </w:rPr>
        <w:t xml:space="preserve"> </w:t>
      </w:r>
      <w:r>
        <w:rPr>
          <w:rFonts w:asciiTheme="minorHAnsi" w:hAnsiTheme="minorHAnsi"/>
          <w:sz w:val="22"/>
          <w:szCs w:val="22"/>
          <w:lang w:val="tr-TR"/>
        </w:rPr>
        <w:t>sayfasındaki</w:t>
      </w:r>
      <w:r>
        <w:rPr>
          <w:rFonts w:asciiTheme="minorHAnsi" w:hAnsiTheme="minorHAnsi"/>
          <w:spacing w:val="-9"/>
          <w:sz w:val="22"/>
          <w:szCs w:val="22"/>
          <w:lang w:val="tr-TR"/>
        </w:rPr>
        <w:t xml:space="preserve"> </w:t>
      </w:r>
      <w:r>
        <w:rPr>
          <w:rFonts w:asciiTheme="minorHAnsi" w:hAnsiTheme="minorHAnsi"/>
          <w:sz w:val="22"/>
          <w:szCs w:val="22"/>
          <w:lang w:val="tr-TR"/>
        </w:rPr>
        <w:t>verilere</w:t>
      </w:r>
      <w:r>
        <w:rPr>
          <w:rFonts w:asciiTheme="minorHAnsi" w:hAnsiTheme="minorHAnsi"/>
          <w:spacing w:val="-8"/>
          <w:sz w:val="22"/>
          <w:szCs w:val="22"/>
          <w:lang w:val="tr-TR"/>
        </w:rPr>
        <w:t xml:space="preserve"> </w:t>
      </w:r>
      <w:r>
        <w:rPr>
          <w:rFonts w:asciiTheme="minorHAnsi" w:hAnsiTheme="minorHAnsi"/>
          <w:sz w:val="22"/>
          <w:szCs w:val="22"/>
          <w:lang w:val="tr-TR"/>
        </w:rPr>
        <w:t>göre</w:t>
      </w:r>
      <w:r>
        <w:rPr>
          <w:rFonts w:asciiTheme="minorHAnsi" w:hAnsiTheme="minorHAnsi"/>
          <w:spacing w:val="-8"/>
          <w:sz w:val="22"/>
          <w:szCs w:val="22"/>
          <w:lang w:val="tr-TR"/>
        </w:rPr>
        <w:t xml:space="preserve"> </w:t>
      </w:r>
      <w:r>
        <w:rPr>
          <w:rFonts w:asciiTheme="minorHAnsi" w:hAnsiTheme="minorHAnsi"/>
          <w:sz w:val="22"/>
          <w:szCs w:val="22"/>
          <w:lang w:val="tr-TR"/>
        </w:rPr>
        <w:t>Bürolar için kılavuzda referans olan katı atık miktarı bu alan için de referans alınmıştır. (10 kişi için 2,5 ton/yıllık ise 2,5/10=0,25</w:t>
      </w:r>
      <w:r>
        <w:rPr>
          <w:rFonts w:asciiTheme="minorHAnsi" w:hAnsiTheme="minorHAnsi"/>
          <w:spacing w:val="-20"/>
          <w:sz w:val="22"/>
          <w:szCs w:val="22"/>
          <w:lang w:val="tr-TR"/>
        </w:rPr>
        <w:t xml:space="preserve"> </w:t>
      </w:r>
      <w:r>
        <w:rPr>
          <w:rFonts w:asciiTheme="minorHAnsi" w:hAnsiTheme="minorHAnsi"/>
          <w:sz w:val="22"/>
          <w:szCs w:val="22"/>
          <w:lang w:val="tr-TR"/>
        </w:rPr>
        <w:t>ton/yıl)</w:t>
      </w:r>
    </w:p>
    <w:p w:rsidR="0044443E" w:rsidRDefault="00EB3B24">
      <w:pPr>
        <w:pStyle w:val="Balk2"/>
        <w:spacing w:before="120" w:line="264" w:lineRule="auto"/>
        <w:ind w:left="256" w:right="255"/>
        <w:rPr>
          <w:rFonts w:asciiTheme="minorHAnsi" w:hAnsiTheme="minorHAnsi"/>
          <w:sz w:val="22"/>
          <w:szCs w:val="22"/>
          <w:lang w:val="tr-TR"/>
        </w:rPr>
      </w:pPr>
      <w:bookmarkStart w:id="18" w:name="_bookmark21"/>
      <w:bookmarkEnd w:id="18"/>
      <w:r>
        <w:rPr>
          <w:rFonts w:asciiTheme="minorHAnsi" w:hAnsiTheme="minorHAnsi"/>
          <w:sz w:val="22"/>
          <w:szCs w:val="22"/>
          <w:lang w:val="tr-TR"/>
        </w:rPr>
        <w:t>Tablo 8: SİNEMA TİYATRO OPERA BALE VB BİLETLE GİRİLEN KOLTUKLU EĞLENCE YERLERİNİN TARİFESİ</w:t>
      </w:r>
    </w:p>
    <w:p w:rsidR="005C7AC6" w:rsidRDefault="005C7AC6">
      <w:pPr>
        <w:pStyle w:val="Balk2"/>
        <w:spacing w:before="120" w:line="264" w:lineRule="auto"/>
        <w:ind w:left="256" w:right="255"/>
        <w:rPr>
          <w:rFonts w:asciiTheme="minorHAnsi" w:hAnsiTheme="minorHAnsi"/>
          <w:sz w:val="22"/>
          <w:szCs w:val="22"/>
          <w:lang w:val="tr-TR"/>
        </w:rPr>
      </w:pPr>
    </w:p>
    <w:tbl>
      <w:tblPr>
        <w:tblW w:w="8820" w:type="dxa"/>
        <w:tblInd w:w="55" w:type="dxa"/>
        <w:tblCellMar>
          <w:left w:w="70" w:type="dxa"/>
          <w:right w:w="70" w:type="dxa"/>
        </w:tblCellMar>
        <w:tblLook w:val="04A0" w:firstRow="1" w:lastRow="0" w:firstColumn="1" w:lastColumn="0" w:noHBand="0" w:noVBand="1"/>
      </w:tblPr>
      <w:tblGrid>
        <w:gridCol w:w="980"/>
        <w:gridCol w:w="980"/>
        <w:gridCol w:w="1085"/>
        <w:gridCol w:w="980"/>
        <w:gridCol w:w="980"/>
        <w:gridCol w:w="980"/>
        <w:gridCol w:w="1009"/>
        <w:gridCol w:w="980"/>
        <w:gridCol w:w="980"/>
      </w:tblGrid>
      <w:tr w:rsidR="006656C4" w:rsidRPr="006656C4" w:rsidTr="006656C4">
        <w:trPr>
          <w:trHeight w:val="1728"/>
        </w:trPr>
        <w:tc>
          <w:tcPr>
            <w:tcW w:w="9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lastRenderedPageBreak/>
              <w:t>GRUP</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DERECE</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 SAYISI</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ÜST SINIR</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ALT SINIR</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DİKKATE ALINAN DEĞER</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BİRİM ATIK MİKTARI (TON/YIL)</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KIL. GÖRE TOPLAM GRUP ATIK MİKTARI</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TOPLAM ATIK İÇİNDEKİ ORANI</w:t>
            </w:r>
          </w:p>
        </w:tc>
      </w:tr>
      <w:tr w:rsidR="006656C4" w:rsidRPr="006656C4" w:rsidTr="006656C4">
        <w:trPr>
          <w:trHeight w:val="288"/>
        </w:trPr>
        <w:tc>
          <w:tcPr>
            <w:tcW w:w="980" w:type="dxa"/>
            <w:tcBorders>
              <w:top w:val="nil"/>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98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98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98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98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187,38</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0,06%</w:t>
            </w:r>
          </w:p>
        </w:tc>
      </w:tr>
      <w:tr w:rsidR="006656C4" w:rsidRPr="006656C4" w:rsidTr="006656C4">
        <w:trPr>
          <w:trHeight w:val="288"/>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999</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500</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750</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0,25</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187,38</w:t>
            </w:r>
          </w:p>
        </w:tc>
        <w:tc>
          <w:tcPr>
            <w:tcW w:w="9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0,06%</w:t>
            </w:r>
          </w:p>
        </w:tc>
      </w:tr>
    </w:tbl>
    <w:p w:rsidR="006656C4" w:rsidRDefault="006656C4">
      <w:pPr>
        <w:pStyle w:val="Balk2"/>
        <w:spacing w:before="120" w:line="264" w:lineRule="auto"/>
        <w:ind w:left="256" w:right="255"/>
        <w:rPr>
          <w:rFonts w:asciiTheme="minorHAnsi" w:hAnsiTheme="minorHAnsi"/>
          <w:sz w:val="22"/>
          <w:szCs w:val="22"/>
          <w:lang w:val="tr-TR"/>
        </w:rPr>
      </w:pPr>
    </w:p>
    <w:tbl>
      <w:tblPr>
        <w:tblW w:w="8960" w:type="dxa"/>
        <w:tblInd w:w="55" w:type="dxa"/>
        <w:tblCellMar>
          <w:left w:w="70" w:type="dxa"/>
          <w:right w:w="70" w:type="dxa"/>
        </w:tblCellMar>
        <w:tblLook w:val="04A0" w:firstRow="1" w:lastRow="0" w:firstColumn="1" w:lastColumn="0" w:noHBand="0" w:noVBand="1"/>
      </w:tblPr>
      <w:tblGrid>
        <w:gridCol w:w="1120"/>
        <w:gridCol w:w="1120"/>
        <w:gridCol w:w="1120"/>
        <w:gridCol w:w="1143"/>
        <w:gridCol w:w="1143"/>
        <w:gridCol w:w="1143"/>
        <w:gridCol w:w="1192"/>
        <w:gridCol w:w="1143"/>
      </w:tblGrid>
      <w:tr w:rsidR="006656C4" w:rsidRPr="006656C4" w:rsidTr="006656C4">
        <w:trPr>
          <w:trHeight w:val="1728"/>
        </w:trPr>
        <w:tc>
          <w:tcPr>
            <w:tcW w:w="11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DERECE</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 SAYISI</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TOPLAM MALİYET İÇİNDEKİ PAYI (TL)</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 ADINA TAHAKKUK EDEN ÇTV</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NET ÖDENMESİ GEREKEN MALİYET</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MÜKELLEFE DÜŞEN EVSEL KATI ATIK BEDELİ (TL)</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 AYLIK ÖDEME (TL)</w:t>
            </w:r>
          </w:p>
        </w:tc>
      </w:tr>
      <w:tr w:rsidR="006656C4" w:rsidRPr="006656C4" w:rsidTr="006656C4">
        <w:trPr>
          <w:trHeight w:val="288"/>
        </w:trPr>
        <w:tc>
          <w:tcPr>
            <w:tcW w:w="1120" w:type="dxa"/>
            <w:tcBorders>
              <w:top w:val="nil"/>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12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12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1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₺81.474,33</w:t>
            </w:r>
          </w:p>
        </w:tc>
        <w:tc>
          <w:tcPr>
            <w:tcW w:w="11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₺13.300,53</w:t>
            </w:r>
          </w:p>
        </w:tc>
        <w:tc>
          <w:tcPr>
            <w:tcW w:w="11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₺68.173,80</w:t>
            </w:r>
          </w:p>
        </w:tc>
        <w:tc>
          <w:tcPr>
            <w:tcW w:w="11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1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r>
      <w:tr w:rsidR="006656C4" w:rsidRPr="006656C4" w:rsidTr="006656C4">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11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1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1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₺81.474,33</w:t>
            </w:r>
          </w:p>
        </w:tc>
        <w:tc>
          <w:tcPr>
            <w:tcW w:w="11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₺13.300,53</w:t>
            </w:r>
          </w:p>
        </w:tc>
        <w:tc>
          <w:tcPr>
            <w:tcW w:w="11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₺68.173,80</w:t>
            </w:r>
          </w:p>
        </w:tc>
        <w:tc>
          <w:tcPr>
            <w:tcW w:w="11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₺68.173,80</w:t>
            </w:r>
          </w:p>
        </w:tc>
        <w:tc>
          <w:tcPr>
            <w:tcW w:w="112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₺34.086,90</w:t>
            </w:r>
          </w:p>
        </w:tc>
      </w:tr>
    </w:tbl>
    <w:p w:rsidR="0044443E" w:rsidRDefault="0044443E">
      <w:pPr>
        <w:pStyle w:val="GvdeMetni"/>
        <w:rPr>
          <w:rFonts w:asciiTheme="minorHAnsi" w:hAnsiTheme="minorHAnsi"/>
          <w:lang w:val="tr-TR"/>
        </w:rPr>
      </w:pPr>
    </w:p>
    <w:p w:rsidR="0044443E" w:rsidRDefault="0044443E">
      <w:pPr>
        <w:pStyle w:val="GvdeMetni"/>
        <w:spacing w:before="6"/>
        <w:rPr>
          <w:rFonts w:asciiTheme="minorHAnsi" w:hAnsiTheme="minorHAnsi"/>
          <w:lang w:val="tr-TR"/>
        </w:rPr>
      </w:pPr>
    </w:p>
    <w:p w:rsidR="00A104D4" w:rsidRDefault="00A104D4">
      <w:pPr>
        <w:pStyle w:val="Balk2"/>
        <w:numPr>
          <w:ilvl w:val="2"/>
          <w:numId w:val="6"/>
        </w:numPr>
        <w:tabs>
          <w:tab w:val="left" w:pos="998"/>
        </w:tabs>
        <w:spacing w:line="264" w:lineRule="auto"/>
        <w:ind w:left="256" w:right="253" w:firstLine="0"/>
        <w:jc w:val="both"/>
        <w:rPr>
          <w:rFonts w:asciiTheme="minorHAnsi" w:hAnsiTheme="minorHAnsi"/>
          <w:color w:val="4F81BD" w:themeColor="accent1"/>
          <w:sz w:val="22"/>
          <w:szCs w:val="22"/>
          <w:lang w:val="tr-TR"/>
        </w:rPr>
      </w:pPr>
      <w:bookmarkStart w:id="19" w:name="_bookmark22"/>
      <w:bookmarkEnd w:id="19"/>
      <w:r>
        <w:rPr>
          <w:rFonts w:asciiTheme="minorHAnsi" w:hAnsiTheme="minorHAnsi"/>
          <w:color w:val="4F81BD" w:themeColor="accent1"/>
          <w:sz w:val="22"/>
          <w:szCs w:val="22"/>
          <w:lang w:val="tr-TR"/>
        </w:rPr>
        <w:t>SANAYİ VE FABRİKALARIN TARİFESİ</w:t>
      </w:r>
    </w:p>
    <w:p w:rsidR="00A104D4" w:rsidRDefault="00A104D4" w:rsidP="00A104D4">
      <w:pPr>
        <w:pStyle w:val="Balk3"/>
        <w:numPr>
          <w:ilvl w:val="0"/>
          <w:numId w:val="17"/>
        </w:numPr>
        <w:tabs>
          <w:tab w:val="left" w:pos="526"/>
        </w:tabs>
        <w:spacing w:line="264" w:lineRule="auto"/>
        <w:ind w:right="254"/>
        <w:rPr>
          <w:rFonts w:asciiTheme="minorHAnsi" w:hAnsiTheme="minorHAnsi"/>
          <w:sz w:val="22"/>
          <w:szCs w:val="22"/>
          <w:lang w:val="tr-TR"/>
        </w:rPr>
      </w:pPr>
      <w:r>
        <w:rPr>
          <w:rFonts w:asciiTheme="minorHAnsi" w:hAnsiTheme="minorHAnsi"/>
          <w:sz w:val="22"/>
          <w:szCs w:val="22"/>
          <w:lang w:val="tr-TR"/>
        </w:rPr>
        <w:t>Çevre temizlik vergisi tebliğinde beşinci derece ikinci grup olarak Diğer Ticari, Sınai, Mesleki Kuruluşlar başlığı içerisinde yer almaktadır. Bu yerler personel sayısına göre 7 gruba</w:t>
      </w:r>
      <w:r>
        <w:rPr>
          <w:rFonts w:asciiTheme="minorHAnsi" w:hAnsiTheme="minorHAnsi"/>
          <w:spacing w:val="-9"/>
          <w:sz w:val="22"/>
          <w:szCs w:val="22"/>
          <w:lang w:val="tr-TR"/>
        </w:rPr>
        <w:t xml:space="preserve"> </w:t>
      </w:r>
      <w:r>
        <w:rPr>
          <w:rFonts w:asciiTheme="minorHAnsi" w:hAnsiTheme="minorHAnsi"/>
          <w:sz w:val="22"/>
          <w:szCs w:val="22"/>
          <w:lang w:val="tr-TR"/>
        </w:rPr>
        <w:t>ayrılmıştır.</w:t>
      </w:r>
    </w:p>
    <w:p w:rsidR="00A104D4" w:rsidRDefault="00A104D4" w:rsidP="00A104D4">
      <w:pPr>
        <w:pStyle w:val="Balk3"/>
        <w:numPr>
          <w:ilvl w:val="0"/>
          <w:numId w:val="17"/>
        </w:numPr>
        <w:tabs>
          <w:tab w:val="left" w:pos="526"/>
        </w:tabs>
        <w:spacing w:line="264" w:lineRule="auto"/>
        <w:ind w:right="254"/>
        <w:rPr>
          <w:rFonts w:asciiTheme="minorHAnsi" w:hAnsiTheme="minorHAnsi"/>
          <w:sz w:val="22"/>
          <w:szCs w:val="22"/>
          <w:lang w:val="tr-TR"/>
        </w:rPr>
      </w:pPr>
      <w:r>
        <w:rPr>
          <w:rFonts w:asciiTheme="minorHAnsi" w:hAnsiTheme="minorHAnsi"/>
          <w:sz w:val="22"/>
          <w:szCs w:val="22"/>
          <w:lang w:val="tr-TR"/>
        </w:rPr>
        <w:t>Bu gruba giren</w:t>
      </w:r>
      <w:r w:rsidRPr="00A104D4">
        <w:rPr>
          <w:rFonts w:asciiTheme="minorHAnsi" w:hAnsiTheme="minorHAnsi"/>
          <w:sz w:val="22"/>
          <w:szCs w:val="22"/>
          <w:lang w:val="tr-TR"/>
        </w:rPr>
        <w:t xml:space="preserve"> mükellef sayılarının hesabında Belediyemiz bilgi sistemindeki kayıtlar ile bu sayıları belirlemek için yaptığımız harici yazışma sonuçlarından yararlanılmıştır.</w:t>
      </w:r>
    </w:p>
    <w:p w:rsidR="00A104D4" w:rsidRPr="00A104D4" w:rsidRDefault="00A104D4" w:rsidP="00A104D4">
      <w:pPr>
        <w:pStyle w:val="Balk3"/>
        <w:numPr>
          <w:ilvl w:val="0"/>
          <w:numId w:val="17"/>
        </w:numPr>
        <w:tabs>
          <w:tab w:val="left" w:pos="526"/>
        </w:tabs>
        <w:spacing w:line="264" w:lineRule="auto"/>
        <w:ind w:right="254"/>
        <w:rPr>
          <w:rFonts w:asciiTheme="minorHAnsi" w:hAnsiTheme="minorHAnsi"/>
          <w:sz w:val="22"/>
          <w:szCs w:val="22"/>
          <w:lang w:val="tr-TR"/>
        </w:rPr>
      </w:pPr>
      <w:r w:rsidRPr="00A104D4">
        <w:rPr>
          <w:rFonts w:asciiTheme="minorHAnsi" w:hAnsiTheme="minorHAnsi"/>
          <w:sz w:val="22"/>
          <w:szCs w:val="22"/>
          <w:lang w:val="tr-TR"/>
        </w:rPr>
        <w:t xml:space="preserve">Gruplara göre </w:t>
      </w:r>
      <w:r>
        <w:rPr>
          <w:rFonts w:asciiTheme="minorHAnsi" w:hAnsiTheme="minorHAnsi"/>
          <w:sz w:val="22"/>
          <w:szCs w:val="22"/>
          <w:lang w:val="tr-TR"/>
        </w:rPr>
        <w:t xml:space="preserve">Sanayi Tesisleri ve Fabrikaların </w:t>
      </w:r>
      <w:r w:rsidRPr="00A104D4">
        <w:rPr>
          <w:rFonts w:asciiTheme="minorHAnsi" w:hAnsiTheme="minorHAnsi"/>
          <w:sz w:val="22"/>
          <w:szCs w:val="22"/>
          <w:lang w:val="tr-TR"/>
        </w:rPr>
        <w:t>personel sayıları ortalamaları alınarak, bulunan tutar gruptaki işyeri sayısı ve birim başına düşen atık miktarı ile çarpılmak yoluyla evsel atık miktarı</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hesaplanmıştır.</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Birim</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başına</w:t>
      </w:r>
      <w:r w:rsidRPr="00A104D4">
        <w:rPr>
          <w:rFonts w:asciiTheme="minorHAnsi" w:hAnsiTheme="minorHAnsi"/>
          <w:spacing w:val="-12"/>
          <w:sz w:val="22"/>
          <w:szCs w:val="22"/>
          <w:lang w:val="tr-TR"/>
        </w:rPr>
        <w:t xml:space="preserve"> </w:t>
      </w:r>
      <w:r w:rsidRPr="00A104D4">
        <w:rPr>
          <w:rFonts w:asciiTheme="minorHAnsi" w:hAnsiTheme="minorHAnsi"/>
          <w:sz w:val="22"/>
          <w:szCs w:val="22"/>
          <w:lang w:val="tr-TR"/>
        </w:rPr>
        <w:t>düşen</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evsel</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atık</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miktarı</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Kılavuzun</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71’inci</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 xml:space="preserve">sayfasındaki verilere göre </w:t>
      </w:r>
      <w:r w:rsidR="00B64990">
        <w:rPr>
          <w:rFonts w:asciiTheme="minorHAnsi" w:hAnsiTheme="minorHAnsi"/>
          <w:color w:val="000000" w:themeColor="text1"/>
          <w:sz w:val="22"/>
          <w:szCs w:val="22"/>
          <w:lang w:val="tr-TR"/>
        </w:rPr>
        <w:t>Sanayi</w:t>
      </w:r>
      <w:r w:rsidRPr="00A104D4">
        <w:rPr>
          <w:rFonts w:asciiTheme="minorHAnsi" w:hAnsiTheme="minorHAnsi"/>
          <w:color w:val="000000" w:themeColor="text1"/>
          <w:sz w:val="22"/>
          <w:szCs w:val="22"/>
          <w:lang w:val="tr-TR"/>
        </w:rPr>
        <w:t xml:space="preserve"> için kılavuzda referans olan katı atık miktarı</w:t>
      </w:r>
      <w:r w:rsidRPr="00A104D4">
        <w:rPr>
          <w:rFonts w:asciiTheme="minorHAnsi" w:hAnsiTheme="minorHAnsi"/>
          <w:sz w:val="22"/>
          <w:szCs w:val="22"/>
          <w:lang w:val="tr-TR"/>
        </w:rPr>
        <w:t xml:space="preserve"> referans alınmıştır. (Kılavuzda </w:t>
      </w:r>
      <w:r w:rsidR="00B64990">
        <w:rPr>
          <w:rFonts w:asciiTheme="minorHAnsi" w:hAnsiTheme="minorHAnsi"/>
          <w:sz w:val="22"/>
          <w:szCs w:val="22"/>
          <w:lang w:val="tr-TR"/>
        </w:rPr>
        <w:t>sanayi için referans 25</w:t>
      </w:r>
      <w:r w:rsidRPr="00A104D4">
        <w:rPr>
          <w:rFonts w:asciiTheme="minorHAnsi" w:hAnsiTheme="minorHAnsi"/>
          <w:sz w:val="22"/>
          <w:szCs w:val="22"/>
          <w:lang w:val="tr-TR"/>
        </w:rPr>
        <w:t xml:space="preserve"> personel i</w:t>
      </w:r>
      <w:r w:rsidR="00B64990">
        <w:rPr>
          <w:rFonts w:asciiTheme="minorHAnsi" w:hAnsiTheme="minorHAnsi"/>
          <w:sz w:val="22"/>
          <w:szCs w:val="22"/>
          <w:lang w:val="tr-TR"/>
        </w:rPr>
        <w:t>çin 91,3</w:t>
      </w:r>
      <w:r w:rsidRPr="00A104D4">
        <w:rPr>
          <w:rFonts w:asciiTheme="minorHAnsi" w:hAnsiTheme="minorHAnsi"/>
          <w:sz w:val="22"/>
          <w:szCs w:val="22"/>
          <w:lang w:val="tr-TR"/>
        </w:rPr>
        <w:t xml:space="preserve"> ton/yıl atık miktar</w:t>
      </w:r>
      <w:r w:rsidR="00B64990">
        <w:rPr>
          <w:rFonts w:asciiTheme="minorHAnsi" w:hAnsiTheme="minorHAnsi"/>
          <w:sz w:val="22"/>
          <w:szCs w:val="22"/>
          <w:lang w:val="tr-TR"/>
        </w:rPr>
        <w:t>ı ise 1 personel için 91,3/25=3,652</w:t>
      </w:r>
      <w:r w:rsidRPr="00A104D4">
        <w:rPr>
          <w:rFonts w:asciiTheme="minorHAnsi" w:hAnsiTheme="minorHAnsi"/>
          <w:sz w:val="22"/>
          <w:szCs w:val="22"/>
          <w:lang w:val="tr-TR"/>
        </w:rPr>
        <w:t xml:space="preserve"> ton atık</w:t>
      </w:r>
      <w:r w:rsidRPr="00A104D4">
        <w:rPr>
          <w:rFonts w:asciiTheme="minorHAnsi" w:hAnsiTheme="minorHAnsi"/>
          <w:spacing w:val="-23"/>
          <w:sz w:val="22"/>
          <w:szCs w:val="22"/>
          <w:lang w:val="tr-TR"/>
        </w:rPr>
        <w:t xml:space="preserve"> </w:t>
      </w:r>
      <w:r w:rsidRPr="00A104D4">
        <w:rPr>
          <w:rFonts w:asciiTheme="minorHAnsi" w:hAnsiTheme="minorHAnsi"/>
          <w:sz w:val="22"/>
          <w:szCs w:val="22"/>
          <w:lang w:val="tr-TR"/>
        </w:rPr>
        <w:t>miktarı)</w:t>
      </w:r>
    </w:p>
    <w:p w:rsidR="003D1909" w:rsidRDefault="003D1909" w:rsidP="003D1909">
      <w:pPr>
        <w:pStyle w:val="Balk2"/>
        <w:spacing w:before="120" w:line="264" w:lineRule="auto"/>
        <w:ind w:left="256" w:right="255"/>
        <w:rPr>
          <w:rFonts w:asciiTheme="minorHAnsi" w:hAnsiTheme="minorHAnsi"/>
          <w:sz w:val="22"/>
          <w:szCs w:val="22"/>
          <w:lang w:val="tr-TR"/>
        </w:rPr>
      </w:pPr>
      <w:r>
        <w:rPr>
          <w:rFonts w:asciiTheme="minorHAnsi" w:hAnsiTheme="minorHAnsi"/>
          <w:sz w:val="22"/>
          <w:szCs w:val="22"/>
          <w:lang w:val="tr-TR"/>
        </w:rPr>
        <w:t>Tablo 9: SANAYİ VE FABRİKALARIN TARİFESİ</w:t>
      </w:r>
    </w:p>
    <w:tbl>
      <w:tblPr>
        <w:tblW w:w="9720" w:type="dxa"/>
        <w:tblInd w:w="55" w:type="dxa"/>
        <w:tblCellMar>
          <w:left w:w="70" w:type="dxa"/>
          <w:right w:w="70" w:type="dxa"/>
        </w:tblCellMar>
        <w:tblLook w:val="04A0" w:firstRow="1" w:lastRow="0" w:firstColumn="1" w:lastColumn="0" w:noHBand="0" w:noVBand="1"/>
      </w:tblPr>
      <w:tblGrid>
        <w:gridCol w:w="1080"/>
        <w:gridCol w:w="1080"/>
        <w:gridCol w:w="1085"/>
        <w:gridCol w:w="1080"/>
        <w:gridCol w:w="1080"/>
        <w:gridCol w:w="1080"/>
        <w:gridCol w:w="1080"/>
        <w:gridCol w:w="1080"/>
        <w:gridCol w:w="1080"/>
      </w:tblGrid>
      <w:tr w:rsidR="006656C4" w:rsidRPr="006656C4" w:rsidTr="006656C4">
        <w:trPr>
          <w:trHeight w:val="1152"/>
        </w:trPr>
        <w:tc>
          <w:tcPr>
            <w:tcW w:w="10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DERECE</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 SAYISI</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ÜST SINIR</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ALT SINIR</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DİKKATE ALINAN DEĞER</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BİRİM ATIK MİKTARI (TON/YIL)</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KIL. GÖRE TOPLAM GRUP ATIK MİKTARI</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TOPLAM ATIK İÇİNDEKİ ORANI</w:t>
            </w:r>
          </w:p>
        </w:tc>
      </w:tr>
      <w:tr w:rsidR="006656C4" w:rsidRPr="006656C4" w:rsidTr="006656C4">
        <w:trPr>
          <w:trHeight w:val="288"/>
        </w:trPr>
        <w:tc>
          <w:tcPr>
            <w:tcW w:w="1080" w:type="dxa"/>
            <w:tcBorders>
              <w:top w:val="nil"/>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8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8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47</w:t>
            </w:r>
          </w:p>
        </w:tc>
        <w:tc>
          <w:tcPr>
            <w:tcW w:w="108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80"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24.199,98</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7,89%</w:t>
            </w:r>
          </w:p>
        </w:tc>
      </w:tr>
      <w:tr w:rsidR="006656C4" w:rsidRPr="006656C4" w:rsidTr="006656C4">
        <w:trPr>
          <w:trHeight w:val="288"/>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1000</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500</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750</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3,652</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10.956,00</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3,57%</w:t>
            </w:r>
          </w:p>
        </w:tc>
      </w:tr>
      <w:tr w:rsidR="006656C4" w:rsidRPr="006656C4" w:rsidTr="006656C4">
        <w:trPr>
          <w:trHeight w:val="288"/>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499</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200</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350</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3,652</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7.658,24</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2,50%</w:t>
            </w:r>
          </w:p>
        </w:tc>
      </w:tr>
      <w:tr w:rsidR="006656C4" w:rsidRPr="006656C4" w:rsidTr="006656C4">
        <w:trPr>
          <w:trHeight w:val="288"/>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199</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100</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150</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3,652</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2.183,90</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0,71%</w:t>
            </w:r>
          </w:p>
        </w:tc>
      </w:tr>
      <w:tr w:rsidR="006656C4" w:rsidRPr="006656C4" w:rsidTr="006656C4">
        <w:trPr>
          <w:trHeight w:val="288"/>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99</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50</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75</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3,652</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1.632,44</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0,53%</w:t>
            </w:r>
          </w:p>
        </w:tc>
      </w:tr>
      <w:tr w:rsidR="006656C4" w:rsidRPr="006656C4" w:rsidTr="006656C4">
        <w:trPr>
          <w:trHeight w:val="288"/>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49</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25</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37</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3,652</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810,74</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0,26%</w:t>
            </w:r>
          </w:p>
        </w:tc>
      </w:tr>
      <w:tr w:rsidR="006656C4" w:rsidRPr="006656C4" w:rsidTr="006656C4">
        <w:trPr>
          <w:trHeight w:val="288"/>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21</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24</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13</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3,652</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958,65</w:t>
            </w:r>
          </w:p>
        </w:tc>
        <w:tc>
          <w:tcPr>
            <w:tcW w:w="1080"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0,31%</w:t>
            </w:r>
          </w:p>
        </w:tc>
      </w:tr>
    </w:tbl>
    <w:p w:rsidR="008D48EB" w:rsidRDefault="008D48EB" w:rsidP="003D1909">
      <w:pPr>
        <w:pStyle w:val="Balk2"/>
        <w:spacing w:before="120" w:line="264" w:lineRule="auto"/>
        <w:ind w:left="256" w:right="255"/>
        <w:rPr>
          <w:rFonts w:asciiTheme="minorHAnsi" w:hAnsiTheme="minorHAnsi"/>
          <w:sz w:val="22"/>
          <w:szCs w:val="22"/>
          <w:lang w:val="tr-TR"/>
        </w:rPr>
      </w:pPr>
    </w:p>
    <w:tbl>
      <w:tblPr>
        <w:tblW w:w="10000" w:type="dxa"/>
        <w:tblInd w:w="55" w:type="dxa"/>
        <w:tblCellMar>
          <w:left w:w="70" w:type="dxa"/>
          <w:right w:w="70" w:type="dxa"/>
        </w:tblCellMar>
        <w:tblLook w:val="04A0" w:firstRow="1" w:lastRow="0" w:firstColumn="1" w:lastColumn="0" w:noHBand="0" w:noVBand="1"/>
      </w:tblPr>
      <w:tblGrid>
        <w:gridCol w:w="772"/>
        <w:gridCol w:w="835"/>
        <w:gridCol w:w="1085"/>
        <w:gridCol w:w="1533"/>
        <w:gridCol w:w="1497"/>
        <w:gridCol w:w="1497"/>
        <w:gridCol w:w="1479"/>
        <w:gridCol w:w="1479"/>
      </w:tblGrid>
      <w:tr w:rsidR="006656C4" w:rsidRPr="006656C4" w:rsidTr="006656C4">
        <w:trPr>
          <w:trHeight w:val="1152"/>
        </w:trPr>
        <w:tc>
          <w:tcPr>
            <w:tcW w:w="7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lastRenderedPageBreak/>
              <w:t>GRUP</w:t>
            </w:r>
          </w:p>
        </w:tc>
        <w:tc>
          <w:tcPr>
            <w:tcW w:w="792"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DERECE</w:t>
            </w:r>
          </w:p>
        </w:tc>
        <w:tc>
          <w:tcPr>
            <w:tcW w:w="975"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 SAYISI</w:t>
            </w:r>
          </w:p>
        </w:tc>
        <w:tc>
          <w:tcPr>
            <w:tcW w:w="1509"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TOPLAM MALİYET İÇİNDEKİ PAYI (TL)</w:t>
            </w:r>
          </w:p>
        </w:tc>
        <w:tc>
          <w:tcPr>
            <w:tcW w:w="1497"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GRUP ADINA TAHAKKUK EDEN ÇTV</w:t>
            </w:r>
          </w:p>
        </w:tc>
        <w:tc>
          <w:tcPr>
            <w:tcW w:w="1497"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NET ÖDENMESİ GEREKEN MALİYET</w:t>
            </w:r>
          </w:p>
        </w:tc>
        <w:tc>
          <w:tcPr>
            <w:tcW w:w="1479"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MÜKELLEFE DÜŞEN EVSEL KATI ATIK BEDELİ (TL)</w:t>
            </w:r>
          </w:p>
        </w:tc>
        <w:tc>
          <w:tcPr>
            <w:tcW w:w="1479" w:type="dxa"/>
            <w:tcBorders>
              <w:top w:val="single" w:sz="4" w:space="0" w:color="auto"/>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 AYLIK ÖDEME (TL)</w:t>
            </w:r>
          </w:p>
        </w:tc>
      </w:tr>
      <w:tr w:rsidR="006656C4" w:rsidRPr="006656C4" w:rsidTr="006656C4">
        <w:trPr>
          <w:trHeight w:val="288"/>
        </w:trPr>
        <w:tc>
          <w:tcPr>
            <w:tcW w:w="772" w:type="dxa"/>
            <w:tcBorders>
              <w:top w:val="nil"/>
              <w:left w:val="single" w:sz="4" w:space="0" w:color="auto"/>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792"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975" w:type="dxa"/>
            <w:tcBorders>
              <w:top w:val="nil"/>
              <w:left w:val="nil"/>
              <w:bottom w:val="single" w:sz="4" w:space="0" w:color="auto"/>
              <w:right w:val="single" w:sz="4" w:space="0" w:color="auto"/>
            </w:tcBorders>
            <w:shd w:val="clear" w:color="auto" w:fill="auto"/>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47</w:t>
            </w:r>
          </w:p>
        </w:tc>
        <w:tc>
          <w:tcPr>
            <w:tcW w:w="150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₺10.522.626,06</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₺1.717.798,76</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₺8.804.827,30</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 </w:t>
            </w:r>
          </w:p>
        </w:tc>
      </w:tr>
      <w:tr w:rsidR="006656C4" w:rsidRPr="006656C4" w:rsidTr="006656C4">
        <w:trPr>
          <w:trHeight w:val="288"/>
        </w:trPr>
        <w:tc>
          <w:tcPr>
            <w:tcW w:w="772"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792"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975"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150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₺4.763.884,13</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₺777.695,05</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₺3.986.189,07</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₺996.547,27</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₺498.273,63</w:t>
            </w:r>
          </w:p>
        </w:tc>
      </w:tr>
      <w:tr w:rsidR="006656C4" w:rsidRPr="006656C4" w:rsidTr="006656C4">
        <w:trPr>
          <w:trHeight w:val="288"/>
        </w:trPr>
        <w:tc>
          <w:tcPr>
            <w:tcW w:w="772"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792"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975"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w:t>
            </w:r>
          </w:p>
        </w:tc>
        <w:tc>
          <w:tcPr>
            <w:tcW w:w="150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₺3.329.955,01</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₺543.608,84</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₺2.786.346,16</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₺464.391,03</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₺232.195,51</w:t>
            </w:r>
          </w:p>
        </w:tc>
      </w:tr>
      <w:tr w:rsidR="006656C4" w:rsidRPr="006656C4" w:rsidTr="006656C4">
        <w:trPr>
          <w:trHeight w:val="288"/>
        </w:trPr>
        <w:tc>
          <w:tcPr>
            <w:tcW w:w="772"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792"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975"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w:t>
            </w:r>
          </w:p>
        </w:tc>
        <w:tc>
          <w:tcPr>
            <w:tcW w:w="150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₺949.600,90</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₺155.020,55</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₺794.580,36</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₺198.645,09</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₺99.322,54</w:t>
            </w:r>
          </w:p>
        </w:tc>
      </w:tr>
      <w:tr w:rsidR="006656C4" w:rsidRPr="006656C4" w:rsidTr="006656C4">
        <w:trPr>
          <w:trHeight w:val="288"/>
        </w:trPr>
        <w:tc>
          <w:tcPr>
            <w:tcW w:w="772"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w:t>
            </w:r>
          </w:p>
        </w:tc>
        <w:tc>
          <w:tcPr>
            <w:tcW w:w="792"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w:t>
            </w:r>
          </w:p>
        </w:tc>
        <w:tc>
          <w:tcPr>
            <w:tcW w:w="975"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w:t>
            </w:r>
          </w:p>
        </w:tc>
        <w:tc>
          <w:tcPr>
            <w:tcW w:w="150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₺709.818,74</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₺115.876,56</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₺593.942,17</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₺98.990,36</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₺49.495,18</w:t>
            </w:r>
          </w:p>
        </w:tc>
      </w:tr>
      <w:tr w:rsidR="006656C4" w:rsidRPr="006656C4" w:rsidTr="006656C4">
        <w:trPr>
          <w:trHeight w:val="288"/>
        </w:trPr>
        <w:tc>
          <w:tcPr>
            <w:tcW w:w="772"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w:t>
            </w:r>
          </w:p>
        </w:tc>
        <w:tc>
          <w:tcPr>
            <w:tcW w:w="792"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w:t>
            </w:r>
          </w:p>
        </w:tc>
        <w:tc>
          <w:tcPr>
            <w:tcW w:w="975"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w:t>
            </w:r>
          </w:p>
        </w:tc>
        <w:tc>
          <w:tcPr>
            <w:tcW w:w="150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₺352.527,43</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₺57.549,43</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₺294.977,99</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₺49.163,00</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₺24.581,50</w:t>
            </w:r>
          </w:p>
        </w:tc>
      </w:tr>
      <w:tr w:rsidR="006656C4" w:rsidRPr="006656C4" w:rsidTr="006656C4">
        <w:trPr>
          <w:trHeight w:val="288"/>
        </w:trPr>
        <w:tc>
          <w:tcPr>
            <w:tcW w:w="772" w:type="dxa"/>
            <w:tcBorders>
              <w:top w:val="nil"/>
              <w:left w:val="single" w:sz="4" w:space="0" w:color="auto"/>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7</w:t>
            </w:r>
          </w:p>
        </w:tc>
        <w:tc>
          <w:tcPr>
            <w:tcW w:w="792"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w:t>
            </w:r>
          </w:p>
        </w:tc>
        <w:tc>
          <w:tcPr>
            <w:tcW w:w="975"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21</w:t>
            </w:r>
          </w:p>
        </w:tc>
        <w:tc>
          <w:tcPr>
            <w:tcW w:w="150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₺416.839,86</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₺68.048,32</w:t>
            </w:r>
          </w:p>
        </w:tc>
        <w:tc>
          <w:tcPr>
            <w:tcW w:w="1497"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₺348.791,54</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₺16.609,12</w:t>
            </w:r>
          </w:p>
        </w:tc>
        <w:tc>
          <w:tcPr>
            <w:tcW w:w="1479" w:type="dxa"/>
            <w:tcBorders>
              <w:top w:val="nil"/>
              <w:left w:val="nil"/>
              <w:bottom w:val="single" w:sz="4" w:space="0" w:color="auto"/>
              <w:right w:val="single" w:sz="4" w:space="0" w:color="auto"/>
            </w:tcBorders>
            <w:shd w:val="clear" w:color="auto" w:fill="auto"/>
            <w:noWrap/>
            <w:vAlign w:val="bottom"/>
            <w:hideMark/>
          </w:tcPr>
          <w:p w:rsidR="006656C4" w:rsidRPr="006656C4" w:rsidRDefault="006656C4" w:rsidP="006656C4">
            <w:pPr>
              <w:widowControl/>
              <w:autoSpaceDE/>
              <w:autoSpaceDN/>
              <w:rPr>
                <w:rFonts w:eastAsia="Times New Roman"/>
                <w:color w:val="000000"/>
                <w:lang w:val="tr-TR" w:eastAsia="tr-TR"/>
              </w:rPr>
            </w:pPr>
            <w:r w:rsidRPr="006656C4">
              <w:rPr>
                <w:rFonts w:eastAsia="Times New Roman"/>
                <w:color w:val="000000"/>
                <w:lang w:val="tr-TR" w:eastAsia="tr-TR"/>
              </w:rPr>
              <w:t>₺8.304,56</w:t>
            </w:r>
          </w:p>
        </w:tc>
      </w:tr>
    </w:tbl>
    <w:p w:rsidR="003D1909" w:rsidRDefault="003D1909" w:rsidP="005C7AC6">
      <w:pPr>
        <w:pStyle w:val="Balk2"/>
        <w:tabs>
          <w:tab w:val="left" w:pos="998"/>
        </w:tabs>
        <w:spacing w:line="264" w:lineRule="auto"/>
        <w:ind w:left="0" w:right="253"/>
        <w:rPr>
          <w:rFonts w:asciiTheme="minorHAnsi" w:hAnsiTheme="minorHAnsi"/>
          <w:color w:val="4F81BD" w:themeColor="accent1"/>
          <w:sz w:val="22"/>
          <w:szCs w:val="22"/>
          <w:lang w:val="tr-TR"/>
        </w:rPr>
      </w:pPr>
    </w:p>
    <w:p w:rsidR="00A104D4" w:rsidRDefault="003D1909">
      <w:pPr>
        <w:pStyle w:val="Balk2"/>
        <w:numPr>
          <w:ilvl w:val="2"/>
          <w:numId w:val="6"/>
        </w:numPr>
        <w:tabs>
          <w:tab w:val="left" w:pos="998"/>
        </w:tabs>
        <w:spacing w:line="264" w:lineRule="auto"/>
        <w:ind w:left="256" w:right="253" w:firstLine="0"/>
        <w:jc w:val="both"/>
        <w:rPr>
          <w:rFonts w:asciiTheme="minorHAnsi" w:hAnsiTheme="minorHAnsi"/>
          <w:color w:val="4F81BD" w:themeColor="accent1"/>
          <w:sz w:val="22"/>
          <w:szCs w:val="22"/>
          <w:lang w:val="tr-TR"/>
        </w:rPr>
      </w:pPr>
      <w:r>
        <w:rPr>
          <w:rFonts w:asciiTheme="minorHAnsi" w:hAnsiTheme="minorHAnsi"/>
          <w:color w:val="4F81BD" w:themeColor="accent1"/>
          <w:sz w:val="22"/>
          <w:szCs w:val="22"/>
          <w:lang w:val="tr-TR"/>
        </w:rPr>
        <w:t>BÜROLARIN TARİFESİ</w:t>
      </w:r>
    </w:p>
    <w:p w:rsidR="003D1909" w:rsidRDefault="003D1909" w:rsidP="003D1909">
      <w:pPr>
        <w:pStyle w:val="Balk3"/>
        <w:numPr>
          <w:ilvl w:val="0"/>
          <w:numId w:val="17"/>
        </w:numPr>
        <w:tabs>
          <w:tab w:val="left" w:pos="526"/>
        </w:tabs>
        <w:spacing w:line="264" w:lineRule="auto"/>
        <w:ind w:right="254"/>
        <w:rPr>
          <w:rFonts w:asciiTheme="minorHAnsi" w:hAnsiTheme="minorHAnsi"/>
          <w:sz w:val="22"/>
          <w:szCs w:val="22"/>
          <w:lang w:val="tr-TR"/>
        </w:rPr>
      </w:pPr>
      <w:r>
        <w:rPr>
          <w:rFonts w:asciiTheme="minorHAnsi" w:hAnsiTheme="minorHAnsi"/>
          <w:sz w:val="22"/>
          <w:szCs w:val="22"/>
          <w:lang w:val="tr-TR"/>
        </w:rPr>
        <w:t>Çevre temizlik vergisi tebliğinde beşinci derece ikinci grup olarak Diğer Ticari, Sınai, Mesleki Kuruluşlar başlığı içerisinde yer almaktadır. Bu yerler personel sayısına göre 7 gruba</w:t>
      </w:r>
      <w:r>
        <w:rPr>
          <w:rFonts w:asciiTheme="minorHAnsi" w:hAnsiTheme="minorHAnsi"/>
          <w:spacing w:val="-9"/>
          <w:sz w:val="22"/>
          <w:szCs w:val="22"/>
          <w:lang w:val="tr-TR"/>
        </w:rPr>
        <w:t xml:space="preserve"> </w:t>
      </w:r>
      <w:r>
        <w:rPr>
          <w:rFonts w:asciiTheme="minorHAnsi" w:hAnsiTheme="minorHAnsi"/>
          <w:sz w:val="22"/>
          <w:szCs w:val="22"/>
          <w:lang w:val="tr-TR"/>
        </w:rPr>
        <w:t>ayrılmıştır.</w:t>
      </w:r>
    </w:p>
    <w:p w:rsidR="003D1909" w:rsidRDefault="003D1909" w:rsidP="003D1909">
      <w:pPr>
        <w:pStyle w:val="Balk3"/>
        <w:numPr>
          <w:ilvl w:val="0"/>
          <w:numId w:val="17"/>
        </w:numPr>
        <w:tabs>
          <w:tab w:val="left" w:pos="526"/>
        </w:tabs>
        <w:spacing w:line="264" w:lineRule="auto"/>
        <w:ind w:right="254"/>
        <w:rPr>
          <w:rFonts w:asciiTheme="minorHAnsi" w:hAnsiTheme="minorHAnsi"/>
          <w:sz w:val="22"/>
          <w:szCs w:val="22"/>
          <w:lang w:val="tr-TR"/>
        </w:rPr>
      </w:pPr>
      <w:r>
        <w:rPr>
          <w:rFonts w:asciiTheme="minorHAnsi" w:hAnsiTheme="minorHAnsi"/>
          <w:sz w:val="22"/>
          <w:szCs w:val="22"/>
          <w:lang w:val="tr-TR"/>
        </w:rPr>
        <w:t>Bu gruba giren</w:t>
      </w:r>
      <w:r w:rsidRPr="00A104D4">
        <w:rPr>
          <w:rFonts w:asciiTheme="minorHAnsi" w:hAnsiTheme="minorHAnsi"/>
          <w:sz w:val="22"/>
          <w:szCs w:val="22"/>
          <w:lang w:val="tr-TR"/>
        </w:rPr>
        <w:t xml:space="preserve"> mükellef sayılarının hesabında Belediyemiz bilgi sistemindeki kayıtlar ile bu sayıları belirlemek için yaptığımız harici yazışma sonuçlarından yararlanılmıştır.</w:t>
      </w:r>
    </w:p>
    <w:p w:rsidR="003D1909" w:rsidRPr="00A104D4" w:rsidRDefault="003D1909" w:rsidP="003D1909">
      <w:pPr>
        <w:pStyle w:val="Balk3"/>
        <w:numPr>
          <w:ilvl w:val="0"/>
          <w:numId w:val="17"/>
        </w:numPr>
        <w:tabs>
          <w:tab w:val="left" w:pos="526"/>
        </w:tabs>
        <w:spacing w:line="264" w:lineRule="auto"/>
        <w:ind w:right="254"/>
        <w:rPr>
          <w:rFonts w:asciiTheme="minorHAnsi" w:hAnsiTheme="minorHAnsi"/>
          <w:sz w:val="22"/>
          <w:szCs w:val="22"/>
          <w:lang w:val="tr-TR"/>
        </w:rPr>
      </w:pPr>
      <w:r w:rsidRPr="00A104D4">
        <w:rPr>
          <w:rFonts w:asciiTheme="minorHAnsi" w:hAnsiTheme="minorHAnsi"/>
          <w:sz w:val="22"/>
          <w:szCs w:val="22"/>
          <w:lang w:val="tr-TR"/>
        </w:rPr>
        <w:t xml:space="preserve">Gruplara göre </w:t>
      </w:r>
      <w:r>
        <w:rPr>
          <w:rFonts w:asciiTheme="minorHAnsi" w:hAnsiTheme="minorHAnsi"/>
          <w:sz w:val="22"/>
          <w:szCs w:val="22"/>
          <w:lang w:val="tr-TR"/>
        </w:rPr>
        <w:t xml:space="preserve">Bürolarda bulunan </w:t>
      </w:r>
      <w:r w:rsidRPr="00A104D4">
        <w:rPr>
          <w:rFonts w:asciiTheme="minorHAnsi" w:hAnsiTheme="minorHAnsi"/>
          <w:sz w:val="22"/>
          <w:szCs w:val="22"/>
          <w:lang w:val="tr-TR"/>
        </w:rPr>
        <w:t>personel sayıları ortalamaları alınarak, bulunan tutar gruptaki işyeri sayısı ve birim başına düşen atık miktarı ile çarpılmak yoluyla evsel atık miktarı</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hesaplanmıştır.</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Birim</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başına</w:t>
      </w:r>
      <w:r w:rsidRPr="00A104D4">
        <w:rPr>
          <w:rFonts w:asciiTheme="minorHAnsi" w:hAnsiTheme="minorHAnsi"/>
          <w:spacing w:val="-12"/>
          <w:sz w:val="22"/>
          <w:szCs w:val="22"/>
          <w:lang w:val="tr-TR"/>
        </w:rPr>
        <w:t xml:space="preserve"> </w:t>
      </w:r>
      <w:r w:rsidRPr="00A104D4">
        <w:rPr>
          <w:rFonts w:asciiTheme="minorHAnsi" w:hAnsiTheme="minorHAnsi"/>
          <w:sz w:val="22"/>
          <w:szCs w:val="22"/>
          <w:lang w:val="tr-TR"/>
        </w:rPr>
        <w:t>düşen</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evsel</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atık</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miktarı</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Kılavuzun</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71’inci</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 xml:space="preserve">sayfasındaki verilere göre </w:t>
      </w:r>
      <w:r>
        <w:rPr>
          <w:rFonts w:asciiTheme="minorHAnsi" w:hAnsiTheme="minorHAnsi"/>
          <w:color w:val="000000" w:themeColor="text1"/>
          <w:sz w:val="22"/>
          <w:szCs w:val="22"/>
          <w:lang w:val="tr-TR"/>
        </w:rPr>
        <w:t>Büro</w:t>
      </w:r>
      <w:r w:rsidRPr="00A104D4">
        <w:rPr>
          <w:rFonts w:asciiTheme="minorHAnsi" w:hAnsiTheme="minorHAnsi"/>
          <w:color w:val="000000" w:themeColor="text1"/>
          <w:sz w:val="22"/>
          <w:szCs w:val="22"/>
          <w:lang w:val="tr-TR"/>
        </w:rPr>
        <w:t xml:space="preserve"> için kılavuzda referans olan katı atık miktarı</w:t>
      </w:r>
      <w:r w:rsidRPr="00A104D4">
        <w:rPr>
          <w:rFonts w:asciiTheme="minorHAnsi" w:hAnsiTheme="minorHAnsi"/>
          <w:sz w:val="22"/>
          <w:szCs w:val="22"/>
          <w:lang w:val="tr-TR"/>
        </w:rPr>
        <w:t xml:space="preserve"> referans alınmıştır. (Kılavuzda </w:t>
      </w:r>
      <w:r>
        <w:rPr>
          <w:rFonts w:asciiTheme="minorHAnsi" w:hAnsiTheme="minorHAnsi"/>
          <w:sz w:val="22"/>
          <w:szCs w:val="22"/>
          <w:lang w:val="tr-TR"/>
        </w:rPr>
        <w:t>sanayi için referans 10</w:t>
      </w:r>
      <w:r w:rsidRPr="00A104D4">
        <w:rPr>
          <w:rFonts w:asciiTheme="minorHAnsi" w:hAnsiTheme="minorHAnsi"/>
          <w:sz w:val="22"/>
          <w:szCs w:val="22"/>
          <w:lang w:val="tr-TR"/>
        </w:rPr>
        <w:t xml:space="preserve"> personel i</w:t>
      </w:r>
      <w:r>
        <w:rPr>
          <w:rFonts w:asciiTheme="minorHAnsi" w:hAnsiTheme="minorHAnsi"/>
          <w:sz w:val="22"/>
          <w:szCs w:val="22"/>
          <w:lang w:val="tr-TR"/>
        </w:rPr>
        <w:t>çin 2,5</w:t>
      </w:r>
      <w:r w:rsidRPr="00A104D4">
        <w:rPr>
          <w:rFonts w:asciiTheme="minorHAnsi" w:hAnsiTheme="minorHAnsi"/>
          <w:sz w:val="22"/>
          <w:szCs w:val="22"/>
          <w:lang w:val="tr-TR"/>
        </w:rPr>
        <w:t xml:space="preserve"> ton/yıl atık miktar</w:t>
      </w:r>
      <w:r>
        <w:rPr>
          <w:rFonts w:asciiTheme="minorHAnsi" w:hAnsiTheme="minorHAnsi"/>
          <w:sz w:val="22"/>
          <w:szCs w:val="22"/>
          <w:lang w:val="tr-TR"/>
        </w:rPr>
        <w:t>ı ise 1 personel için 2,5/10=0,25</w:t>
      </w:r>
      <w:r w:rsidRPr="00A104D4">
        <w:rPr>
          <w:rFonts w:asciiTheme="minorHAnsi" w:hAnsiTheme="minorHAnsi"/>
          <w:sz w:val="22"/>
          <w:szCs w:val="22"/>
          <w:lang w:val="tr-TR"/>
        </w:rPr>
        <w:t xml:space="preserve"> ton atık</w:t>
      </w:r>
      <w:r w:rsidRPr="00A104D4">
        <w:rPr>
          <w:rFonts w:asciiTheme="minorHAnsi" w:hAnsiTheme="minorHAnsi"/>
          <w:spacing w:val="-23"/>
          <w:sz w:val="22"/>
          <w:szCs w:val="22"/>
          <w:lang w:val="tr-TR"/>
        </w:rPr>
        <w:t xml:space="preserve"> </w:t>
      </w:r>
      <w:r w:rsidRPr="00A104D4">
        <w:rPr>
          <w:rFonts w:asciiTheme="minorHAnsi" w:hAnsiTheme="minorHAnsi"/>
          <w:sz w:val="22"/>
          <w:szCs w:val="22"/>
          <w:lang w:val="tr-TR"/>
        </w:rPr>
        <w:t>miktarı)</w:t>
      </w:r>
    </w:p>
    <w:p w:rsidR="003D1909" w:rsidRDefault="00973F9A" w:rsidP="003D1909">
      <w:pPr>
        <w:pStyle w:val="Balk2"/>
        <w:tabs>
          <w:tab w:val="left" w:pos="998"/>
        </w:tabs>
        <w:spacing w:line="264" w:lineRule="auto"/>
        <w:ind w:left="256" w:right="253"/>
        <w:rPr>
          <w:rFonts w:asciiTheme="minorHAnsi" w:hAnsiTheme="minorHAnsi"/>
          <w:sz w:val="22"/>
          <w:szCs w:val="22"/>
          <w:lang w:val="tr-TR"/>
        </w:rPr>
      </w:pPr>
      <w:r>
        <w:rPr>
          <w:rFonts w:asciiTheme="minorHAnsi" w:hAnsiTheme="minorHAnsi"/>
          <w:sz w:val="22"/>
          <w:szCs w:val="22"/>
          <w:lang w:val="tr-TR"/>
        </w:rPr>
        <w:t>Tablo 10: BÜROLARIN TARİFESİ</w:t>
      </w:r>
    </w:p>
    <w:tbl>
      <w:tblPr>
        <w:tblW w:w="9540" w:type="dxa"/>
        <w:tblInd w:w="55" w:type="dxa"/>
        <w:tblCellMar>
          <w:left w:w="70" w:type="dxa"/>
          <w:right w:w="70" w:type="dxa"/>
        </w:tblCellMar>
        <w:tblLook w:val="04A0" w:firstRow="1" w:lastRow="0" w:firstColumn="1" w:lastColumn="0" w:noHBand="0" w:noVBand="1"/>
      </w:tblPr>
      <w:tblGrid>
        <w:gridCol w:w="1060"/>
        <w:gridCol w:w="1060"/>
        <w:gridCol w:w="1085"/>
        <w:gridCol w:w="1060"/>
        <w:gridCol w:w="1060"/>
        <w:gridCol w:w="1060"/>
        <w:gridCol w:w="1060"/>
        <w:gridCol w:w="1060"/>
        <w:gridCol w:w="1060"/>
      </w:tblGrid>
      <w:tr w:rsidR="0081447C" w:rsidRPr="0081447C" w:rsidTr="0081447C">
        <w:trPr>
          <w:trHeight w:val="1440"/>
        </w:trPr>
        <w:tc>
          <w:tcPr>
            <w:tcW w:w="1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GRUP</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DERECE</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MÜKELLEF SAYISI</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ÜST SINIR</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ALT SINIR</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DİKKATE ALINAN DEĞER</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BİRİM ATIK MİKTARI (TON/YIL)</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KIL. GÖRE TOPLAM GRUP ATIK MİKTARI</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TOPLAM ATIK İÇİNDEKİ ORANI</w:t>
            </w:r>
          </w:p>
        </w:tc>
      </w:tr>
      <w:tr w:rsidR="0081447C" w:rsidRPr="0081447C" w:rsidTr="0081447C">
        <w:trPr>
          <w:trHeight w:val="288"/>
        </w:trPr>
        <w:tc>
          <w:tcPr>
            <w:tcW w:w="1060" w:type="dxa"/>
            <w:tcBorders>
              <w:top w:val="nil"/>
              <w:left w:val="single" w:sz="4" w:space="0" w:color="auto"/>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60" w:type="dxa"/>
            <w:tcBorders>
              <w:top w:val="nil"/>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60" w:type="dxa"/>
            <w:tcBorders>
              <w:top w:val="nil"/>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669</w:t>
            </w:r>
          </w:p>
        </w:tc>
        <w:tc>
          <w:tcPr>
            <w:tcW w:w="1060" w:type="dxa"/>
            <w:tcBorders>
              <w:top w:val="nil"/>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60" w:type="dxa"/>
            <w:tcBorders>
              <w:top w:val="nil"/>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1050,75</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0,34%</w:t>
            </w:r>
          </w:p>
        </w:tc>
      </w:tr>
      <w:tr w:rsidR="0081447C" w:rsidRPr="0081447C" w:rsidTr="0081447C">
        <w:trPr>
          <w:trHeight w:val="288"/>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700</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250</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475</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0,25</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118,75</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0,04%</w:t>
            </w:r>
          </w:p>
        </w:tc>
      </w:tr>
      <w:tr w:rsidR="0081447C" w:rsidRPr="0081447C" w:rsidTr="0081447C">
        <w:trPr>
          <w:trHeight w:val="288"/>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99</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50</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75</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0,25</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18,63</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0,01%</w:t>
            </w:r>
          </w:p>
        </w:tc>
      </w:tr>
      <w:tr w:rsidR="0081447C" w:rsidRPr="0081447C" w:rsidTr="0081447C">
        <w:trPr>
          <w:trHeight w:val="288"/>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13</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49</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10</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30</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0,25</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95,88</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0,03%</w:t>
            </w:r>
          </w:p>
        </w:tc>
      </w:tr>
      <w:tr w:rsidR="0081447C" w:rsidRPr="0081447C" w:rsidTr="0081447C">
        <w:trPr>
          <w:trHeight w:val="288"/>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7</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654</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9</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0,25</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817,50</w:t>
            </w:r>
          </w:p>
        </w:tc>
        <w:tc>
          <w:tcPr>
            <w:tcW w:w="106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0,27%</w:t>
            </w:r>
          </w:p>
        </w:tc>
      </w:tr>
    </w:tbl>
    <w:p w:rsidR="0081447C" w:rsidRDefault="0081447C" w:rsidP="003D1909">
      <w:pPr>
        <w:pStyle w:val="Balk2"/>
        <w:tabs>
          <w:tab w:val="left" w:pos="998"/>
        </w:tabs>
        <w:spacing w:line="264" w:lineRule="auto"/>
        <w:ind w:left="256" w:right="253"/>
        <w:rPr>
          <w:rFonts w:asciiTheme="minorHAnsi" w:hAnsiTheme="minorHAnsi"/>
          <w:sz w:val="22"/>
          <w:szCs w:val="22"/>
          <w:lang w:val="tr-TR"/>
        </w:rPr>
      </w:pPr>
    </w:p>
    <w:tbl>
      <w:tblPr>
        <w:tblW w:w="8840" w:type="dxa"/>
        <w:tblInd w:w="55" w:type="dxa"/>
        <w:tblCellMar>
          <w:left w:w="70" w:type="dxa"/>
          <w:right w:w="70" w:type="dxa"/>
        </w:tblCellMar>
        <w:tblLook w:val="04A0" w:firstRow="1" w:lastRow="0" w:firstColumn="1" w:lastColumn="0" w:noHBand="0" w:noVBand="1"/>
      </w:tblPr>
      <w:tblGrid>
        <w:gridCol w:w="855"/>
        <w:gridCol w:w="868"/>
        <w:gridCol w:w="1085"/>
        <w:gridCol w:w="1254"/>
        <w:gridCol w:w="1224"/>
        <w:gridCol w:w="1254"/>
        <w:gridCol w:w="1228"/>
        <w:gridCol w:w="1224"/>
      </w:tblGrid>
      <w:tr w:rsidR="0081447C" w:rsidRPr="0081447C" w:rsidTr="0081447C">
        <w:trPr>
          <w:trHeight w:val="1440"/>
        </w:trPr>
        <w:tc>
          <w:tcPr>
            <w:tcW w:w="8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GRUP</w:t>
            </w:r>
          </w:p>
        </w:tc>
        <w:tc>
          <w:tcPr>
            <w:tcW w:w="868"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DERECE</w:t>
            </w:r>
          </w:p>
        </w:tc>
        <w:tc>
          <w:tcPr>
            <w:tcW w:w="975"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MÜKELLEF SAYISI</w:t>
            </w:r>
          </w:p>
        </w:tc>
        <w:tc>
          <w:tcPr>
            <w:tcW w:w="1233"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TOPLAM MALİYET İÇİNDEKİ PAYI (TL)</w:t>
            </w:r>
          </w:p>
        </w:tc>
        <w:tc>
          <w:tcPr>
            <w:tcW w:w="1224"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GRUP ADINA TAHAKKUK EDEN ÇTV</w:t>
            </w:r>
          </w:p>
        </w:tc>
        <w:tc>
          <w:tcPr>
            <w:tcW w:w="1233"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NET ÖDENMESİ GEREKEN MALİYET</w:t>
            </w:r>
          </w:p>
        </w:tc>
        <w:tc>
          <w:tcPr>
            <w:tcW w:w="1228"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MÜKELLEFE DÜŞEN EVSEL KATI ATIK BEDELİ (TL)</w:t>
            </w:r>
          </w:p>
        </w:tc>
        <w:tc>
          <w:tcPr>
            <w:tcW w:w="1224"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 AYLIK ÖDEME (TL)</w:t>
            </w:r>
          </w:p>
        </w:tc>
      </w:tr>
      <w:tr w:rsidR="0081447C" w:rsidRPr="0081447C" w:rsidTr="0081447C">
        <w:trPr>
          <w:trHeight w:val="288"/>
        </w:trPr>
        <w:tc>
          <w:tcPr>
            <w:tcW w:w="855" w:type="dxa"/>
            <w:tcBorders>
              <w:top w:val="nil"/>
              <w:left w:val="single" w:sz="4" w:space="0" w:color="auto"/>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868" w:type="dxa"/>
            <w:tcBorders>
              <w:top w:val="nil"/>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975" w:type="dxa"/>
            <w:tcBorders>
              <w:top w:val="nil"/>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669</w:t>
            </w:r>
          </w:p>
        </w:tc>
        <w:tc>
          <w:tcPr>
            <w:tcW w:w="12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₺456.886,75</w:t>
            </w:r>
          </w:p>
        </w:tc>
        <w:tc>
          <w:tcPr>
            <w:tcW w:w="122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₺74.585,90</w:t>
            </w:r>
          </w:p>
        </w:tc>
        <w:tc>
          <w:tcPr>
            <w:tcW w:w="12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₺382.300,86</w:t>
            </w:r>
          </w:p>
        </w:tc>
        <w:tc>
          <w:tcPr>
            <w:tcW w:w="122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22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r>
      <w:tr w:rsidR="0081447C" w:rsidRPr="0081447C" w:rsidTr="0081447C">
        <w:trPr>
          <w:trHeight w:val="288"/>
        </w:trPr>
        <w:tc>
          <w:tcPr>
            <w:tcW w:w="855"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86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975"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2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₺51.634,83</w:t>
            </w:r>
          </w:p>
        </w:tc>
        <w:tc>
          <w:tcPr>
            <w:tcW w:w="122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₺8.429,29</w:t>
            </w:r>
          </w:p>
        </w:tc>
        <w:tc>
          <w:tcPr>
            <w:tcW w:w="12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₺43.205,55</w:t>
            </w:r>
          </w:p>
        </w:tc>
        <w:tc>
          <w:tcPr>
            <w:tcW w:w="122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₺43.205,55</w:t>
            </w:r>
          </w:p>
        </w:tc>
        <w:tc>
          <w:tcPr>
            <w:tcW w:w="122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₺21.602,77</w:t>
            </w:r>
          </w:p>
        </w:tc>
      </w:tr>
      <w:tr w:rsidR="0081447C" w:rsidRPr="0081447C" w:rsidTr="0081447C">
        <w:trPr>
          <w:trHeight w:val="288"/>
        </w:trPr>
        <w:tc>
          <w:tcPr>
            <w:tcW w:w="855"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w:t>
            </w:r>
          </w:p>
        </w:tc>
        <w:tc>
          <w:tcPr>
            <w:tcW w:w="86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w:t>
            </w:r>
          </w:p>
        </w:tc>
        <w:tc>
          <w:tcPr>
            <w:tcW w:w="975"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2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₺8.098,52</w:t>
            </w:r>
          </w:p>
        </w:tc>
        <w:tc>
          <w:tcPr>
            <w:tcW w:w="122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₺1.322,07</w:t>
            </w:r>
          </w:p>
        </w:tc>
        <w:tc>
          <w:tcPr>
            <w:tcW w:w="12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₺6.776,45</w:t>
            </w:r>
          </w:p>
        </w:tc>
        <w:tc>
          <w:tcPr>
            <w:tcW w:w="122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₺6.776,45</w:t>
            </w:r>
          </w:p>
        </w:tc>
        <w:tc>
          <w:tcPr>
            <w:tcW w:w="122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₺3.388,22</w:t>
            </w:r>
          </w:p>
        </w:tc>
      </w:tr>
      <w:tr w:rsidR="0081447C" w:rsidRPr="0081447C" w:rsidTr="0081447C">
        <w:trPr>
          <w:trHeight w:val="288"/>
        </w:trPr>
        <w:tc>
          <w:tcPr>
            <w:tcW w:w="855"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w:t>
            </w:r>
          </w:p>
        </w:tc>
        <w:tc>
          <w:tcPr>
            <w:tcW w:w="86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975"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13</w:t>
            </w:r>
          </w:p>
        </w:tc>
        <w:tc>
          <w:tcPr>
            <w:tcW w:w="12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₺41.688,33</w:t>
            </w:r>
          </w:p>
        </w:tc>
        <w:tc>
          <w:tcPr>
            <w:tcW w:w="122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₺6.805,54</w:t>
            </w:r>
          </w:p>
        </w:tc>
        <w:tc>
          <w:tcPr>
            <w:tcW w:w="12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₺34.882,79</w:t>
            </w:r>
          </w:p>
        </w:tc>
        <w:tc>
          <w:tcPr>
            <w:tcW w:w="122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₺2.683,29</w:t>
            </w:r>
          </w:p>
        </w:tc>
        <w:tc>
          <w:tcPr>
            <w:tcW w:w="122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₺1.341,65</w:t>
            </w:r>
          </w:p>
        </w:tc>
      </w:tr>
      <w:tr w:rsidR="0081447C" w:rsidRPr="0081447C" w:rsidTr="0081447C">
        <w:trPr>
          <w:trHeight w:val="288"/>
        </w:trPr>
        <w:tc>
          <w:tcPr>
            <w:tcW w:w="855"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lastRenderedPageBreak/>
              <w:t>7</w:t>
            </w:r>
          </w:p>
        </w:tc>
        <w:tc>
          <w:tcPr>
            <w:tcW w:w="86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975"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654</w:t>
            </w:r>
          </w:p>
        </w:tc>
        <w:tc>
          <w:tcPr>
            <w:tcW w:w="12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₺355.465,07</w:t>
            </w:r>
          </w:p>
        </w:tc>
        <w:tc>
          <w:tcPr>
            <w:tcW w:w="122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₺58.029,00</w:t>
            </w:r>
          </w:p>
        </w:tc>
        <w:tc>
          <w:tcPr>
            <w:tcW w:w="12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₺297.436,07</w:t>
            </w:r>
          </w:p>
        </w:tc>
        <w:tc>
          <w:tcPr>
            <w:tcW w:w="122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₺454,80</w:t>
            </w:r>
          </w:p>
        </w:tc>
        <w:tc>
          <w:tcPr>
            <w:tcW w:w="122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₺227,40</w:t>
            </w:r>
          </w:p>
        </w:tc>
      </w:tr>
    </w:tbl>
    <w:p w:rsidR="00973F9A" w:rsidRDefault="00973F9A" w:rsidP="0081447C">
      <w:pPr>
        <w:pStyle w:val="Balk2"/>
        <w:tabs>
          <w:tab w:val="left" w:pos="998"/>
        </w:tabs>
        <w:spacing w:line="264" w:lineRule="auto"/>
        <w:ind w:left="0" w:right="253"/>
        <w:rPr>
          <w:rFonts w:asciiTheme="minorHAnsi" w:hAnsiTheme="minorHAnsi"/>
          <w:color w:val="4F81BD" w:themeColor="accent1"/>
          <w:sz w:val="22"/>
          <w:szCs w:val="22"/>
          <w:lang w:val="tr-TR"/>
        </w:rPr>
      </w:pPr>
    </w:p>
    <w:p w:rsidR="00A43981" w:rsidRDefault="00A43981" w:rsidP="008D48EB">
      <w:pPr>
        <w:pStyle w:val="Balk2"/>
        <w:tabs>
          <w:tab w:val="left" w:pos="998"/>
        </w:tabs>
        <w:spacing w:line="264" w:lineRule="auto"/>
        <w:ind w:left="0" w:right="253"/>
        <w:rPr>
          <w:rFonts w:asciiTheme="minorHAnsi" w:hAnsiTheme="minorHAnsi"/>
          <w:color w:val="4F81BD" w:themeColor="accent1"/>
          <w:sz w:val="22"/>
          <w:szCs w:val="22"/>
          <w:lang w:val="tr-TR"/>
        </w:rPr>
      </w:pPr>
    </w:p>
    <w:p w:rsidR="0044443E" w:rsidRDefault="00EB3B24">
      <w:pPr>
        <w:pStyle w:val="Balk2"/>
        <w:numPr>
          <w:ilvl w:val="2"/>
          <w:numId w:val="6"/>
        </w:numPr>
        <w:tabs>
          <w:tab w:val="left" w:pos="998"/>
        </w:tabs>
        <w:spacing w:line="264" w:lineRule="auto"/>
        <w:ind w:left="256" w:right="253" w:firstLine="0"/>
        <w:jc w:val="both"/>
        <w:rPr>
          <w:rFonts w:asciiTheme="minorHAnsi" w:hAnsiTheme="minorHAnsi"/>
          <w:color w:val="4F81BD" w:themeColor="accent1"/>
          <w:sz w:val="22"/>
          <w:szCs w:val="22"/>
          <w:lang w:val="tr-TR"/>
        </w:rPr>
      </w:pPr>
      <w:r>
        <w:rPr>
          <w:rFonts w:asciiTheme="minorHAnsi" w:hAnsiTheme="minorHAnsi"/>
          <w:color w:val="4F81BD" w:themeColor="accent1"/>
          <w:sz w:val="22"/>
          <w:szCs w:val="22"/>
          <w:lang w:val="tr-TR"/>
        </w:rPr>
        <w:t xml:space="preserve">YUKARIDAKİ GRUPLARIN HİÇBİRİ İÇİNDE YER ALMAYAN DİĞER </w:t>
      </w:r>
      <w:r w:rsidR="00573499">
        <w:rPr>
          <w:rFonts w:asciiTheme="minorHAnsi" w:hAnsiTheme="minorHAnsi"/>
          <w:color w:val="4F81BD" w:themeColor="accent1"/>
          <w:sz w:val="22"/>
          <w:szCs w:val="22"/>
          <w:lang w:val="tr-TR"/>
        </w:rPr>
        <w:t>TİCARETHANELERİN</w:t>
      </w:r>
      <w:r>
        <w:rPr>
          <w:rFonts w:asciiTheme="minorHAnsi" w:hAnsiTheme="minorHAnsi"/>
          <w:color w:val="4F81BD" w:themeColor="accent1"/>
          <w:sz w:val="22"/>
          <w:szCs w:val="22"/>
          <w:lang w:val="tr-TR"/>
        </w:rPr>
        <w:t xml:space="preserve"> TARİFESİ</w:t>
      </w:r>
    </w:p>
    <w:p w:rsidR="00A104D4" w:rsidRDefault="00EB3B24" w:rsidP="00A104D4">
      <w:pPr>
        <w:pStyle w:val="Balk3"/>
        <w:numPr>
          <w:ilvl w:val="0"/>
          <w:numId w:val="18"/>
        </w:numPr>
        <w:tabs>
          <w:tab w:val="left" w:pos="526"/>
        </w:tabs>
        <w:spacing w:before="117" w:line="264" w:lineRule="auto"/>
        <w:ind w:right="255"/>
        <w:rPr>
          <w:rFonts w:asciiTheme="minorHAnsi" w:hAnsiTheme="minorHAnsi"/>
          <w:sz w:val="22"/>
          <w:szCs w:val="22"/>
          <w:lang w:val="tr-TR"/>
        </w:rPr>
      </w:pPr>
      <w:r>
        <w:rPr>
          <w:rFonts w:asciiTheme="minorHAnsi" w:hAnsiTheme="minorHAnsi"/>
          <w:sz w:val="22"/>
          <w:szCs w:val="22"/>
          <w:lang w:val="tr-TR"/>
        </w:rPr>
        <w:t>Konut dışı evsel katı atık üreticilerinin tarifesinin yapılmasında, İşyerleri için geliştirilmiş olan</w:t>
      </w:r>
      <w:r>
        <w:rPr>
          <w:rFonts w:asciiTheme="minorHAnsi" w:hAnsiTheme="minorHAnsi"/>
          <w:spacing w:val="-10"/>
          <w:sz w:val="22"/>
          <w:szCs w:val="22"/>
          <w:lang w:val="tr-TR"/>
        </w:rPr>
        <w:t xml:space="preserve"> </w:t>
      </w:r>
      <w:r>
        <w:rPr>
          <w:rFonts w:asciiTheme="minorHAnsi" w:hAnsiTheme="minorHAnsi"/>
          <w:sz w:val="22"/>
          <w:szCs w:val="22"/>
          <w:lang w:val="tr-TR"/>
        </w:rPr>
        <w:t>çevre</w:t>
      </w:r>
      <w:r>
        <w:rPr>
          <w:rFonts w:asciiTheme="minorHAnsi" w:hAnsiTheme="minorHAnsi"/>
          <w:spacing w:val="-11"/>
          <w:sz w:val="22"/>
          <w:szCs w:val="22"/>
          <w:lang w:val="tr-TR"/>
        </w:rPr>
        <w:t xml:space="preserve"> </w:t>
      </w:r>
      <w:r>
        <w:rPr>
          <w:rFonts w:asciiTheme="minorHAnsi" w:hAnsiTheme="minorHAnsi"/>
          <w:sz w:val="22"/>
          <w:szCs w:val="22"/>
          <w:lang w:val="tr-TR"/>
        </w:rPr>
        <w:t>temizlik</w:t>
      </w:r>
      <w:r>
        <w:rPr>
          <w:rFonts w:asciiTheme="minorHAnsi" w:hAnsiTheme="minorHAnsi"/>
          <w:spacing w:val="-12"/>
          <w:sz w:val="22"/>
          <w:szCs w:val="22"/>
          <w:lang w:val="tr-TR"/>
        </w:rPr>
        <w:t xml:space="preserve"> </w:t>
      </w:r>
      <w:r>
        <w:rPr>
          <w:rFonts w:asciiTheme="minorHAnsi" w:hAnsiTheme="minorHAnsi"/>
          <w:sz w:val="22"/>
          <w:szCs w:val="22"/>
          <w:lang w:val="tr-TR"/>
        </w:rPr>
        <w:t>vergisi</w:t>
      </w:r>
      <w:r>
        <w:rPr>
          <w:rFonts w:asciiTheme="minorHAnsi" w:hAnsiTheme="minorHAnsi"/>
          <w:spacing w:val="-11"/>
          <w:sz w:val="22"/>
          <w:szCs w:val="22"/>
          <w:lang w:val="tr-TR"/>
        </w:rPr>
        <w:t xml:space="preserve"> </w:t>
      </w:r>
      <w:r>
        <w:rPr>
          <w:rFonts w:asciiTheme="minorHAnsi" w:hAnsiTheme="minorHAnsi"/>
          <w:sz w:val="22"/>
          <w:szCs w:val="22"/>
          <w:lang w:val="tr-TR"/>
        </w:rPr>
        <w:t>grupları</w:t>
      </w:r>
      <w:r>
        <w:rPr>
          <w:rFonts w:asciiTheme="minorHAnsi" w:hAnsiTheme="minorHAnsi"/>
          <w:spacing w:val="-11"/>
          <w:sz w:val="22"/>
          <w:szCs w:val="22"/>
          <w:lang w:val="tr-TR"/>
        </w:rPr>
        <w:t xml:space="preserve"> </w:t>
      </w:r>
      <w:r>
        <w:rPr>
          <w:rFonts w:asciiTheme="minorHAnsi" w:hAnsiTheme="minorHAnsi"/>
          <w:sz w:val="22"/>
          <w:szCs w:val="22"/>
          <w:lang w:val="tr-TR"/>
        </w:rPr>
        <w:t>ile</w:t>
      </w:r>
      <w:r>
        <w:rPr>
          <w:rFonts w:asciiTheme="minorHAnsi" w:hAnsiTheme="minorHAnsi"/>
          <w:spacing w:val="-12"/>
          <w:sz w:val="22"/>
          <w:szCs w:val="22"/>
          <w:lang w:val="tr-TR"/>
        </w:rPr>
        <w:t xml:space="preserve"> </w:t>
      </w:r>
      <w:r>
        <w:rPr>
          <w:rFonts w:asciiTheme="minorHAnsi" w:hAnsiTheme="minorHAnsi"/>
          <w:sz w:val="22"/>
          <w:szCs w:val="22"/>
          <w:lang w:val="tr-TR"/>
        </w:rPr>
        <w:t>daha</w:t>
      </w:r>
      <w:r>
        <w:rPr>
          <w:rFonts w:asciiTheme="minorHAnsi" w:hAnsiTheme="minorHAnsi"/>
          <w:spacing w:val="-13"/>
          <w:sz w:val="22"/>
          <w:szCs w:val="22"/>
          <w:lang w:val="tr-TR"/>
        </w:rPr>
        <w:t xml:space="preserve"> </w:t>
      </w:r>
      <w:r>
        <w:rPr>
          <w:rFonts w:asciiTheme="minorHAnsi" w:hAnsiTheme="minorHAnsi"/>
          <w:sz w:val="22"/>
          <w:szCs w:val="22"/>
          <w:lang w:val="tr-TR"/>
        </w:rPr>
        <w:t>sonra</w:t>
      </w:r>
      <w:r>
        <w:rPr>
          <w:rFonts w:asciiTheme="minorHAnsi" w:hAnsiTheme="minorHAnsi"/>
          <w:spacing w:val="-14"/>
          <w:sz w:val="22"/>
          <w:szCs w:val="22"/>
          <w:lang w:val="tr-TR"/>
        </w:rPr>
        <w:t xml:space="preserve"> </w:t>
      </w:r>
      <w:r>
        <w:rPr>
          <w:rFonts w:asciiTheme="minorHAnsi" w:hAnsiTheme="minorHAnsi"/>
          <w:sz w:val="22"/>
          <w:szCs w:val="22"/>
          <w:lang w:val="tr-TR"/>
        </w:rPr>
        <w:t>bu</w:t>
      </w:r>
      <w:r>
        <w:rPr>
          <w:rFonts w:asciiTheme="minorHAnsi" w:hAnsiTheme="minorHAnsi"/>
          <w:spacing w:val="-10"/>
          <w:sz w:val="22"/>
          <w:szCs w:val="22"/>
          <w:lang w:val="tr-TR"/>
        </w:rPr>
        <w:t xml:space="preserve"> </w:t>
      </w:r>
      <w:r>
        <w:rPr>
          <w:rFonts w:asciiTheme="minorHAnsi" w:hAnsiTheme="minorHAnsi"/>
          <w:sz w:val="22"/>
          <w:szCs w:val="22"/>
          <w:lang w:val="tr-TR"/>
        </w:rPr>
        <w:t>gruplara</w:t>
      </w:r>
      <w:r>
        <w:rPr>
          <w:rFonts w:asciiTheme="minorHAnsi" w:hAnsiTheme="minorHAnsi"/>
          <w:spacing w:val="-13"/>
          <w:sz w:val="22"/>
          <w:szCs w:val="22"/>
          <w:lang w:val="tr-TR"/>
        </w:rPr>
        <w:t xml:space="preserve"> </w:t>
      </w:r>
      <w:r>
        <w:rPr>
          <w:rFonts w:asciiTheme="minorHAnsi" w:hAnsiTheme="minorHAnsi"/>
          <w:sz w:val="22"/>
          <w:szCs w:val="22"/>
          <w:lang w:val="tr-TR"/>
        </w:rPr>
        <w:t>bütünleşik</w:t>
      </w:r>
      <w:r>
        <w:rPr>
          <w:rFonts w:asciiTheme="minorHAnsi" w:hAnsiTheme="minorHAnsi"/>
          <w:spacing w:val="-14"/>
          <w:sz w:val="22"/>
          <w:szCs w:val="22"/>
          <w:lang w:val="tr-TR"/>
        </w:rPr>
        <w:t xml:space="preserve"> </w:t>
      </w:r>
      <w:r>
        <w:rPr>
          <w:rFonts w:asciiTheme="minorHAnsi" w:hAnsiTheme="minorHAnsi"/>
          <w:sz w:val="22"/>
          <w:szCs w:val="22"/>
          <w:lang w:val="tr-TR"/>
        </w:rPr>
        <w:t>olarak</w:t>
      </w:r>
      <w:r>
        <w:rPr>
          <w:rFonts w:asciiTheme="minorHAnsi" w:hAnsiTheme="minorHAnsi"/>
          <w:spacing w:val="-12"/>
          <w:sz w:val="22"/>
          <w:szCs w:val="22"/>
          <w:lang w:val="tr-TR"/>
        </w:rPr>
        <w:t xml:space="preserve"> </w:t>
      </w:r>
      <w:r>
        <w:rPr>
          <w:rFonts w:asciiTheme="minorHAnsi" w:hAnsiTheme="minorHAnsi"/>
          <w:sz w:val="22"/>
          <w:szCs w:val="22"/>
          <w:lang w:val="tr-TR"/>
        </w:rPr>
        <w:t>hazırlanmış olan</w:t>
      </w:r>
      <w:r>
        <w:rPr>
          <w:rFonts w:asciiTheme="minorHAnsi" w:hAnsiTheme="minorHAnsi"/>
          <w:spacing w:val="-6"/>
          <w:sz w:val="22"/>
          <w:szCs w:val="22"/>
          <w:lang w:val="tr-TR"/>
        </w:rPr>
        <w:t xml:space="preserve"> </w:t>
      </w:r>
      <w:r>
        <w:rPr>
          <w:rFonts w:asciiTheme="minorHAnsi" w:hAnsiTheme="minorHAnsi"/>
          <w:sz w:val="22"/>
          <w:szCs w:val="22"/>
          <w:lang w:val="tr-TR"/>
        </w:rPr>
        <w:t>Evsel</w:t>
      </w:r>
      <w:r>
        <w:rPr>
          <w:rFonts w:asciiTheme="minorHAnsi" w:hAnsiTheme="minorHAnsi"/>
          <w:spacing w:val="-6"/>
          <w:sz w:val="22"/>
          <w:szCs w:val="22"/>
          <w:lang w:val="tr-TR"/>
        </w:rPr>
        <w:t xml:space="preserve"> </w:t>
      </w:r>
      <w:r>
        <w:rPr>
          <w:rFonts w:asciiTheme="minorHAnsi" w:hAnsiTheme="minorHAnsi"/>
          <w:sz w:val="22"/>
          <w:szCs w:val="22"/>
          <w:lang w:val="tr-TR"/>
        </w:rPr>
        <w:t>Katı</w:t>
      </w:r>
      <w:r>
        <w:rPr>
          <w:rFonts w:asciiTheme="minorHAnsi" w:hAnsiTheme="minorHAnsi"/>
          <w:spacing w:val="-6"/>
          <w:sz w:val="22"/>
          <w:szCs w:val="22"/>
          <w:lang w:val="tr-TR"/>
        </w:rPr>
        <w:t xml:space="preserve"> </w:t>
      </w:r>
      <w:r>
        <w:rPr>
          <w:rFonts w:asciiTheme="minorHAnsi" w:hAnsiTheme="minorHAnsi"/>
          <w:sz w:val="22"/>
          <w:szCs w:val="22"/>
          <w:lang w:val="tr-TR"/>
        </w:rPr>
        <w:t>Atık</w:t>
      </w:r>
      <w:r>
        <w:rPr>
          <w:rFonts w:asciiTheme="minorHAnsi" w:hAnsiTheme="minorHAnsi"/>
          <w:spacing w:val="-8"/>
          <w:sz w:val="22"/>
          <w:szCs w:val="22"/>
          <w:lang w:val="tr-TR"/>
        </w:rPr>
        <w:t xml:space="preserve"> </w:t>
      </w:r>
      <w:r>
        <w:rPr>
          <w:rFonts w:asciiTheme="minorHAnsi" w:hAnsiTheme="minorHAnsi"/>
          <w:sz w:val="22"/>
          <w:szCs w:val="22"/>
          <w:lang w:val="tr-TR"/>
        </w:rPr>
        <w:t>Tarifelerinin</w:t>
      </w:r>
      <w:r>
        <w:rPr>
          <w:rFonts w:asciiTheme="minorHAnsi" w:hAnsiTheme="minorHAnsi"/>
          <w:spacing w:val="-6"/>
          <w:sz w:val="22"/>
          <w:szCs w:val="22"/>
          <w:lang w:val="tr-TR"/>
        </w:rPr>
        <w:t xml:space="preserve"> </w:t>
      </w:r>
      <w:r>
        <w:rPr>
          <w:rFonts w:asciiTheme="minorHAnsi" w:hAnsiTheme="minorHAnsi"/>
          <w:sz w:val="22"/>
          <w:szCs w:val="22"/>
          <w:lang w:val="tr-TR"/>
        </w:rPr>
        <w:t>Belirlenmesine</w:t>
      </w:r>
      <w:r>
        <w:rPr>
          <w:rFonts w:asciiTheme="minorHAnsi" w:hAnsiTheme="minorHAnsi"/>
          <w:spacing w:val="-9"/>
          <w:sz w:val="22"/>
          <w:szCs w:val="22"/>
          <w:lang w:val="tr-TR"/>
        </w:rPr>
        <w:t xml:space="preserve"> </w:t>
      </w:r>
      <w:r>
        <w:rPr>
          <w:rFonts w:asciiTheme="minorHAnsi" w:hAnsiTheme="minorHAnsi"/>
          <w:sz w:val="22"/>
          <w:szCs w:val="22"/>
          <w:lang w:val="tr-TR"/>
        </w:rPr>
        <w:t>Yönelik</w:t>
      </w:r>
      <w:r>
        <w:rPr>
          <w:rFonts w:asciiTheme="minorHAnsi" w:hAnsiTheme="minorHAnsi"/>
          <w:spacing w:val="-6"/>
          <w:sz w:val="22"/>
          <w:szCs w:val="22"/>
          <w:lang w:val="tr-TR"/>
        </w:rPr>
        <w:t xml:space="preserve"> </w:t>
      </w:r>
      <w:r>
        <w:rPr>
          <w:rFonts w:asciiTheme="minorHAnsi" w:hAnsiTheme="minorHAnsi"/>
          <w:sz w:val="22"/>
          <w:szCs w:val="22"/>
          <w:lang w:val="tr-TR"/>
        </w:rPr>
        <w:t>Kılavuzda</w:t>
      </w:r>
      <w:r>
        <w:rPr>
          <w:rFonts w:asciiTheme="minorHAnsi" w:hAnsiTheme="minorHAnsi"/>
          <w:spacing w:val="-7"/>
          <w:sz w:val="22"/>
          <w:szCs w:val="22"/>
          <w:lang w:val="tr-TR"/>
        </w:rPr>
        <w:t xml:space="preserve"> </w:t>
      </w:r>
      <w:r>
        <w:rPr>
          <w:rFonts w:asciiTheme="minorHAnsi" w:hAnsiTheme="minorHAnsi"/>
          <w:sz w:val="22"/>
          <w:szCs w:val="22"/>
          <w:lang w:val="tr-TR"/>
        </w:rPr>
        <w:t>yer</w:t>
      </w:r>
      <w:r>
        <w:rPr>
          <w:rFonts w:asciiTheme="minorHAnsi" w:hAnsiTheme="minorHAnsi"/>
          <w:spacing w:val="-8"/>
          <w:sz w:val="22"/>
          <w:szCs w:val="22"/>
          <w:lang w:val="tr-TR"/>
        </w:rPr>
        <w:t xml:space="preserve"> </w:t>
      </w:r>
      <w:r>
        <w:rPr>
          <w:rFonts w:asciiTheme="minorHAnsi" w:hAnsiTheme="minorHAnsi"/>
          <w:sz w:val="22"/>
          <w:szCs w:val="22"/>
          <w:lang w:val="tr-TR"/>
        </w:rPr>
        <w:t>alan</w:t>
      </w:r>
      <w:r>
        <w:rPr>
          <w:rFonts w:asciiTheme="minorHAnsi" w:hAnsiTheme="minorHAnsi"/>
          <w:spacing w:val="-4"/>
          <w:sz w:val="22"/>
          <w:szCs w:val="22"/>
          <w:lang w:val="tr-TR"/>
        </w:rPr>
        <w:t xml:space="preserve"> </w:t>
      </w:r>
      <w:r>
        <w:rPr>
          <w:rFonts w:asciiTheme="minorHAnsi" w:hAnsiTheme="minorHAnsi"/>
          <w:sz w:val="22"/>
          <w:szCs w:val="22"/>
          <w:lang w:val="tr-TR"/>
        </w:rPr>
        <w:t>atık</w:t>
      </w:r>
      <w:r>
        <w:rPr>
          <w:rFonts w:asciiTheme="minorHAnsi" w:hAnsiTheme="minorHAnsi"/>
          <w:spacing w:val="-5"/>
          <w:sz w:val="22"/>
          <w:szCs w:val="22"/>
          <w:lang w:val="tr-TR"/>
        </w:rPr>
        <w:t xml:space="preserve"> </w:t>
      </w:r>
      <w:r>
        <w:rPr>
          <w:rFonts w:asciiTheme="minorHAnsi" w:hAnsiTheme="minorHAnsi"/>
          <w:sz w:val="22"/>
          <w:szCs w:val="22"/>
          <w:lang w:val="tr-TR"/>
        </w:rPr>
        <w:t>standartları kullanılmıştır.</w:t>
      </w:r>
    </w:p>
    <w:p w:rsidR="00A104D4" w:rsidRDefault="00EB3B24" w:rsidP="00A104D4">
      <w:pPr>
        <w:pStyle w:val="Balk3"/>
        <w:numPr>
          <w:ilvl w:val="0"/>
          <w:numId w:val="18"/>
        </w:numPr>
        <w:tabs>
          <w:tab w:val="left" w:pos="526"/>
        </w:tabs>
        <w:spacing w:before="117" w:line="264" w:lineRule="auto"/>
        <w:ind w:right="255"/>
        <w:rPr>
          <w:rFonts w:asciiTheme="minorHAnsi" w:hAnsiTheme="minorHAnsi"/>
          <w:sz w:val="22"/>
          <w:szCs w:val="22"/>
          <w:lang w:val="tr-TR"/>
        </w:rPr>
      </w:pPr>
      <w:r w:rsidRPr="00A104D4">
        <w:rPr>
          <w:rFonts w:asciiTheme="minorHAnsi" w:hAnsiTheme="minorHAnsi"/>
          <w:sz w:val="22"/>
          <w:szCs w:val="22"/>
          <w:lang w:val="tr-TR"/>
        </w:rPr>
        <w:t>Çevre temizlik vergisi tebliğinde beşinci derece ikinci grup olarak yukarıdaki grupların hiçbiri içinde yer almayan Diğer Ticari, Sınai, Mesleki Kuruluşlar yer almaktadır. Bu yerler personel sayısına göre 7 gruba</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ayrılmıştır.</w:t>
      </w:r>
    </w:p>
    <w:p w:rsidR="00A104D4" w:rsidRDefault="00EB3B24" w:rsidP="00A104D4">
      <w:pPr>
        <w:pStyle w:val="Balk3"/>
        <w:numPr>
          <w:ilvl w:val="0"/>
          <w:numId w:val="18"/>
        </w:numPr>
        <w:tabs>
          <w:tab w:val="left" w:pos="526"/>
        </w:tabs>
        <w:spacing w:before="117" w:line="264" w:lineRule="auto"/>
        <w:ind w:right="255"/>
        <w:rPr>
          <w:rFonts w:asciiTheme="minorHAnsi" w:hAnsiTheme="minorHAnsi"/>
          <w:sz w:val="22"/>
          <w:szCs w:val="22"/>
          <w:lang w:val="tr-TR"/>
        </w:rPr>
      </w:pPr>
      <w:r w:rsidRPr="00A104D4">
        <w:rPr>
          <w:rFonts w:asciiTheme="minorHAnsi" w:hAnsiTheme="minorHAnsi"/>
          <w:sz w:val="22"/>
          <w:szCs w:val="22"/>
          <w:lang w:val="tr-TR"/>
        </w:rPr>
        <w:t>Bu gruba gider mükellef sayılarının hesabında Belediyemiz bilgi sistemindeki kayıtlar ile bu sayıları belirlemek için yaptığımız harici yazışma sonuçlarından yararlanılmıştır.</w:t>
      </w:r>
    </w:p>
    <w:p w:rsidR="0044443E" w:rsidRPr="00A43981" w:rsidRDefault="00EB3B24" w:rsidP="00A43981">
      <w:pPr>
        <w:pStyle w:val="Balk3"/>
        <w:numPr>
          <w:ilvl w:val="0"/>
          <w:numId w:val="18"/>
        </w:numPr>
        <w:tabs>
          <w:tab w:val="left" w:pos="526"/>
        </w:tabs>
        <w:spacing w:before="117" w:line="264" w:lineRule="auto"/>
        <w:ind w:right="255"/>
        <w:rPr>
          <w:rFonts w:asciiTheme="minorHAnsi" w:hAnsiTheme="minorHAnsi"/>
          <w:sz w:val="22"/>
          <w:szCs w:val="22"/>
          <w:lang w:val="tr-TR"/>
        </w:rPr>
      </w:pPr>
      <w:r w:rsidRPr="00A104D4">
        <w:rPr>
          <w:rFonts w:asciiTheme="minorHAnsi" w:hAnsiTheme="minorHAnsi"/>
          <w:sz w:val="22"/>
          <w:szCs w:val="22"/>
          <w:lang w:val="tr-TR"/>
        </w:rPr>
        <w:t xml:space="preserve">Gruplara göre </w:t>
      </w:r>
      <w:r w:rsidR="00A43981">
        <w:rPr>
          <w:rFonts w:asciiTheme="minorHAnsi" w:hAnsiTheme="minorHAnsi"/>
          <w:sz w:val="22"/>
          <w:szCs w:val="22"/>
          <w:lang w:val="tr-TR"/>
        </w:rPr>
        <w:t>atölyeler, imalathaneler</w:t>
      </w:r>
      <w:r w:rsidRPr="00A104D4">
        <w:rPr>
          <w:rFonts w:asciiTheme="minorHAnsi" w:hAnsiTheme="minorHAnsi"/>
          <w:sz w:val="22"/>
          <w:szCs w:val="22"/>
          <w:lang w:val="tr-TR"/>
        </w:rPr>
        <w:t xml:space="preserve"> ve mesleki faaliyetlerde bulunanlar ile bunların dışında kalan yerlerin personel sayıları ortalamaları alınarak, bulunan tutar gruptaki işyeri sayısı ve birim başına düşen atık miktarı ile çarpılmak yoluyla evsel atık miktarı</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hesaplanmıştır.</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Birim</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başına</w:t>
      </w:r>
      <w:r w:rsidRPr="00A104D4">
        <w:rPr>
          <w:rFonts w:asciiTheme="minorHAnsi" w:hAnsiTheme="minorHAnsi"/>
          <w:spacing w:val="-12"/>
          <w:sz w:val="22"/>
          <w:szCs w:val="22"/>
          <w:lang w:val="tr-TR"/>
        </w:rPr>
        <w:t xml:space="preserve"> </w:t>
      </w:r>
      <w:r w:rsidRPr="00A104D4">
        <w:rPr>
          <w:rFonts w:asciiTheme="minorHAnsi" w:hAnsiTheme="minorHAnsi"/>
          <w:sz w:val="22"/>
          <w:szCs w:val="22"/>
          <w:lang w:val="tr-TR"/>
        </w:rPr>
        <w:t>düşen</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evsel</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atık</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miktarı</w:t>
      </w:r>
      <w:r w:rsidRPr="00A104D4">
        <w:rPr>
          <w:rFonts w:asciiTheme="minorHAnsi" w:hAnsiTheme="minorHAnsi"/>
          <w:spacing w:val="-10"/>
          <w:sz w:val="22"/>
          <w:szCs w:val="22"/>
          <w:lang w:val="tr-TR"/>
        </w:rPr>
        <w:t xml:space="preserve"> </w:t>
      </w:r>
      <w:r w:rsidRPr="00A104D4">
        <w:rPr>
          <w:rFonts w:asciiTheme="minorHAnsi" w:hAnsiTheme="minorHAnsi"/>
          <w:sz w:val="22"/>
          <w:szCs w:val="22"/>
          <w:lang w:val="tr-TR"/>
        </w:rPr>
        <w:t>Kılavuzun</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71’inci</w:t>
      </w:r>
      <w:r w:rsidRPr="00A104D4">
        <w:rPr>
          <w:rFonts w:asciiTheme="minorHAnsi" w:hAnsiTheme="minorHAnsi"/>
          <w:spacing w:val="-9"/>
          <w:sz w:val="22"/>
          <w:szCs w:val="22"/>
          <w:lang w:val="tr-TR"/>
        </w:rPr>
        <w:t xml:space="preserve"> </w:t>
      </w:r>
      <w:r w:rsidRPr="00A104D4">
        <w:rPr>
          <w:rFonts w:asciiTheme="minorHAnsi" w:hAnsiTheme="minorHAnsi"/>
          <w:sz w:val="22"/>
          <w:szCs w:val="22"/>
          <w:lang w:val="tr-TR"/>
        </w:rPr>
        <w:t xml:space="preserve">sayfasındaki verilere göre </w:t>
      </w:r>
      <w:r w:rsidRPr="00A104D4">
        <w:rPr>
          <w:rFonts w:asciiTheme="minorHAnsi" w:hAnsiTheme="minorHAnsi"/>
          <w:color w:val="000000" w:themeColor="text1"/>
          <w:sz w:val="22"/>
          <w:szCs w:val="22"/>
          <w:lang w:val="tr-TR"/>
        </w:rPr>
        <w:t>Diğer Ticarethaneler için kılavuzda referans olan katı atık miktarı</w:t>
      </w:r>
      <w:r w:rsidRPr="00A104D4">
        <w:rPr>
          <w:rFonts w:asciiTheme="minorHAnsi" w:hAnsiTheme="minorHAnsi"/>
          <w:sz w:val="22"/>
          <w:szCs w:val="22"/>
          <w:lang w:val="tr-TR"/>
        </w:rPr>
        <w:t xml:space="preserve"> referans alınmıştır. (Kılavuzda diğer ticarethaneler için referans 10 personel için 13,6 ton/yıl atık miktarı ise 1 personel için 13,6/10=1,36 ton atık</w:t>
      </w:r>
      <w:r w:rsidRPr="00A104D4">
        <w:rPr>
          <w:rFonts w:asciiTheme="minorHAnsi" w:hAnsiTheme="minorHAnsi"/>
          <w:spacing w:val="-23"/>
          <w:sz w:val="22"/>
          <w:szCs w:val="22"/>
          <w:lang w:val="tr-TR"/>
        </w:rPr>
        <w:t xml:space="preserve"> </w:t>
      </w:r>
      <w:r w:rsidR="00A43981">
        <w:rPr>
          <w:rFonts w:asciiTheme="minorHAnsi" w:hAnsiTheme="minorHAnsi"/>
          <w:sz w:val="22"/>
          <w:szCs w:val="22"/>
          <w:lang w:val="tr-TR"/>
        </w:rPr>
        <w:t>miktarı)</w:t>
      </w:r>
    </w:p>
    <w:p w:rsidR="0044443E" w:rsidRDefault="0044443E">
      <w:pPr>
        <w:pStyle w:val="GvdeMetni"/>
        <w:rPr>
          <w:rFonts w:asciiTheme="minorHAnsi" w:hAnsiTheme="minorHAnsi"/>
          <w:lang w:val="tr-TR"/>
        </w:rPr>
      </w:pPr>
    </w:p>
    <w:p w:rsidR="0044443E" w:rsidRDefault="0044443E">
      <w:pPr>
        <w:pStyle w:val="GvdeMetni"/>
        <w:rPr>
          <w:rFonts w:asciiTheme="minorHAnsi" w:hAnsiTheme="minorHAnsi"/>
          <w:lang w:val="tr-TR"/>
        </w:rPr>
      </w:pPr>
    </w:p>
    <w:p w:rsidR="0044443E" w:rsidRDefault="00EB3B24">
      <w:pPr>
        <w:pStyle w:val="Balk2"/>
        <w:spacing w:line="264" w:lineRule="auto"/>
        <w:ind w:left="256" w:right="260"/>
        <w:rPr>
          <w:rFonts w:asciiTheme="minorHAnsi" w:hAnsiTheme="minorHAnsi"/>
          <w:sz w:val="22"/>
          <w:szCs w:val="22"/>
          <w:lang w:val="tr-TR"/>
        </w:rPr>
      </w:pPr>
      <w:bookmarkStart w:id="20" w:name="_bookmark23"/>
      <w:bookmarkEnd w:id="20"/>
      <w:r>
        <w:rPr>
          <w:rFonts w:asciiTheme="minorHAnsi" w:hAnsiTheme="minorHAnsi"/>
          <w:sz w:val="22"/>
          <w:szCs w:val="22"/>
          <w:lang w:val="tr-TR"/>
        </w:rPr>
        <w:t xml:space="preserve">Tablo </w:t>
      </w:r>
      <w:r w:rsidR="00573499">
        <w:rPr>
          <w:rFonts w:asciiTheme="minorHAnsi" w:hAnsiTheme="minorHAnsi"/>
          <w:sz w:val="22"/>
          <w:szCs w:val="22"/>
          <w:lang w:val="tr-TR"/>
        </w:rPr>
        <w:t>11</w:t>
      </w:r>
      <w:r>
        <w:rPr>
          <w:rFonts w:asciiTheme="minorHAnsi" w:hAnsiTheme="minorHAnsi"/>
          <w:sz w:val="22"/>
          <w:szCs w:val="22"/>
          <w:lang w:val="tr-TR"/>
        </w:rPr>
        <w:t xml:space="preserve">: </w:t>
      </w:r>
      <w:r w:rsidR="00573499" w:rsidRPr="00573499">
        <w:rPr>
          <w:rFonts w:asciiTheme="minorHAnsi" w:hAnsiTheme="minorHAnsi"/>
          <w:sz w:val="22"/>
          <w:szCs w:val="22"/>
          <w:lang w:val="tr-TR"/>
        </w:rPr>
        <w:t>YUKARIDAKİ GRUPLARIN HİÇBİRİ İÇİNDE YER ALMAYAN</w:t>
      </w:r>
      <w:r w:rsidR="00573499">
        <w:rPr>
          <w:rFonts w:asciiTheme="minorHAnsi" w:hAnsiTheme="minorHAnsi"/>
          <w:color w:val="4F81BD" w:themeColor="accent1"/>
          <w:sz w:val="22"/>
          <w:szCs w:val="22"/>
          <w:lang w:val="tr-TR"/>
        </w:rPr>
        <w:t xml:space="preserve"> </w:t>
      </w:r>
      <w:r w:rsidR="00573499">
        <w:rPr>
          <w:rFonts w:asciiTheme="minorHAnsi" w:hAnsiTheme="minorHAnsi"/>
          <w:sz w:val="22"/>
          <w:szCs w:val="22"/>
          <w:lang w:val="tr-TR"/>
        </w:rPr>
        <w:t>DİĞER TİCARETHANELERİN</w:t>
      </w:r>
      <w:r>
        <w:rPr>
          <w:rFonts w:asciiTheme="minorHAnsi" w:hAnsiTheme="minorHAnsi"/>
          <w:sz w:val="22"/>
          <w:szCs w:val="22"/>
          <w:lang w:val="tr-TR"/>
        </w:rPr>
        <w:t xml:space="preserve"> TARİFESİ</w:t>
      </w:r>
    </w:p>
    <w:p w:rsidR="0081447C" w:rsidRDefault="0081447C">
      <w:pPr>
        <w:pStyle w:val="Balk2"/>
        <w:spacing w:line="264" w:lineRule="auto"/>
        <w:ind w:left="256" w:right="260"/>
        <w:rPr>
          <w:rFonts w:asciiTheme="minorHAnsi" w:hAnsiTheme="minorHAnsi"/>
          <w:sz w:val="22"/>
          <w:szCs w:val="22"/>
          <w:lang w:val="tr-TR"/>
        </w:rPr>
      </w:pPr>
    </w:p>
    <w:tbl>
      <w:tblPr>
        <w:tblW w:w="9360" w:type="dxa"/>
        <w:tblInd w:w="55" w:type="dxa"/>
        <w:tblCellMar>
          <w:left w:w="70" w:type="dxa"/>
          <w:right w:w="70" w:type="dxa"/>
        </w:tblCellMar>
        <w:tblLook w:val="04A0" w:firstRow="1" w:lastRow="0" w:firstColumn="1" w:lastColumn="0" w:noHBand="0" w:noVBand="1"/>
      </w:tblPr>
      <w:tblGrid>
        <w:gridCol w:w="1040"/>
        <w:gridCol w:w="1040"/>
        <w:gridCol w:w="1085"/>
        <w:gridCol w:w="1040"/>
        <w:gridCol w:w="1040"/>
        <w:gridCol w:w="1040"/>
        <w:gridCol w:w="1040"/>
        <w:gridCol w:w="1040"/>
        <w:gridCol w:w="1040"/>
      </w:tblGrid>
      <w:tr w:rsidR="0081447C" w:rsidRPr="0081447C" w:rsidTr="0081447C">
        <w:trPr>
          <w:trHeight w:val="1440"/>
        </w:trPr>
        <w:tc>
          <w:tcPr>
            <w:tcW w:w="10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GRUP</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DERECE</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MÜKELLEF SAYISI</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ÜST SINIR</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ALT SINIR</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DİKKATE ALINAN DEĞER</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BİRİM ATIK MİKTARI (TON/YIL)</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KIL. GÖRE TOPLAM GRUP ATIK MİKTARI</w:t>
            </w:r>
          </w:p>
        </w:tc>
        <w:tc>
          <w:tcPr>
            <w:tcW w:w="1040"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TOPLAM ATIK İÇİNDEKİ ORANI</w:t>
            </w:r>
          </w:p>
        </w:tc>
      </w:tr>
      <w:tr w:rsidR="0081447C" w:rsidRPr="0081447C" w:rsidTr="0081447C">
        <w:trPr>
          <w:trHeight w:val="288"/>
        </w:trPr>
        <w:tc>
          <w:tcPr>
            <w:tcW w:w="1040" w:type="dxa"/>
            <w:tcBorders>
              <w:top w:val="nil"/>
              <w:left w:val="single" w:sz="4" w:space="0" w:color="auto"/>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40" w:type="dxa"/>
            <w:tcBorders>
              <w:top w:val="nil"/>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40" w:type="dxa"/>
            <w:tcBorders>
              <w:top w:val="nil"/>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9068</w:t>
            </w:r>
          </w:p>
        </w:tc>
        <w:tc>
          <w:tcPr>
            <w:tcW w:w="1040" w:type="dxa"/>
            <w:tcBorders>
              <w:top w:val="nil"/>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40" w:type="dxa"/>
            <w:tcBorders>
              <w:top w:val="nil"/>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84.273,76</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27,49%</w:t>
            </w:r>
          </w:p>
        </w:tc>
      </w:tr>
      <w:tr w:rsidR="0081447C" w:rsidRPr="0081447C" w:rsidTr="0081447C">
        <w:trPr>
          <w:trHeight w:val="288"/>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1000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0F2C4D" w:rsidP="0081447C">
            <w:pPr>
              <w:widowControl/>
              <w:autoSpaceDE/>
              <w:autoSpaceDN/>
              <w:rPr>
                <w:rFonts w:eastAsia="Times New Roman"/>
                <w:color w:val="000000"/>
                <w:lang w:val="tr-TR" w:eastAsia="tr-TR"/>
              </w:rPr>
            </w:pPr>
            <w:r>
              <w:rPr>
                <w:rFonts w:eastAsia="Times New Roman"/>
                <w:color w:val="000000"/>
                <w:lang w:val="tr-TR" w:eastAsia="tr-TR"/>
              </w:rPr>
              <w:t>701</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850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1,36</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1.156,00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0,38%</w:t>
            </w:r>
          </w:p>
        </w:tc>
      </w:tr>
      <w:tr w:rsidR="0081447C" w:rsidRPr="0081447C" w:rsidTr="0081447C">
        <w:trPr>
          <w:trHeight w:val="288"/>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700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250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475</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1,36</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3.230,00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1,05%</w:t>
            </w:r>
          </w:p>
        </w:tc>
      </w:tr>
      <w:tr w:rsidR="0081447C" w:rsidRPr="0081447C" w:rsidTr="0081447C">
        <w:trPr>
          <w:trHeight w:val="288"/>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249</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150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200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1,36</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1.627,92</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0,53%</w:t>
            </w:r>
          </w:p>
        </w:tc>
      </w:tr>
      <w:tr w:rsidR="0081447C" w:rsidRPr="0081447C" w:rsidTr="0081447C">
        <w:trPr>
          <w:trHeight w:val="288"/>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149</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100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125</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1,36</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507,96</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0,17%</w:t>
            </w:r>
          </w:p>
        </w:tc>
      </w:tr>
      <w:tr w:rsidR="0081447C" w:rsidRPr="0081447C" w:rsidTr="0081447C">
        <w:trPr>
          <w:trHeight w:val="288"/>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31</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99</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75</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1,36</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3.140,92</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1,02%</w:t>
            </w:r>
          </w:p>
        </w:tc>
      </w:tr>
      <w:tr w:rsidR="0081447C" w:rsidRPr="0081447C" w:rsidTr="0081447C">
        <w:trPr>
          <w:trHeight w:val="288"/>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398</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49</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1,36</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15.967,76</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5,21%</w:t>
            </w:r>
          </w:p>
        </w:tc>
      </w:tr>
      <w:tr w:rsidR="0081447C" w:rsidRPr="0081447C" w:rsidTr="0081447C">
        <w:trPr>
          <w:trHeight w:val="288"/>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7</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8624</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9</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1,36</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58.643,20</w:t>
            </w:r>
          </w:p>
        </w:tc>
        <w:tc>
          <w:tcPr>
            <w:tcW w:w="1040"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19,13%</w:t>
            </w:r>
          </w:p>
        </w:tc>
      </w:tr>
    </w:tbl>
    <w:p w:rsidR="0081447C" w:rsidRDefault="0081447C">
      <w:pPr>
        <w:pStyle w:val="Balk2"/>
        <w:spacing w:line="264" w:lineRule="auto"/>
        <w:ind w:left="256" w:right="260"/>
        <w:rPr>
          <w:rFonts w:asciiTheme="minorHAnsi" w:hAnsiTheme="minorHAnsi"/>
          <w:sz w:val="22"/>
          <w:szCs w:val="22"/>
          <w:lang w:val="tr-TR"/>
        </w:rPr>
      </w:pPr>
    </w:p>
    <w:p w:rsidR="0081447C" w:rsidRDefault="0081447C">
      <w:pPr>
        <w:pStyle w:val="Balk2"/>
        <w:spacing w:line="264" w:lineRule="auto"/>
        <w:ind w:left="256" w:right="260"/>
        <w:rPr>
          <w:rFonts w:asciiTheme="minorHAnsi" w:hAnsiTheme="minorHAnsi"/>
          <w:sz w:val="22"/>
          <w:szCs w:val="22"/>
          <w:lang w:val="tr-TR"/>
        </w:rPr>
      </w:pPr>
    </w:p>
    <w:p w:rsidR="0081447C" w:rsidRDefault="0081447C">
      <w:pPr>
        <w:pStyle w:val="Balk2"/>
        <w:spacing w:line="264" w:lineRule="auto"/>
        <w:ind w:left="256" w:right="260"/>
        <w:rPr>
          <w:rFonts w:asciiTheme="minorHAnsi" w:hAnsiTheme="minorHAnsi"/>
          <w:sz w:val="22"/>
          <w:szCs w:val="22"/>
          <w:lang w:val="tr-TR"/>
        </w:rPr>
      </w:pPr>
    </w:p>
    <w:tbl>
      <w:tblPr>
        <w:tblW w:w="10502" w:type="dxa"/>
        <w:tblInd w:w="-523" w:type="dxa"/>
        <w:tblCellMar>
          <w:left w:w="70" w:type="dxa"/>
          <w:right w:w="70" w:type="dxa"/>
        </w:tblCellMar>
        <w:tblLook w:val="04A0" w:firstRow="1" w:lastRow="0" w:firstColumn="1" w:lastColumn="0" w:noHBand="0" w:noVBand="1"/>
      </w:tblPr>
      <w:tblGrid>
        <w:gridCol w:w="908"/>
        <w:gridCol w:w="914"/>
        <w:gridCol w:w="1085"/>
        <w:gridCol w:w="1533"/>
        <w:gridCol w:w="1513"/>
        <w:gridCol w:w="1533"/>
        <w:gridCol w:w="1508"/>
        <w:gridCol w:w="1508"/>
      </w:tblGrid>
      <w:tr w:rsidR="0081447C" w:rsidRPr="0081447C" w:rsidTr="0081447C">
        <w:trPr>
          <w:trHeight w:val="1440"/>
        </w:trPr>
        <w:tc>
          <w:tcPr>
            <w:tcW w:w="9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lastRenderedPageBreak/>
              <w:t>GRUP</w:t>
            </w:r>
          </w:p>
        </w:tc>
        <w:tc>
          <w:tcPr>
            <w:tcW w:w="914"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DERECE</w:t>
            </w:r>
          </w:p>
        </w:tc>
        <w:tc>
          <w:tcPr>
            <w:tcW w:w="1085"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MÜKELLEF SAYISI</w:t>
            </w:r>
          </w:p>
        </w:tc>
        <w:tc>
          <w:tcPr>
            <w:tcW w:w="1533"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TOPLAM MALİYET İÇİNDEKİ PAYI (TL)</w:t>
            </w:r>
          </w:p>
        </w:tc>
        <w:tc>
          <w:tcPr>
            <w:tcW w:w="1513"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GRUP ADINA TAHAKKUK EDEN ÇTV</w:t>
            </w:r>
          </w:p>
        </w:tc>
        <w:tc>
          <w:tcPr>
            <w:tcW w:w="1533"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NET ÖDENMESİ GEREKEN MALİYET</w:t>
            </w:r>
          </w:p>
        </w:tc>
        <w:tc>
          <w:tcPr>
            <w:tcW w:w="1508"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MÜKELLEFE DÜŞEN EVSEL KATI ATIK BEDELİ (TL)</w:t>
            </w:r>
          </w:p>
        </w:tc>
        <w:tc>
          <w:tcPr>
            <w:tcW w:w="1508" w:type="dxa"/>
            <w:tcBorders>
              <w:top w:val="single" w:sz="4" w:space="0" w:color="auto"/>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 AYLIK ÖDEME (TL)</w:t>
            </w:r>
          </w:p>
        </w:tc>
      </w:tr>
      <w:tr w:rsidR="0081447C" w:rsidRPr="0081447C" w:rsidTr="0081447C">
        <w:trPr>
          <w:trHeight w:val="288"/>
        </w:trPr>
        <w:tc>
          <w:tcPr>
            <w:tcW w:w="908" w:type="dxa"/>
            <w:tcBorders>
              <w:top w:val="nil"/>
              <w:left w:val="single" w:sz="4" w:space="0" w:color="auto"/>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914" w:type="dxa"/>
            <w:tcBorders>
              <w:top w:val="nil"/>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085" w:type="dxa"/>
            <w:tcBorders>
              <w:top w:val="nil"/>
              <w:left w:val="nil"/>
              <w:bottom w:val="single" w:sz="4" w:space="0" w:color="auto"/>
              <w:right w:val="single" w:sz="4" w:space="0" w:color="auto"/>
            </w:tcBorders>
            <w:shd w:val="clear" w:color="auto" w:fill="auto"/>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9068</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₺36.643.887,16</w:t>
            </w:r>
          </w:p>
        </w:tc>
        <w:tc>
          <w:tcPr>
            <w:tcW w:w="151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₺5.982.045,12</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₺30.661.842,04</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 </w:t>
            </w:r>
          </w:p>
        </w:tc>
      </w:tr>
      <w:tr w:rsidR="0081447C" w:rsidRPr="0081447C" w:rsidTr="0081447C">
        <w:trPr>
          <w:trHeight w:val="288"/>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91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085"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₺502.651,52</w:t>
            </w:r>
          </w:p>
        </w:tc>
        <w:tc>
          <w:tcPr>
            <w:tcW w:w="151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₺82.056,91</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₺420.594,61</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₺420.594,61</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₺210.297,31</w:t>
            </w:r>
          </w:p>
        </w:tc>
      </w:tr>
      <w:tr w:rsidR="0081447C" w:rsidRPr="0081447C" w:rsidTr="0081447C">
        <w:trPr>
          <w:trHeight w:val="288"/>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91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1085"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₺1.404.467,48</w:t>
            </w:r>
          </w:p>
        </w:tc>
        <w:tc>
          <w:tcPr>
            <w:tcW w:w="151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₺229.276,65</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₺1.175.190,83</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₺235.038,17</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₺117.519,08</w:t>
            </w:r>
          </w:p>
        </w:tc>
      </w:tr>
      <w:tr w:rsidR="0081447C" w:rsidRPr="0081447C" w:rsidTr="0081447C">
        <w:trPr>
          <w:trHeight w:val="288"/>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w:t>
            </w:r>
          </w:p>
        </w:tc>
        <w:tc>
          <w:tcPr>
            <w:tcW w:w="91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1085"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₺707.851,61</w:t>
            </w:r>
          </w:p>
        </w:tc>
        <w:tc>
          <w:tcPr>
            <w:tcW w:w="151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₺115.555,43</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₺592.296,18</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₺98.716,03</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₺49.358,01</w:t>
            </w:r>
          </w:p>
        </w:tc>
      </w:tr>
      <w:tr w:rsidR="0081447C" w:rsidRPr="0081447C" w:rsidTr="0081447C">
        <w:trPr>
          <w:trHeight w:val="288"/>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w:t>
            </w:r>
          </w:p>
        </w:tc>
        <w:tc>
          <w:tcPr>
            <w:tcW w:w="91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w:t>
            </w:r>
          </w:p>
        </w:tc>
        <w:tc>
          <w:tcPr>
            <w:tcW w:w="1085"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₺220.870,99</w:t>
            </w:r>
          </w:p>
        </w:tc>
        <w:tc>
          <w:tcPr>
            <w:tcW w:w="151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₺36.056,77</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₺184.814,22</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₺61.604,74</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₺30.802,37</w:t>
            </w:r>
          </w:p>
        </w:tc>
      </w:tr>
      <w:tr w:rsidR="0081447C" w:rsidRPr="0081447C" w:rsidTr="0081447C">
        <w:trPr>
          <w:trHeight w:val="288"/>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w:t>
            </w:r>
          </w:p>
        </w:tc>
        <w:tc>
          <w:tcPr>
            <w:tcW w:w="91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w:t>
            </w:r>
          </w:p>
        </w:tc>
        <w:tc>
          <w:tcPr>
            <w:tcW w:w="1085"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31</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₺1.365.733,75</w:t>
            </w:r>
          </w:p>
        </w:tc>
        <w:tc>
          <w:tcPr>
            <w:tcW w:w="151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₺222.953,45</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₺1.142.780,30</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₺36.863,88</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₺18.431,94</w:t>
            </w:r>
          </w:p>
        </w:tc>
      </w:tr>
      <w:tr w:rsidR="0081447C" w:rsidRPr="0081447C" w:rsidTr="0081447C">
        <w:trPr>
          <w:trHeight w:val="288"/>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w:t>
            </w:r>
          </w:p>
        </w:tc>
        <w:tc>
          <w:tcPr>
            <w:tcW w:w="91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w:t>
            </w:r>
          </w:p>
        </w:tc>
        <w:tc>
          <w:tcPr>
            <w:tcW w:w="1085"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398</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₺6.943.095,88</w:t>
            </w:r>
          </w:p>
        </w:tc>
        <w:tc>
          <w:tcPr>
            <w:tcW w:w="151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₺1.133.447,24</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₺5.809.648,64</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₺14.597,11</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₺7.298,55</w:t>
            </w:r>
          </w:p>
        </w:tc>
      </w:tr>
      <w:tr w:rsidR="0081447C" w:rsidRPr="0081447C" w:rsidTr="0081447C">
        <w:trPr>
          <w:trHeight w:val="288"/>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7</w:t>
            </w:r>
          </w:p>
        </w:tc>
        <w:tc>
          <w:tcPr>
            <w:tcW w:w="914"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w:t>
            </w:r>
          </w:p>
        </w:tc>
        <w:tc>
          <w:tcPr>
            <w:tcW w:w="1085"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8624</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₺25.499.215,93</w:t>
            </w:r>
          </w:p>
        </w:tc>
        <w:tc>
          <w:tcPr>
            <w:tcW w:w="151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₺4.162.698,67</w:t>
            </w:r>
          </w:p>
        </w:tc>
        <w:tc>
          <w:tcPr>
            <w:tcW w:w="1533"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₺21.336.517,26</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₺2.474,09</w:t>
            </w:r>
          </w:p>
        </w:tc>
        <w:tc>
          <w:tcPr>
            <w:tcW w:w="1508" w:type="dxa"/>
            <w:tcBorders>
              <w:top w:val="nil"/>
              <w:left w:val="nil"/>
              <w:bottom w:val="single" w:sz="4" w:space="0" w:color="auto"/>
              <w:right w:val="single" w:sz="4" w:space="0" w:color="auto"/>
            </w:tcBorders>
            <w:shd w:val="clear" w:color="auto" w:fill="auto"/>
            <w:noWrap/>
            <w:vAlign w:val="bottom"/>
            <w:hideMark/>
          </w:tcPr>
          <w:p w:rsidR="0081447C" w:rsidRPr="0081447C" w:rsidRDefault="0081447C" w:rsidP="0081447C">
            <w:pPr>
              <w:widowControl/>
              <w:autoSpaceDE/>
              <w:autoSpaceDN/>
              <w:rPr>
                <w:rFonts w:eastAsia="Times New Roman"/>
                <w:color w:val="000000"/>
                <w:lang w:val="tr-TR" w:eastAsia="tr-TR"/>
              </w:rPr>
            </w:pPr>
            <w:r w:rsidRPr="0081447C">
              <w:rPr>
                <w:rFonts w:eastAsia="Times New Roman"/>
                <w:color w:val="000000"/>
                <w:lang w:val="tr-TR" w:eastAsia="tr-TR"/>
              </w:rPr>
              <w:t>₺1.237,04</w:t>
            </w:r>
          </w:p>
        </w:tc>
      </w:tr>
    </w:tbl>
    <w:p w:rsidR="0081447C" w:rsidRDefault="0081447C">
      <w:pPr>
        <w:pStyle w:val="Balk2"/>
        <w:spacing w:line="264" w:lineRule="auto"/>
        <w:ind w:left="256" w:right="260"/>
        <w:rPr>
          <w:rFonts w:asciiTheme="minorHAnsi" w:hAnsiTheme="minorHAnsi"/>
          <w:sz w:val="22"/>
          <w:szCs w:val="22"/>
          <w:lang w:val="tr-TR"/>
        </w:rPr>
      </w:pPr>
    </w:p>
    <w:p w:rsidR="0044443E" w:rsidRDefault="0044443E">
      <w:pPr>
        <w:pStyle w:val="GvdeMetni"/>
        <w:rPr>
          <w:rFonts w:asciiTheme="minorHAnsi" w:hAnsiTheme="minorHAnsi"/>
          <w:b/>
          <w:lang w:val="tr-TR"/>
        </w:rPr>
      </w:pPr>
    </w:p>
    <w:p w:rsidR="0044443E" w:rsidRDefault="0044443E">
      <w:pPr>
        <w:pStyle w:val="GvdeMetni"/>
        <w:spacing w:before="1"/>
        <w:rPr>
          <w:rFonts w:asciiTheme="minorHAnsi" w:hAnsiTheme="minorHAnsi"/>
          <w:b/>
          <w:lang w:val="tr-TR"/>
        </w:rPr>
      </w:pPr>
    </w:p>
    <w:p w:rsidR="0044443E" w:rsidRDefault="00EB3B24">
      <w:pPr>
        <w:pStyle w:val="Balk2"/>
        <w:numPr>
          <w:ilvl w:val="0"/>
          <w:numId w:val="11"/>
        </w:numPr>
        <w:tabs>
          <w:tab w:val="left" w:pos="369"/>
        </w:tabs>
        <w:ind w:firstLine="28"/>
        <w:rPr>
          <w:rFonts w:asciiTheme="minorHAnsi" w:hAnsiTheme="minorHAnsi"/>
          <w:color w:val="1F487C"/>
          <w:sz w:val="22"/>
          <w:szCs w:val="22"/>
          <w:lang w:val="tr-TR"/>
        </w:rPr>
      </w:pPr>
      <w:r>
        <w:rPr>
          <w:rFonts w:asciiTheme="minorHAnsi" w:hAnsiTheme="minorHAnsi"/>
          <w:color w:val="1F487C"/>
          <w:sz w:val="22"/>
          <w:szCs w:val="22"/>
          <w:lang w:val="tr-TR"/>
        </w:rPr>
        <w:t>FATURALAMA,</w:t>
      </w:r>
      <w:r>
        <w:rPr>
          <w:rFonts w:asciiTheme="minorHAnsi" w:hAnsiTheme="minorHAnsi"/>
          <w:color w:val="1F487C"/>
          <w:sz w:val="22"/>
          <w:szCs w:val="22"/>
          <w:lang w:val="tr-TR"/>
        </w:rPr>
        <w:tab/>
        <w:t>MUHASEBELEŞTİRME</w:t>
      </w:r>
      <w:r>
        <w:rPr>
          <w:rFonts w:asciiTheme="minorHAnsi" w:hAnsiTheme="minorHAnsi"/>
          <w:color w:val="1F487C"/>
          <w:sz w:val="22"/>
          <w:szCs w:val="22"/>
          <w:lang w:val="tr-TR"/>
        </w:rPr>
        <w:tab/>
        <w:t>VE</w:t>
      </w:r>
      <w:r>
        <w:rPr>
          <w:rFonts w:asciiTheme="minorHAnsi" w:hAnsiTheme="minorHAnsi"/>
          <w:color w:val="1F487C"/>
          <w:sz w:val="22"/>
          <w:szCs w:val="22"/>
          <w:lang w:val="tr-TR"/>
        </w:rPr>
        <w:tab/>
        <w:t>VATANDAŞIN BİLGİLENDİRİLMESİ İLKELERİ</w:t>
      </w:r>
    </w:p>
    <w:p w:rsidR="0044443E" w:rsidRDefault="00EB3B24">
      <w:pPr>
        <w:pStyle w:val="GvdeMetni"/>
        <w:rPr>
          <w:rFonts w:asciiTheme="minorHAnsi" w:hAnsiTheme="minorHAnsi"/>
          <w:lang w:val="tr-TR"/>
        </w:rPr>
      </w:pPr>
      <w:r>
        <w:rPr>
          <w:rFonts w:asciiTheme="minorHAnsi" w:hAnsiTheme="minorHAnsi"/>
          <w:noProof/>
          <w:lang w:val="tr-TR" w:eastAsia="tr-TR"/>
        </w:rPr>
        <mc:AlternateContent>
          <mc:Choice Requires="wpg">
            <w:drawing>
              <wp:anchor distT="0" distB="0" distL="0" distR="0" simplePos="0" relativeHeight="251664384" behindDoc="0" locked="0" layoutInCell="1" allowOverlap="1" wp14:anchorId="7EB51E3E" wp14:editId="055631A1">
                <wp:simplePos x="0" y="0"/>
                <wp:positionH relativeFrom="page">
                  <wp:posOffset>889635</wp:posOffset>
                </wp:positionH>
                <wp:positionV relativeFrom="paragraph">
                  <wp:posOffset>141605</wp:posOffset>
                </wp:positionV>
                <wp:extent cx="5780405" cy="20320"/>
                <wp:effectExtent l="3810" t="8255" r="6985" b="9525"/>
                <wp:wrapTopAndBottom/>
                <wp:docPr id="11" name="Group 12"/>
                <wp:cNvGraphicFramePr/>
                <a:graphic xmlns:a="http://schemas.openxmlformats.org/drawingml/2006/main">
                  <a:graphicData uri="http://schemas.microsoft.com/office/word/2010/wordprocessingGroup">
                    <wpg:wgp>
                      <wpg:cNvGrpSpPr/>
                      <wpg:grpSpPr>
                        <a:xfrm>
                          <a:off x="0" y="0"/>
                          <a:ext cx="5780405" cy="20320"/>
                          <a:chOff x="1401" y="223"/>
                          <a:chExt cx="9103" cy="32"/>
                        </a:xfrm>
                      </wpg:grpSpPr>
                      <wps:wsp>
                        <wps:cNvPr id="12" name="Line 25"/>
                        <wps:cNvCnPr/>
                        <wps:spPr bwMode="auto">
                          <a:xfrm>
                            <a:off x="1416" y="238"/>
                            <a:ext cx="9072" cy="0"/>
                          </a:xfrm>
                          <a:prstGeom prst="line">
                            <a:avLst/>
                          </a:prstGeom>
                          <a:noFill/>
                          <a:ln w="19685">
                            <a:solidFill>
                              <a:srgbClr val="9F9F9F"/>
                            </a:solidFill>
                            <a:prstDash val="solid"/>
                            <a:round/>
                          </a:ln>
                        </wps:spPr>
                        <wps:bodyPr/>
                      </wps:wsp>
                      <wps:wsp>
                        <wps:cNvPr id="13" name="Line 24"/>
                        <wps:cNvCnPr/>
                        <wps:spPr bwMode="auto">
                          <a:xfrm>
                            <a:off x="1416" y="225"/>
                            <a:ext cx="5" cy="0"/>
                          </a:xfrm>
                          <a:prstGeom prst="line">
                            <a:avLst/>
                          </a:prstGeom>
                          <a:noFill/>
                          <a:ln w="3048">
                            <a:solidFill>
                              <a:srgbClr val="9F9F9F"/>
                            </a:solidFill>
                            <a:prstDash val="solid"/>
                            <a:round/>
                          </a:ln>
                        </wps:spPr>
                        <wps:bodyPr/>
                      </wps:wsp>
                      <wps:wsp>
                        <wps:cNvPr id="14" name="Line 23"/>
                        <wps:cNvCnPr/>
                        <wps:spPr bwMode="auto">
                          <a:xfrm>
                            <a:off x="1416" y="225"/>
                            <a:ext cx="5" cy="0"/>
                          </a:xfrm>
                          <a:prstGeom prst="line">
                            <a:avLst/>
                          </a:prstGeom>
                          <a:noFill/>
                          <a:ln w="3048">
                            <a:solidFill>
                              <a:srgbClr val="9F9F9F"/>
                            </a:solidFill>
                            <a:prstDash val="solid"/>
                            <a:round/>
                          </a:ln>
                        </wps:spPr>
                        <wps:bodyPr/>
                      </wps:wsp>
                      <wps:wsp>
                        <wps:cNvPr id="15" name="Line 22"/>
                        <wps:cNvCnPr/>
                        <wps:spPr bwMode="auto">
                          <a:xfrm>
                            <a:off x="1421" y="225"/>
                            <a:ext cx="9064" cy="0"/>
                          </a:xfrm>
                          <a:prstGeom prst="line">
                            <a:avLst/>
                          </a:prstGeom>
                          <a:noFill/>
                          <a:ln w="3048">
                            <a:solidFill>
                              <a:srgbClr val="9F9F9F"/>
                            </a:solidFill>
                            <a:prstDash val="solid"/>
                            <a:round/>
                          </a:ln>
                        </wps:spPr>
                        <wps:bodyPr/>
                      </wps:wsp>
                      <wps:wsp>
                        <wps:cNvPr id="16" name="Line 21"/>
                        <wps:cNvCnPr/>
                        <wps:spPr bwMode="auto">
                          <a:xfrm>
                            <a:off x="10485" y="225"/>
                            <a:ext cx="5" cy="0"/>
                          </a:xfrm>
                          <a:prstGeom prst="line">
                            <a:avLst/>
                          </a:prstGeom>
                          <a:noFill/>
                          <a:ln w="3048">
                            <a:solidFill>
                              <a:srgbClr val="E2E2E2"/>
                            </a:solidFill>
                            <a:prstDash val="solid"/>
                            <a:round/>
                          </a:ln>
                        </wps:spPr>
                        <wps:bodyPr/>
                      </wps:wsp>
                      <wps:wsp>
                        <wps:cNvPr id="17" name="Line 20"/>
                        <wps:cNvCnPr/>
                        <wps:spPr bwMode="auto">
                          <a:xfrm>
                            <a:off x="10485" y="225"/>
                            <a:ext cx="5" cy="0"/>
                          </a:xfrm>
                          <a:prstGeom prst="line">
                            <a:avLst/>
                          </a:prstGeom>
                          <a:noFill/>
                          <a:ln w="3048">
                            <a:solidFill>
                              <a:srgbClr val="9F9F9F"/>
                            </a:solidFill>
                            <a:prstDash val="solid"/>
                            <a:round/>
                          </a:ln>
                        </wps:spPr>
                        <wps:bodyPr/>
                      </wps:wsp>
                      <wps:wsp>
                        <wps:cNvPr id="18" name="Line 19"/>
                        <wps:cNvCnPr/>
                        <wps:spPr bwMode="auto">
                          <a:xfrm>
                            <a:off x="1416" y="239"/>
                            <a:ext cx="5" cy="0"/>
                          </a:xfrm>
                          <a:prstGeom prst="line">
                            <a:avLst/>
                          </a:prstGeom>
                          <a:noFill/>
                          <a:ln w="13716">
                            <a:solidFill>
                              <a:srgbClr val="9F9F9F"/>
                            </a:solidFill>
                            <a:prstDash val="solid"/>
                            <a:round/>
                          </a:ln>
                        </wps:spPr>
                        <wps:bodyPr/>
                      </wps:wsp>
                      <wps:wsp>
                        <wps:cNvPr id="19" name="Line 18"/>
                        <wps:cNvCnPr/>
                        <wps:spPr bwMode="auto">
                          <a:xfrm>
                            <a:off x="10485" y="239"/>
                            <a:ext cx="5" cy="0"/>
                          </a:xfrm>
                          <a:prstGeom prst="line">
                            <a:avLst/>
                          </a:prstGeom>
                          <a:noFill/>
                          <a:ln w="13716">
                            <a:solidFill>
                              <a:srgbClr val="E2E2E2"/>
                            </a:solidFill>
                            <a:prstDash val="solid"/>
                            <a:round/>
                          </a:ln>
                        </wps:spPr>
                        <wps:bodyPr/>
                      </wps:wsp>
                      <wps:wsp>
                        <wps:cNvPr id="20" name="Line 17"/>
                        <wps:cNvCnPr/>
                        <wps:spPr bwMode="auto">
                          <a:xfrm>
                            <a:off x="1416" y="252"/>
                            <a:ext cx="5" cy="0"/>
                          </a:xfrm>
                          <a:prstGeom prst="line">
                            <a:avLst/>
                          </a:prstGeom>
                          <a:noFill/>
                          <a:ln w="3048">
                            <a:solidFill>
                              <a:srgbClr val="9F9F9F"/>
                            </a:solidFill>
                            <a:prstDash val="solid"/>
                            <a:round/>
                          </a:ln>
                        </wps:spPr>
                        <wps:bodyPr/>
                      </wps:wsp>
                      <wps:wsp>
                        <wps:cNvPr id="21" name="Line 16"/>
                        <wps:cNvCnPr/>
                        <wps:spPr bwMode="auto">
                          <a:xfrm>
                            <a:off x="1416" y="252"/>
                            <a:ext cx="5" cy="0"/>
                          </a:xfrm>
                          <a:prstGeom prst="line">
                            <a:avLst/>
                          </a:prstGeom>
                          <a:noFill/>
                          <a:ln w="3048">
                            <a:solidFill>
                              <a:srgbClr val="E2E2E2"/>
                            </a:solidFill>
                            <a:prstDash val="solid"/>
                            <a:round/>
                          </a:ln>
                        </wps:spPr>
                        <wps:bodyPr/>
                      </wps:wsp>
                      <wps:wsp>
                        <wps:cNvPr id="22" name="Line 15"/>
                        <wps:cNvCnPr/>
                        <wps:spPr bwMode="auto">
                          <a:xfrm>
                            <a:off x="1421" y="252"/>
                            <a:ext cx="9064" cy="0"/>
                          </a:xfrm>
                          <a:prstGeom prst="line">
                            <a:avLst/>
                          </a:prstGeom>
                          <a:noFill/>
                          <a:ln w="3048">
                            <a:solidFill>
                              <a:srgbClr val="E2E2E2"/>
                            </a:solidFill>
                            <a:prstDash val="solid"/>
                            <a:round/>
                          </a:ln>
                        </wps:spPr>
                        <wps:bodyPr/>
                      </wps:wsp>
                      <wps:wsp>
                        <wps:cNvPr id="23" name="Line 14"/>
                        <wps:cNvCnPr/>
                        <wps:spPr bwMode="auto">
                          <a:xfrm>
                            <a:off x="10485" y="252"/>
                            <a:ext cx="5" cy="0"/>
                          </a:xfrm>
                          <a:prstGeom prst="line">
                            <a:avLst/>
                          </a:prstGeom>
                          <a:noFill/>
                          <a:ln w="3048">
                            <a:solidFill>
                              <a:srgbClr val="E2E2E2"/>
                            </a:solidFill>
                            <a:prstDash val="solid"/>
                            <a:round/>
                          </a:ln>
                        </wps:spPr>
                        <wps:bodyPr/>
                      </wps:wsp>
                      <wps:wsp>
                        <wps:cNvPr id="24" name="Line 13"/>
                        <wps:cNvCnPr/>
                        <wps:spPr bwMode="auto">
                          <a:xfrm>
                            <a:off x="10485" y="252"/>
                            <a:ext cx="5" cy="0"/>
                          </a:xfrm>
                          <a:prstGeom prst="line">
                            <a:avLst/>
                          </a:prstGeom>
                          <a:noFill/>
                          <a:ln w="3048">
                            <a:solidFill>
                              <a:srgbClr val="E2E2E2"/>
                            </a:solidFill>
                            <a:prstDash val="solid"/>
                            <a:round/>
                          </a:ln>
                        </wps:spPr>
                        <wps:bodyPr/>
                      </wps:wsp>
                    </wpg:wg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2" o:spid="_x0000_s1026" o:spt="203" style="position:absolute;left:0pt;margin-left:70.05pt;margin-top:11.15pt;height:1.6pt;width:455.15pt;mso-position-horizontal-relative:page;mso-wrap-distance-bottom:0pt;mso-wrap-distance-top:0pt;z-index:251664384;mso-width-relative:page;mso-height-relative:page;" coordorigin="1401,223" coordsize="9103,32" o:gfxdata="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">
                <o:lock v:ext="edit" aspectratio="f"/>
                <v:line id="Line 25" o:spid="_x0000_s1026" o:spt="20" style="position:absolute;left:1416;top:238;height:0;width:9072;" filled="f" stroked="t" coordsize="21600,21600" o:gfxdata="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jyBkLsAAADb&#10;AAAADwAAAAAAAAABACAAAAAiAAAAZHJzL2Rvd25yZXYueG1sUEsBAhQAFAAAAAgAh07iQDMvBZ47&#10;AAAAOQAAABAAAAAAAAAAAQAgAAAACgEAAGRycy9zaGFwZXhtbC54bWxQSwUGAAAAAAYABgBbAQAA&#10;tAMAAAAA&#10;">
                  <v:fill on="f" focussize="0,0"/>
                  <v:stroke weight="1.55pt" color="#9F9F9F" joinstyle="round"/>
                  <v:imagedata o:title=""/>
                  <o:lock v:ext="edit" aspectratio="f"/>
                </v:line>
                <v:line id="Line 24" o:spid="_x0000_s1026" o:spt="20" style="position:absolute;left:1416;top:225;height:0;width:5;" filled="f" stroked="t" coordsize="21600,21600" o:gfxdata="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gPdtdugAAANsA&#10;AAAPAAAAAAAAAAEAIAAAACIAAABkcnMvZG93bnJldi54bWxQSwECFAAUAAAACACHTuJAMy8FnjsA&#10;AAA5AAAAEAAAAAAAAAABACAAAAAJAQAAZHJzL3NoYXBleG1sLnhtbFBLBQYAAAAABgAGAFsBAACz&#10;AwAAAAA=&#10;">
                  <v:fill on="f" focussize="0,0"/>
                  <v:stroke weight="0.24pt" color="#9F9F9F" joinstyle="round"/>
                  <v:imagedata o:title=""/>
                  <o:lock v:ext="edit" aspectratio="f"/>
                </v:line>
                <v:line id="Line 23" o:spid="_x0000_s1026" o:spt="20" style="position:absolute;left:1416;top:225;height:0;width:5;" filled="f" stroked="t" coordsize="21600,21600" o:gfxdata="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v1EMptwAAANsAAAAP&#10;AAAAAAAAAAEAIAAAACIAAABkcnMvZG93bnJldi54bWxQSwECFAAUAAAACACHTuJAMy8FnjsAAAA5&#10;AAAAEAAAAAAAAAABACAAAAAGAQAAZHJzL3NoYXBleG1sLnhtbFBLBQYAAAAABgAGAFsBAACwAwAA&#10;AAA=&#10;">
                  <v:fill on="f" focussize="0,0"/>
                  <v:stroke weight="0.24pt" color="#9F9F9F" joinstyle="round"/>
                  <v:imagedata o:title=""/>
                  <o:lock v:ext="edit" aspectratio="f"/>
                </v:line>
                <v:line id="Line 22" o:spid="_x0000_s1026" o:spt="20" style="position:absolute;left:1421;top:225;height:0;width:9064;" filled="f" stroked="t" coordsize="21600,21600" o:gfxdata="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mOayugAAANsA&#10;AAAPAAAAAAAAAAEAIAAAACIAAABkcnMvZG93bnJldi54bWxQSwECFAAUAAAACACHTuJAMy8FnjsA&#10;AAA5AAAAEAAAAAAAAAABACAAAAAJAQAAZHJzL3NoYXBleG1sLnhtbFBLBQYAAAAABgAGAFsBAACz&#10;AwAAAAA=&#10;">
                  <v:fill on="f" focussize="0,0"/>
                  <v:stroke weight="0.24pt" color="#9F9F9F" joinstyle="round"/>
                  <v:imagedata o:title=""/>
                  <o:lock v:ext="edit" aspectratio="f"/>
                </v:line>
                <v:line id="Line 21" o:spid="_x0000_s1026" o:spt="20" style="position:absolute;left:10485;top:225;height:0;width:5;" filled="f" stroked="t" coordsize="21600,21600" o:gfxdata="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kXiCa2AAAA2wAAAA8A&#10;AAAAAAAAAQAgAAAAIgAAAGRycy9kb3ducmV2LnhtbFBLAQIUABQAAAAIAIdO4kAzLwWeOwAAADkA&#10;AAAQAAAAAAAAAAEAIAAAAAUBAABkcnMvc2hhcGV4bWwueG1sUEsFBgAAAAAGAAYAWwEAAK8DAAAA&#10;AA==&#10;">
                  <v:fill on="f" focussize="0,0"/>
                  <v:stroke weight="0.24pt" color="#E2E2E2" joinstyle="round"/>
                  <v:imagedata o:title=""/>
                  <o:lock v:ext="edit" aspectratio="f"/>
                </v:line>
                <v:line id="Line 20" o:spid="_x0000_s1026" o:spt="20" style="position:absolute;left:10485;top:225;height:0;width:5;" filled="f" stroked="t" coordsize="21600,21600" o:gfxdata="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wbdXrsAAADb&#10;AAAADwAAAAAAAAABACAAAAAiAAAAZHJzL2Rvd25yZXYueG1sUEsBAhQAFAAAAAgAh07iQDMvBZ47&#10;AAAAOQAAABAAAAAAAAAAAQAgAAAACgEAAGRycy9zaGFwZXhtbC54bWxQSwUGAAAAAAYABgBbAQAA&#10;tAMAAAAA&#10;">
                  <v:fill on="f" focussize="0,0"/>
                  <v:stroke weight="0.24pt" color="#9F9F9F" joinstyle="round"/>
                  <v:imagedata o:title=""/>
                  <o:lock v:ext="edit" aspectratio="f"/>
                </v:line>
                <v:line id="Line 19" o:spid="_x0000_s1026" o:spt="20" style="position:absolute;left:1416;top:239;height:0;width:5;" filled="f" stroked="t" coordsize="21600,21600" o:gfxdata="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RPGGvQAA&#10;ANsAAAAPAAAAAAAAAAEAIAAAACIAAABkcnMvZG93bnJldi54bWxQSwECFAAUAAAACACHTuJAMy8F&#10;njsAAAA5AAAAEAAAAAAAAAABACAAAAAMAQAAZHJzL3NoYXBleG1sLnhtbFBLBQYAAAAABgAGAFsB&#10;AAC2AwAAAAA=&#10;">
                  <v:fill on="f" focussize="0,0"/>
                  <v:stroke weight="1.08pt" color="#9F9F9F" joinstyle="round"/>
                  <v:imagedata o:title=""/>
                  <o:lock v:ext="edit" aspectratio="f"/>
                </v:line>
                <v:line id="Line 18" o:spid="_x0000_s1026" o:spt="20" style="position:absolute;left:10485;top:239;height:0;width:5;" filled="f" stroked="t" coordsize="21600,21600" o:gfxdata="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wgyW28AAAA&#10;2wAAAA8AAAAAAAAAAQAgAAAAIgAAAGRycy9kb3ducmV2LnhtbFBLAQIUABQAAAAIAIdO4kAzLwWe&#10;OwAAADkAAAAQAAAAAAAAAAEAIAAAAAsBAABkcnMvc2hhcGV4bWwueG1sUEsFBgAAAAAGAAYAWwEA&#10;ALUDAAAAAA==&#10;">
                  <v:fill on="f" focussize="0,0"/>
                  <v:stroke weight="1.08pt" color="#E2E2E2" joinstyle="round"/>
                  <v:imagedata o:title=""/>
                  <o:lock v:ext="edit" aspectratio="f"/>
                </v:line>
                <v:line id="Line 17" o:spid="_x0000_s1026" o:spt="20" style="position:absolute;left:1416;top:252;height:0;width:5;" filled="f" stroked="t" coordsize="21600,21600" o:gfxdata="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6Dj5e2AAAA2wAAAA8A&#10;AAAAAAAAAQAgAAAAIgAAAGRycy9kb3ducmV2LnhtbFBLAQIUABQAAAAIAIdO4kAzLwWeOwAAADkA&#10;AAAQAAAAAAAAAAEAIAAAAAUBAABkcnMvc2hhcGV4bWwueG1sUEsFBgAAAAAGAAYAWwEAAK8DAAAA&#10;AA==&#10;">
                  <v:fill on="f" focussize="0,0"/>
                  <v:stroke weight="0.24pt" color="#9F9F9F" joinstyle="round"/>
                  <v:imagedata o:title=""/>
                  <o:lock v:ext="edit" aspectratio="f"/>
                </v:line>
                <v:line id="Line 16" o:spid="_x0000_s1026" o:spt="20" style="position:absolute;left:1416;top:252;height:0;width:5;" filled="f" stroked="t" coordsize="21600,21600" o:gfxdata="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JLa77gAAADbAAAA&#10;DwAAAAAAAAABACAAAAAiAAAAZHJzL2Rvd25yZXYueG1sUEsBAhQAFAAAAAgAh07iQDMvBZ47AAAA&#10;OQAAABAAAAAAAAAAAQAgAAAABwEAAGRycy9zaGFwZXhtbC54bWxQSwUGAAAAAAYABgBbAQAAsQMA&#10;AAAA&#10;">
                  <v:fill on="f" focussize="0,0"/>
                  <v:stroke weight="0.24pt" color="#E2E2E2" joinstyle="round"/>
                  <v:imagedata o:title=""/>
                  <o:lock v:ext="edit" aspectratio="f"/>
                </v:line>
                <v:line id="Line 15" o:spid="_x0000_s1026" o:spt="20" style="position:absolute;left:1421;top:252;height:0;width:9064;" filled="f" stroked="t" coordsize="21600,21600" o:gfxdata="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EBEmLgAAADbAAAA&#10;DwAAAAAAAAABACAAAAAiAAAAZHJzL2Rvd25yZXYueG1sUEsBAhQAFAAAAAgAh07iQDMvBZ47AAAA&#10;OQAAABAAAAAAAAAAAQAgAAAABwEAAGRycy9zaGFwZXhtbC54bWxQSwUGAAAAAAYABgBbAQAAsQMA&#10;AAAA&#10;">
                  <v:fill on="f" focussize="0,0"/>
                  <v:stroke weight="0.24pt" color="#E2E2E2" joinstyle="round"/>
                  <v:imagedata o:title=""/>
                  <o:lock v:ext="edit" aspectratio="f"/>
                </v:line>
                <v:line id="Line 14" o:spid="_x0000_s1026" o:spt="20" style="position:absolute;left:10485;top:252;height:0;width:5;" filled="f" stroked="t" coordsize="21600,21600" o:gfxdata="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cM4QO5AAAA2wAA&#10;AA8AAAAAAAAAAQAgAAAAIgAAAGRycy9kb3ducmV2LnhtbFBLAQIUABQAAAAIAIdO4kAzLwWeOwAA&#10;ADkAAAAQAAAAAAAAAAEAIAAAAAgBAABkcnMvc2hhcGV4bWwueG1sUEsFBgAAAAAGAAYAWwEAALID&#10;AAAAAA==&#10;">
                  <v:fill on="f" focussize="0,0"/>
                  <v:stroke weight="0.24pt" color="#E2E2E2" joinstyle="round"/>
                  <v:imagedata o:title=""/>
                  <o:lock v:ext="edit" aspectratio="f"/>
                </v:line>
                <v:line id="Line 13" o:spid="_x0000_s1026" o:spt="20" style="position:absolute;left:10485;top:252;height:0;width:5;" filled="f" stroked="t" coordsize="21600,21600" o:gfxdata="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jleXe5AAAA2wAA&#10;AA8AAAAAAAAAAQAgAAAAIgAAAGRycy9kb3ducmV2LnhtbFBLAQIUABQAAAAIAIdO4kAzLwWeOwAA&#10;ADkAAAAQAAAAAAAAAAEAIAAAAAgBAABkcnMvc2hhcGV4bWwueG1sUEsFBgAAAAAGAAYAWwEAALID&#10;AAAAAA==&#10;">
                  <v:fill on="f" focussize="0,0"/>
                  <v:stroke weight="0.24pt" color="#E2E2E2" joinstyle="round"/>
                  <v:imagedata o:title=""/>
                  <o:lock v:ext="edit" aspectratio="f"/>
                </v:line>
                <w10:wrap type="topAndBottom"/>
              </v:group>
            </w:pict>
          </mc:Fallback>
        </mc:AlternateContent>
      </w:r>
    </w:p>
    <w:p w:rsidR="0044443E" w:rsidRDefault="00EB3B24">
      <w:pPr>
        <w:pStyle w:val="Balk2"/>
        <w:numPr>
          <w:ilvl w:val="0"/>
          <w:numId w:val="15"/>
        </w:numPr>
        <w:tabs>
          <w:tab w:val="left" w:pos="393"/>
        </w:tabs>
        <w:spacing w:before="50"/>
        <w:rPr>
          <w:rFonts w:asciiTheme="minorHAnsi" w:hAnsiTheme="minorHAnsi"/>
          <w:sz w:val="22"/>
          <w:szCs w:val="22"/>
          <w:lang w:val="tr-TR"/>
        </w:rPr>
      </w:pPr>
      <w:bookmarkStart w:id="21" w:name="_bookmark25"/>
      <w:bookmarkEnd w:id="21"/>
      <w:r>
        <w:rPr>
          <w:rFonts w:asciiTheme="minorHAnsi" w:hAnsiTheme="minorHAnsi"/>
          <w:color w:val="4F81BC"/>
          <w:sz w:val="22"/>
          <w:szCs w:val="22"/>
          <w:lang w:val="tr-TR"/>
        </w:rPr>
        <w:t>FATURALAMA</w:t>
      </w:r>
      <w:r>
        <w:rPr>
          <w:rFonts w:asciiTheme="minorHAnsi" w:hAnsiTheme="minorHAnsi"/>
          <w:color w:val="4F81BC"/>
          <w:spacing w:val="-4"/>
          <w:sz w:val="22"/>
          <w:szCs w:val="22"/>
          <w:lang w:val="tr-TR"/>
        </w:rPr>
        <w:t xml:space="preserve"> </w:t>
      </w:r>
      <w:r>
        <w:rPr>
          <w:rFonts w:asciiTheme="minorHAnsi" w:hAnsiTheme="minorHAnsi"/>
          <w:color w:val="4F81BC"/>
          <w:sz w:val="22"/>
          <w:szCs w:val="22"/>
          <w:lang w:val="tr-TR"/>
        </w:rPr>
        <w:t>İLKELERİ</w:t>
      </w:r>
    </w:p>
    <w:p w:rsidR="0044443E" w:rsidRDefault="00EB3B24">
      <w:pPr>
        <w:pStyle w:val="Balk3"/>
        <w:spacing w:before="151" w:line="264" w:lineRule="auto"/>
        <w:ind w:right="111"/>
        <w:rPr>
          <w:rFonts w:asciiTheme="minorHAnsi" w:hAnsiTheme="minorHAnsi"/>
          <w:sz w:val="22"/>
          <w:szCs w:val="22"/>
          <w:lang w:val="tr-TR"/>
        </w:rPr>
      </w:pPr>
      <w:r>
        <w:rPr>
          <w:rFonts w:asciiTheme="minorHAnsi" w:hAnsiTheme="minorHAnsi"/>
          <w:sz w:val="22"/>
          <w:szCs w:val="22"/>
          <w:lang w:val="tr-TR"/>
        </w:rPr>
        <w:t>Konutlar evsel katı atık hizmetlerine ait ücretlendirme yapılan hizmetin karşılığı olarak müstakilen,</w:t>
      </w:r>
      <w:r>
        <w:rPr>
          <w:rFonts w:asciiTheme="minorHAnsi" w:hAnsiTheme="minorHAnsi"/>
          <w:spacing w:val="-10"/>
          <w:sz w:val="22"/>
          <w:szCs w:val="22"/>
          <w:lang w:val="tr-TR"/>
        </w:rPr>
        <w:t xml:space="preserve"> </w:t>
      </w:r>
      <w:r>
        <w:rPr>
          <w:rFonts w:asciiTheme="minorHAnsi" w:hAnsiTheme="minorHAnsi"/>
          <w:sz w:val="22"/>
          <w:szCs w:val="22"/>
          <w:lang w:val="tr-TR"/>
        </w:rPr>
        <w:t>düzenli</w:t>
      </w:r>
      <w:r>
        <w:rPr>
          <w:rFonts w:asciiTheme="minorHAnsi" w:hAnsiTheme="minorHAnsi"/>
          <w:spacing w:val="-9"/>
          <w:sz w:val="22"/>
          <w:szCs w:val="22"/>
          <w:lang w:val="tr-TR"/>
        </w:rPr>
        <w:t xml:space="preserve"> </w:t>
      </w:r>
      <w:r>
        <w:rPr>
          <w:rFonts w:asciiTheme="minorHAnsi" w:hAnsiTheme="minorHAnsi"/>
          <w:sz w:val="22"/>
          <w:szCs w:val="22"/>
          <w:lang w:val="tr-TR"/>
        </w:rPr>
        <w:t>aralıklarla</w:t>
      </w:r>
      <w:r>
        <w:rPr>
          <w:rFonts w:asciiTheme="minorHAnsi" w:hAnsiTheme="minorHAnsi"/>
          <w:spacing w:val="-7"/>
          <w:sz w:val="22"/>
          <w:szCs w:val="22"/>
          <w:lang w:val="tr-TR"/>
        </w:rPr>
        <w:t xml:space="preserve"> </w:t>
      </w:r>
      <w:r>
        <w:rPr>
          <w:rFonts w:asciiTheme="minorHAnsi" w:hAnsiTheme="minorHAnsi"/>
          <w:sz w:val="22"/>
          <w:szCs w:val="22"/>
          <w:lang w:val="tr-TR"/>
        </w:rPr>
        <w:t>su</w:t>
      </w:r>
      <w:r>
        <w:rPr>
          <w:rFonts w:asciiTheme="minorHAnsi" w:hAnsiTheme="minorHAnsi"/>
          <w:spacing w:val="-10"/>
          <w:sz w:val="22"/>
          <w:szCs w:val="22"/>
          <w:lang w:val="tr-TR"/>
        </w:rPr>
        <w:t xml:space="preserve"> </w:t>
      </w:r>
      <w:r>
        <w:rPr>
          <w:rFonts w:asciiTheme="minorHAnsi" w:hAnsiTheme="minorHAnsi"/>
          <w:sz w:val="22"/>
          <w:szCs w:val="22"/>
          <w:lang w:val="tr-TR"/>
        </w:rPr>
        <w:t>faturaları</w:t>
      </w:r>
      <w:r>
        <w:rPr>
          <w:rFonts w:asciiTheme="minorHAnsi" w:hAnsiTheme="minorHAnsi"/>
          <w:spacing w:val="-10"/>
          <w:sz w:val="22"/>
          <w:szCs w:val="22"/>
          <w:lang w:val="tr-TR"/>
        </w:rPr>
        <w:t xml:space="preserve"> </w:t>
      </w:r>
      <w:r>
        <w:rPr>
          <w:rFonts w:asciiTheme="minorHAnsi" w:hAnsiTheme="minorHAnsi"/>
          <w:sz w:val="22"/>
          <w:szCs w:val="22"/>
          <w:lang w:val="tr-TR"/>
        </w:rPr>
        <w:t>üzerinden</w:t>
      </w:r>
      <w:r>
        <w:rPr>
          <w:rFonts w:asciiTheme="minorHAnsi" w:hAnsiTheme="minorHAnsi"/>
          <w:spacing w:val="-8"/>
          <w:sz w:val="22"/>
          <w:szCs w:val="22"/>
          <w:lang w:val="tr-TR"/>
        </w:rPr>
        <w:t xml:space="preserve"> </w:t>
      </w:r>
      <w:r>
        <w:rPr>
          <w:rFonts w:asciiTheme="minorHAnsi" w:hAnsiTheme="minorHAnsi"/>
          <w:sz w:val="22"/>
          <w:szCs w:val="22"/>
          <w:lang w:val="tr-TR"/>
        </w:rPr>
        <w:t>yapılacaktır.</w:t>
      </w:r>
      <w:r>
        <w:rPr>
          <w:rFonts w:asciiTheme="minorHAnsi" w:hAnsiTheme="minorHAnsi"/>
          <w:spacing w:val="-9"/>
          <w:sz w:val="22"/>
          <w:szCs w:val="22"/>
          <w:lang w:val="tr-TR"/>
        </w:rPr>
        <w:t xml:space="preserve"> </w:t>
      </w:r>
      <w:r>
        <w:rPr>
          <w:rFonts w:asciiTheme="minorHAnsi" w:hAnsiTheme="minorHAnsi"/>
          <w:sz w:val="22"/>
          <w:szCs w:val="22"/>
          <w:lang w:val="tr-TR"/>
        </w:rPr>
        <w:t>Faturalamada</w:t>
      </w:r>
      <w:r>
        <w:rPr>
          <w:rFonts w:asciiTheme="minorHAnsi" w:hAnsiTheme="minorHAnsi"/>
          <w:spacing w:val="-7"/>
          <w:sz w:val="22"/>
          <w:szCs w:val="22"/>
          <w:lang w:val="tr-TR"/>
        </w:rPr>
        <w:t xml:space="preserve"> </w:t>
      </w:r>
      <w:r>
        <w:rPr>
          <w:rFonts w:asciiTheme="minorHAnsi" w:hAnsiTheme="minorHAnsi"/>
          <w:sz w:val="22"/>
          <w:szCs w:val="22"/>
          <w:lang w:val="tr-TR"/>
        </w:rPr>
        <w:t>aşağıdaki ilkeler dikkate</w:t>
      </w:r>
      <w:r>
        <w:rPr>
          <w:rFonts w:asciiTheme="minorHAnsi" w:hAnsiTheme="minorHAnsi"/>
          <w:spacing w:val="-7"/>
          <w:sz w:val="22"/>
          <w:szCs w:val="22"/>
          <w:lang w:val="tr-TR"/>
        </w:rPr>
        <w:t xml:space="preserve"> </w:t>
      </w:r>
      <w:r>
        <w:rPr>
          <w:rFonts w:asciiTheme="minorHAnsi" w:hAnsiTheme="minorHAnsi"/>
          <w:sz w:val="22"/>
          <w:szCs w:val="22"/>
          <w:lang w:val="tr-TR"/>
        </w:rPr>
        <w:t>alınacaktır:</w:t>
      </w:r>
    </w:p>
    <w:p w:rsidR="0044443E" w:rsidRDefault="00EB3B24">
      <w:pPr>
        <w:pStyle w:val="Balk3"/>
        <w:numPr>
          <w:ilvl w:val="1"/>
          <w:numId w:val="15"/>
        </w:numPr>
        <w:tabs>
          <w:tab w:val="left" w:pos="836"/>
          <w:tab w:val="left" w:pos="837"/>
        </w:tabs>
        <w:jc w:val="left"/>
        <w:rPr>
          <w:rFonts w:asciiTheme="minorHAnsi" w:hAnsiTheme="minorHAnsi"/>
          <w:sz w:val="22"/>
          <w:szCs w:val="22"/>
          <w:lang w:val="tr-TR"/>
        </w:rPr>
      </w:pPr>
      <w:r>
        <w:rPr>
          <w:rFonts w:asciiTheme="minorHAnsi" w:hAnsiTheme="minorHAnsi"/>
          <w:sz w:val="22"/>
          <w:szCs w:val="22"/>
          <w:lang w:val="tr-TR"/>
        </w:rPr>
        <w:t>Faturada her bir hizmetin ücreti ayrı ayrı</w:t>
      </w:r>
      <w:r>
        <w:rPr>
          <w:rFonts w:asciiTheme="minorHAnsi" w:hAnsiTheme="minorHAnsi"/>
          <w:spacing w:val="-13"/>
          <w:sz w:val="22"/>
          <w:szCs w:val="22"/>
          <w:lang w:val="tr-TR"/>
        </w:rPr>
        <w:t xml:space="preserve"> </w:t>
      </w:r>
      <w:r>
        <w:rPr>
          <w:rFonts w:asciiTheme="minorHAnsi" w:hAnsiTheme="minorHAnsi"/>
          <w:sz w:val="22"/>
          <w:szCs w:val="22"/>
          <w:lang w:val="tr-TR"/>
        </w:rPr>
        <w:t>gösterilecektir,</w:t>
      </w:r>
    </w:p>
    <w:p w:rsidR="0044443E" w:rsidRDefault="00EB3B24">
      <w:pPr>
        <w:pStyle w:val="Balk3"/>
        <w:numPr>
          <w:ilvl w:val="1"/>
          <w:numId w:val="15"/>
        </w:numPr>
        <w:tabs>
          <w:tab w:val="left" w:pos="836"/>
          <w:tab w:val="left" w:pos="837"/>
        </w:tabs>
        <w:spacing w:before="30" w:line="264" w:lineRule="auto"/>
        <w:ind w:right="109"/>
        <w:jc w:val="left"/>
        <w:rPr>
          <w:rFonts w:asciiTheme="minorHAnsi" w:hAnsiTheme="minorHAnsi"/>
          <w:sz w:val="22"/>
          <w:szCs w:val="22"/>
          <w:lang w:val="tr-TR"/>
        </w:rPr>
      </w:pPr>
      <w:r>
        <w:rPr>
          <w:rFonts w:asciiTheme="minorHAnsi" w:hAnsiTheme="minorHAnsi"/>
          <w:sz w:val="22"/>
          <w:szCs w:val="22"/>
          <w:lang w:val="tr-TR"/>
        </w:rPr>
        <w:t>Fatura katı atık üreticisine/aboneye mahsus tüm gerekli bilgileri içerecektir, (isim, adres, atık üreticisi/abone numarası</w:t>
      </w:r>
      <w:r>
        <w:rPr>
          <w:rFonts w:asciiTheme="minorHAnsi" w:hAnsiTheme="minorHAnsi"/>
          <w:spacing w:val="-9"/>
          <w:sz w:val="22"/>
          <w:szCs w:val="22"/>
          <w:lang w:val="tr-TR"/>
        </w:rPr>
        <w:t xml:space="preserve"> </w:t>
      </w:r>
      <w:r>
        <w:rPr>
          <w:rFonts w:asciiTheme="minorHAnsi" w:hAnsiTheme="minorHAnsi"/>
          <w:sz w:val="22"/>
          <w:szCs w:val="22"/>
          <w:lang w:val="tr-TR"/>
        </w:rPr>
        <w:t>vb.)</w:t>
      </w:r>
    </w:p>
    <w:p w:rsidR="0044443E" w:rsidRDefault="00EB3B24">
      <w:pPr>
        <w:pStyle w:val="Balk3"/>
        <w:numPr>
          <w:ilvl w:val="1"/>
          <w:numId w:val="15"/>
        </w:numPr>
        <w:tabs>
          <w:tab w:val="left" w:pos="836"/>
          <w:tab w:val="left" w:pos="837"/>
        </w:tabs>
        <w:spacing w:before="0"/>
        <w:jc w:val="left"/>
        <w:rPr>
          <w:rFonts w:asciiTheme="minorHAnsi" w:hAnsiTheme="minorHAnsi"/>
          <w:sz w:val="22"/>
          <w:szCs w:val="22"/>
          <w:lang w:val="tr-TR"/>
        </w:rPr>
      </w:pPr>
      <w:r>
        <w:rPr>
          <w:rFonts w:asciiTheme="minorHAnsi" w:hAnsiTheme="minorHAnsi"/>
          <w:sz w:val="22"/>
          <w:szCs w:val="22"/>
          <w:lang w:val="tr-TR"/>
        </w:rPr>
        <w:t>Faturada düzenleme tarihi ve son ödeme tarihi</w:t>
      </w:r>
      <w:r>
        <w:rPr>
          <w:rFonts w:asciiTheme="minorHAnsi" w:hAnsiTheme="minorHAnsi"/>
          <w:spacing w:val="-16"/>
          <w:sz w:val="22"/>
          <w:szCs w:val="22"/>
          <w:lang w:val="tr-TR"/>
        </w:rPr>
        <w:t xml:space="preserve"> </w:t>
      </w:r>
      <w:r>
        <w:rPr>
          <w:rFonts w:asciiTheme="minorHAnsi" w:hAnsiTheme="minorHAnsi"/>
          <w:sz w:val="22"/>
          <w:szCs w:val="22"/>
          <w:lang w:val="tr-TR"/>
        </w:rPr>
        <w:t>bulunacaktır,</w:t>
      </w:r>
    </w:p>
    <w:p w:rsidR="0044443E" w:rsidRDefault="00EB3B24">
      <w:pPr>
        <w:pStyle w:val="Balk3"/>
        <w:numPr>
          <w:ilvl w:val="1"/>
          <w:numId w:val="15"/>
        </w:numPr>
        <w:tabs>
          <w:tab w:val="left" w:pos="836"/>
          <w:tab w:val="left" w:pos="837"/>
        </w:tabs>
        <w:spacing w:before="30"/>
        <w:jc w:val="left"/>
        <w:rPr>
          <w:rFonts w:asciiTheme="minorHAnsi" w:hAnsiTheme="minorHAnsi"/>
          <w:sz w:val="22"/>
          <w:szCs w:val="22"/>
          <w:lang w:val="tr-TR"/>
        </w:rPr>
      </w:pPr>
      <w:r>
        <w:rPr>
          <w:rFonts w:asciiTheme="minorHAnsi" w:hAnsiTheme="minorHAnsi"/>
          <w:sz w:val="22"/>
          <w:szCs w:val="22"/>
          <w:lang w:val="tr-TR"/>
        </w:rPr>
        <w:t>Faturanın nasıl ödenebileceği ile ilgili bilgiler faturada</w:t>
      </w:r>
      <w:r>
        <w:rPr>
          <w:rFonts w:asciiTheme="minorHAnsi" w:hAnsiTheme="minorHAnsi"/>
          <w:spacing w:val="-21"/>
          <w:sz w:val="22"/>
          <w:szCs w:val="22"/>
          <w:lang w:val="tr-TR"/>
        </w:rPr>
        <w:t xml:space="preserve"> </w:t>
      </w:r>
      <w:r>
        <w:rPr>
          <w:rFonts w:asciiTheme="minorHAnsi" w:hAnsiTheme="minorHAnsi"/>
          <w:sz w:val="22"/>
          <w:szCs w:val="22"/>
          <w:lang w:val="tr-TR"/>
        </w:rPr>
        <w:t>belirtilecektir,</w:t>
      </w:r>
    </w:p>
    <w:p w:rsidR="0044443E" w:rsidRDefault="00EB3B24">
      <w:pPr>
        <w:pStyle w:val="Balk3"/>
        <w:numPr>
          <w:ilvl w:val="1"/>
          <w:numId w:val="15"/>
        </w:numPr>
        <w:tabs>
          <w:tab w:val="left" w:pos="836"/>
          <w:tab w:val="left" w:pos="837"/>
        </w:tabs>
        <w:spacing w:before="30"/>
        <w:jc w:val="left"/>
        <w:rPr>
          <w:rFonts w:asciiTheme="minorHAnsi" w:hAnsiTheme="minorHAnsi"/>
          <w:sz w:val="22"/>
          <w:szCs w:val="22"/>
          <w:lang w:val="tr-TR"/>
        </w:rPr>
      </w:pPr>
      <w:r>
        <w:rPr>
          <w:rFonts w:asciiTheme="minorHAnsi" w:hAnsiTheme="minorHAnsi"/>
          <w:sz w:val="22"/>
          <w:szCs w:val="22"/>
          <w:lang w:val="tr-TR"/>
        </w:rPr>
        <w:t>Fatura, her bir hizmet türü ve her tarife türü için gerekli bilgiyi</w:t>
      </w:r>
      <w:r>
        <w:rPr>
          <w:rFonts w:asciiTheme="minorHAnsi" w:hAnsiTheme="minorHAnsi"/>
          <w:spacing w:val="-19"/>
          <w:sz w:val="22"/>
          <w:szCs w:val="22"/>
          <w:lang w:val="tr-TR"/>
        </w:rPr>
        <w:t xml:space="preserve"> </w:t>
      </w:r>
      <w:r>
        <w:rPr>
          <w:rFonts w:asciiTheme="minorHAnsi" w:hAnsiTheme="minorHAnsi"/>
          <w:sz w:val="22"/>
          <w:szCs w:val="22"/>
          <w:lang w:val="tr-TR"/>
        </w:rPr>
        <w:t>sağlayacaktır.</w:t>
      </w:r>
    </w:p>
    <w:p w:rsidR="0044443E" w:rsidRDefault="00EB3B24">
      <w:pPr>
        <w:pStyle w:val="Balk3"/>
        <w:numPr>
          <w:ilvl w:val="1"/>
          <w:numId w:val="15"/>
        </w:numPr>
        <w:tabs>
          <w:tab w:val="left" w:pos="837"/>
        </w:tabs>
        <w:spacing w:before="28" w:line="264" w:lineRule="auto"/>
        <w:ind w:right="111"/>
        <w:rPr>
          <w:rFonts w:asciiTheme="minorHAnsi" w:hAnsiTheme="minorHAnsi"/>
          <w:sz w:val="22"/>
          <w:szCs w:val="22"/>
          <w:lang w:val="tr-TR"/>
        </w:rPr>
      </w:pPr>
      <w:r>
        <w:rPr>
          <w:rFonts w:asciiTheme="minorHAnsi" w:hAnsiTheme="minorHAnsi"/>
          <w:sz w:val="22"/>
          <w:szCs w:val="22"/>
          <w:lang w:val="tr-TR"/>
        </w:rPr>
        <w:t>Diğer evsel atık üreticilerine yapılan hizmet bedeli Çevre Temizlik Vergisi ödeme zamanlarında ödeneceğinden, Çevre Temizlik Vergisi makbuzları üzerinde ayrı bir kalem olarak</w:t>
      </w:r>
      <w:r>
        <w:rPr>
          <w:rFonts w:asciiTheme="minorHAnsi" w:hAnsiTheme="minorHAnsi"/>
          <w:spacing w:val="-9"/>
          <w:sz w:val="22"/>
          <w:szCs w:val="22"/>
          <w:lang w:val="tr-TR"/>
        </w:rPr>
        <w:t xml:space="preserve"> </w:t>
      </w:r>
      <w:r>
        <w:rPr>
          <w:rFonts w:asciiTheme="minorHAnsi" w:hAnsiTheme="minorHAnsi"/>
          <w:sz w:val="22"/>
          <w:szCs w:val="22"/>
          <w:lang w:val="tr-TR"/>
        </w:rPr>
        <w:t>gösterilecektir.</w:t>
      </w:r>
    </w:p>
    <w:p w:rsidR="0044443E" w:rsidRDefault="00EB3B24">
      <w:pPr>
        <w:pStyle w:val="Balk2"/>
        <w:numPr>
          <w:ilvl w:val="0"/>
          <w:numId w:val="15"/>
        </w:numPr>
        <w:tabs>
          <w:tab w:val="left" w:pos="381"/>
        </w:tabs>
        <w:spacing w:before="120"/>
        <w:ind w:left="380" w:hanging="264"/>
        <w:rPr>
          <w:rFonts w:asciiTheme="minorHAnsi" w:hAnsiTheme="minorHAnsi"/>
          <w:sz w:val="22"/>
          <w:szCs w:val="22"/>
          <w:lang w:val="tr-TR"/>
        </w:rPr>
      </w:pPr>
      <w:bookmarkStart w:id="22" w:name="_bookmark26"/>
      <w:bookmarkEnd w:id="22"/>
      <w:r>
        <w:rPr>
          <w:rFonts w:asciiTheme="minorHAnsi" w:hAnsiTheme="minorHAnsi"/>
          <w:color w:val="4F81BC"/>
          <w:sz w:val="22"/>
          <w:szCs w:val="22"/>
          <w:lang w:val="tr-TR"/>
        </w:rPr>
        <w:t>MUHASEBELEŞTİRME</w:t>
      </w:r>
      <w:r>
        <w:rPr>
          <w:rFonts w:asciiTheme="minorHAnsi" w:hAnsiTheme="minorHAnsi"/>
          <w:color w:val="4F81BC"/>
          <w:spacing w:val="-8"/>
          <w:sz w:val="22"/>
          <w:szCs w:val="22"/>
          <w:lang w:val="tr-TR"/>
        </w:rPr>
        <w:t xml:space="preserve"> </w:t>
      </w:r>
      <w:r>
        <w:rPr>
          <w:rFonts w:asciiTheme="minorHAnsi" w:hAnsiTheme="minorHAnsi"/>
          <w:color w:val="4F81BC"/>
          <w:sz w:val="22"/>
          <w:szCs w:val="22"/>
          <w:lang w:val="tr-TR"/>
        </w:rPr>
        <w:t>İLKELERİ</w:t>
      </w:r>
    </w:p>
    <w:p w:rsidR="0044443E" w:rsidRDefault="00EB3B24">
      <w:pPr>
        <w:pStyle w:val="Balk3"/>
        <w:numPr>
          <w:ilvl w:val="2"/>
          <w:numId w:val="16"/>
        </w:numPr>
        <w:tabs>
          <w:tab w:val="left" w:pos="803"/>
        </w:tabs>
        <w:spacing w:before="30"/>
        <w:ind w:firstLine="0"/>
        <w:rPr>
          <w:rFonts w:asciiTheme="minorHAnsi" w:hAnsiTheme="minorHAnsi"/>
          <w:sz w:val="22"/>
          <w:szCs w:val="22"/>
          <w:lang w:val="tr-TR"/>
        </w:rPr>
      </w:pPr>
      <w:r>
        <w:rPr>
          <w:rFonts w:asciiTheme="minorHAnsi" w:hAnsiTheme="minorHAnsi"/>
          <w:sz w:val="22"/>
          <w:szCs w:val="22"/>
          <w:lang w:val="tr-TR"/>
        </w:rPr>
        <w:t>Bütçeleme ve Muhasebeleştirme işlemleri</w:t>
      </w:r>
      <w:r>
        <w:rPr>
          <w:rFonts w:asciiTheme="minorHAnsi" w:hAnsiTheme="minorHAnsi"/>
          <w:color w:val="C00000"/>
          <w:sz w:val="22"/>
          <w:szCs w:val="22"/>
          <w:lang w:val="tr-TR"/>
        </w:rPr>
        <w:t xml:space="preserve"> </w:t>
      </w:r>
      <w:r>
        <w:rPr>
          <w:rFonts w:asciiTheme="minorHAnsi" w:hAnsiTheme="minorHAnsi"/>
          <w:sz w:val="22"/>
          <w:szCs w:val="22"/>
          <w:lang w:val="tr-TR"/>
        </w:rPr>
        <w:t>Mahalli İdareler Bütçe ve Muhasebe Yönetmeliği’ne göre yürütülecektir.</w:t>
      </w:r>
    </w:p>
    <w:p w:rsidR="0044443E" w:rsidRDefault="00EB3B24">
      <w:pPr>
        <w:pStyle w:val="Balk3"/>
        <w:numPr>
          <w:ilvl w:val="2"/>
          <w:numId w:val="16"/>
        </w:numPr>
        <w:tabs>
          <w:tab w:val="left" w:pos="832"/>
        </w:tabs>
        <w:spacing w:before="150" w:line="264" w:lineRule="auto"/>
        <w:ind w:right="109" w:firstLine="0"/>
        <w:rPr>
          <w:rFonts w:asciiTheme="minorHAnsi" w:hAnsiTheme="minorHAnsi"/>
          <w:sz w:val="22"/>
          <w:szCs w:val="22"/>
          <w:lang w:val="tr-TR"/>
        </w:rPr>
      </w:pPr>
      <w:r>
        <w:rPr>
          <w:rFonts w:asciiTheme="minorHAnsi" w:hAnsiTheme="minorHAnsi"/>
          <w:sz w:val="22"/>
          <w:szCs w:val="22"/>
          <w:lang w:val="tr-TR"/>
        </w:rPr>
        <w:t>Bu raporda yer alan tarifeler nedeniyle elde edilen gelirler sadece katı atık toplanması</w:t>
      </w:r>
      <w:r>
        <w:rPr>
          <w:rFonts w:asciiTheme="minorHAnsi" w:hAnsiTheme="minorHAnsi"/>
          <w:spacing w:val="-9"/>
          <w:sz w:val="22"/>
          <w:szCs w:val="22"/>
          <w:lang w:val="tr-TR"/>
        </w:rPr>
        <w:t xml:space="preserve"> </w:t>
      </w:r>
      <w:r>
        <w:rPr>
          <w:rFonts w:asciiTheme="minorHAnsi" w:hAnsiTheme="minorHAnsi"/>
          <w:sz w:val="22"/>
          <w:szCs w:val="22"/>
          <w:lang w:val="tr-TR"/>
        </w:rPr>
        <w:t>ve</w:t>
      </w:r>
      <w:r>
        <w:rPr>
          <w:rFonts w:asciiTheme="minorHAnsi" w:hAnsiTheme="minorHAnsi"/>
          <w:spacing w:val="-11"/>
          <w:sz w:val="22"/>
          <w:szCs w:val="22"/>
          <w:lang w:val="tr-TR"/>
        </w:rPr>
        <w:t xml:space="preserve"> </w:t>
      </w:r>
      <w:r>
        <w:rPr>
          <w:rFonts w:asciiTheme="minorHAnsi" w:hAnsiTheme="minorHAnsi"/>
          <w:sz w:val="22"/>
          <w:szCs w:val="22"/>
          <w:lang w:val="tr-TR"/>
        </w:rPr>
        <w:t>bertarafında</w:t>
      </w:r>
      <w:r>
        <w:rPr>
          <w:rFonts w:asciiTheme="minorHAnsi" w:hAnsiTheme="minorHAnsi"/>
          <w:spacing w:val="-8"/>
          <w:sz w:val="22"/>
          <w:szCs w:val="22"/>
          <w:lang w:val="tr-TR"/>
        </w:rPr>
        <w:t xml:space="preserve"> </w:t>
      </w:r>
      <w:r>
        <w:rPr>
          <w:rFonts w:asciiTheme="minorHAnsi" w:hAnsiTheme="minorHAnsi"/>
          <w:sz w:val="22"/>
          <w:szCs w:val="22"/>
          <w:lang w:val="tr-TR"/>
        </w:rPr>
        <w:t>kullanılması</w:t>
      </w:r>
      <w:r>
        <w:rPr>
          <w:rFonts w:asciiTheme="minorHAnsi" w:hAnsiTheme="minorHAnsi"/>
          <w:spacing w:val="-9"/>
          <w:sz w:val="22"/>
          <w:szCs w:val="22"/>
          <w:lang w:val="tr-TR"/>
        </w:rPr>
        <w:t xml:space="preserve"> </w:t>
      </w:r>
      <w:r>
        <w:rPr>
          <w:rFonts w:asciiTheme="minorHAnsi" w:hAnsiTheme="minorHAnsi"/>
          <w:sz w:val="22"/>
          <w:szCs w:val="22"/>
          <w:lang w:val="tr-TR"/>
        </w:rPr>
        <w:t>yasal</w:t>
      </w:r>
      <w:r>
        <w:rPr>
          <w:rFonts w:asciiTheme="minorHAnsi" w:hAnsiTheme="minorHAnsi"/>
          <w:spacing w:val="-9"/>
          <w:sz w:val="22"/>
          <w:szCs w:val="22"/>
          <w:lang w:val="tr-TR"/>
        </w:rPr>
        <w:t xml:space="preserve"> </w:t>
      </w:r>
      <w:r>
        <w:rPr>
          <w:rFonts w:asciiTheme="minorHAnsi" w:hAnsiTheme="minorHAnsi"/>
          <w:sz w:val="22"/>
          <w:szCs w:val="22"/>
          <w:lang w:val="tr-TR"/>
        </w:rPr>
        <w:t>zorunluluktur.</w:t>
      </w:r>
      <w:r>
        <w:rPr>
          <w:rFonts w:asciiTheme="minorHAnsi" w:hAnsiTheme="minorHAnsi"/>
          <w:spacing w:val="-10"/>
          <w:sz w:val="22"/>
          <w:szCs w:val="22"/>
          <w:lang w:val="tr-TR"/>
        </w:rPr>
        <w:t xml:space="preserve"> </w:t>
      </w:r>
      <w:r>
        <w:rPr>
          <w:rFonts w:asciiTheme="minorHAnsi" w:hAnsiTheme="minorHAnsi"/>
          <w:sz w:val="22"/>
          <w:szCs w:val="22"/>
          <w:lang w:val="tr-TR"/>
        </w:rPr>
        <w:t>Bu</w:t>
      </w:r>
      <w:r>
        <w:rPr>
          <w:rFonts w:asciiTheme="minorHAnsi" w:hAnsiTheme="minorHAnsi"/>
          <w:spacing w:val="-11"/>
          <w:sz w:val="22"/>
          <w:szCs w:val="22"/>
          <w:lang w:val="tr-TR"/>
        </w:rPr>
        <w:t xml:space="preserve"> </w:t>
      </w:r>
      <w:r>
        <w:rPr>
          <w:rFonts w:asciiTheme="minorHAnsi" w:hAnsiTheme="minorHAnsi"/>
          <w:sz w:val="22"/>
          <w:szCs w:val="22"/>
          <w:lang w:val="tr-TR"/>
        </w:rPr>
        <w:t>nedenle</w:t>
      </w:r>
      <w:r>
        <w:rPr>
          <w:rFonts w:asciiTheme="minorHAnsi" w:hAnsiTheme="minorHAnsi"/>
          <w:spacing w:val="-9"/>
          <w:sz w:val="22"/>
          <w:szCs w:val="22"/>
          <w:lang w:val="tr-TR"/>
        </w:rPr>
        <w:t xml:space="preserve"> </w:t>
      </w:r>
      <w:r>
        <w:rPr>
          <w:rFonts w:asciiTheme="minorHAnsi" w:hAnsiTheme="minorHAnsi"/>
          <w:sz w:val="22"/>
          <w:szCs w:val="22"/>
          <w:lang w:val="tr-TR"/>
        </w:rPr>
        <w:t>gelecek</w:t>
      </w:r>
      <w:r>
        <w:rPr>
          <w:rFonts w:asciiTheme="minorHAnsi" w:hAnsiTheme="minorHAnsi"/>
          <w:spacing w:val="-9"/>
          <w:sz w:val="22"/>
          <w:szCs w:val="22"/>
          <w:lang w:val="tr-TR"/>
        </w:rPr>
        <w:t xml:space="preserve"> </w:t>
      </w:r>
      <w:r>
        <w:rPr>
          <w:rFonts w:asciiTheme="minorHAnsi" w:hAnsiTheme="minorHAnsi"/>
          <w:sz w:val="22"/>
          <w:szCs w:val="22"/>
          <w:lang w:val="tr-TR"/>
        </w:rPr>
        <w:t>yılın</w:t>
      </w:r>
      <w:r>
        <w:rPr>
          <w:rFonts w:asciiTheme="minorHAnsi" w:hAnsiTheme="minorHAnsi"/>
          <w:spacing w:val="-8"/>
          <w:sz w:val="22"/>
          <w:szCs w:val="22"/>
          <w:lang w:val="tr-TR"/>
        </w:rPr>
        <w:t xml:space="preserve"> </w:t>
      </w:r>
      <w:r>
        <w:rPr>
          <w:rFonts w:asciiTheme="minorHAnsi" w:hAnsiTheme="minorHAnsi"/>
          <w:sz w:val="22"/>
          <w:szCs w:val="22"/>
          <w:lang w:val="tr-TR"/>
        </w:rPr>
        <w:t>Evsel Atık</w:t>
      </w:r>
      <w:r>
        <w:rPr>
          <w:rFonts w:asciiTheme="minorHAnsi" w:hAnsiTheme="minorHAnsi"/>
          <w:spacing w:val="-14"/>
          <w:sz w:val="22"/>
          <w:szCs w:val="22"/>
          <w:lang w:val="tr-TR"/>
        </w:rPr>
        <w:t xml:space="preserve"> </w:t>
      </w:r>
      <w:r>
        <w:rPr>
          <w:rFonts w:asciiTheme="minorHAnsi" w:hAnsiTheme="minorHAnsi"/>
          <w:sz w:val="22"/>
          <w:szCs w:val="22"/>
          <w:lang w:val="tr-TR"/>
        </w:rPr>
        <w:t>Tarifesine</w:t>
      </w:r>
      <w:r>
        <w:rPr>
          <w:rFonts w:asciiTheme="minorHAnsi" w:hAnsiTheme="minorHAnsi"/>
          <w:spacing w:val="-12"/>
          <w:sz w:val="22"/>
          <w:szCs w:val="22"/>
          <w:lang w:val="tr-TR"/>
        </w:rPr>
        <w:t xml:space="preserve"> </w:t>
      </w:r>
      <w:r>
        <w:rPr>
          <w:rFonts w:asciiTheme="minorHAnsi" w:hAnsiTheme="minorHAnsi"/>
          <w:sz w:val="22"/>
          <w:szCs w:val="22"/>
          <w:lang w:val="tr-TR"/>
        </w:rPr>
        <w:t>konu</w:t>
      </w:r>
      <w:r>
        <w:rPr>
          <w:rFonts w:asciiTheme="minorHAnsi" w:hAnsiTheme="minorHAnsi"/>
          <w:spacing w:val="-12"/>
          <w:sz w:val="22"/>
          <w:szCs w:val="22"/>
          <w:lang w:val="tr-TR"/>
        </w:rPr>
        <w:t xml:space="preserve"> </w:t>
      </w:r>
      <w:r>
        <w:rPr>
          <w:rFonts w:asciiTheme="minorHAnsi" w:hAnsiTheme="minorHAnsi"/>
          <w:sz w:val="22"/>
          <w:szCs w:val="22"/>
          <w:lang w:val="tr-TR"/>
        </w:rPr>
        <w:t>giderler</w:t>
      </w:r>
      <w:r>
        <w:rPr>
          <w:rFonts w:asciiTheme="minorHAnsi" w:hAnsiTheme="minorHAnsi"/>
          <w:spacing w:val="-13"/>
          <w:sz w:val="22"/>
          <w:szCs w:val="22"/>
          <w:lang w:val="tr-TR"/>
        </w:rPr>
        <w:t xml:space="preserve"> </w:t>
      </w:r>
      <w:r>
        <w:rPr>
          <w:rFonts w:asciiTheme="minorHAnsi" w:hAnsiTheme="minorHAnsi"/>
          <w:sz w:val="22"/>
          <w:szCs w:val="22"/>
          <w:lang w:val="tr-TR"/>
        </w:rPr>
        <w:t>ve</w:t>
      </w:r>
      <w:r>
        <w:rPr>
          <w:rFonts w:asciiTheme="minorHAnsi" w:hAnsiTheme="minorHAnsi"/>
          <w:spacing w:val="-13"/>
          <w:sz w:val="22"/>
          <w:szCs w:val="22"/>
          <w:lang w:val="tr-TR"/>
        </w:rPr>
        <w:t xml:space="preserve"> </w:t>
      </w:r>
      <w:r>
        <w:rPr>
          <w:rFonts w:asciiTheme="minorHAnsi" w:hAnsiTheme="minorHAnsi"/>
          <w:sz w:val="22"/>
          <w:szCs w:val="22"/>
          <w:lang w:val="tr-TR"/>
        </w:rPr>
        <w:t>giderleştirme</w:t>
      </w:r>
      <w:r>
        <w:rPr>
          <w:rFonts w:asciiTheme="minorHAnsi" w:hAnsiTheme="minorHAnsi"/>
          <w:spacing w:val="-13"/>
          <w:sz w:val="22"/>
          <w:szCs w:val="22"/>
          <w:lang w:val="tr-TR"/>
        </w:rPr>
        <w:t xml:space="preserve"> </w:t>
      </w:r>
      <w:r>
        <w:rPr>
          <w:rFonts w:asciiTheme="minorHAnsi" w:hAnsiTheme="minorHAnsi"/>
          <w:sz w:val="22"/>
          <w:szCs w:val="22"/>
          <w:lang w:val="tr-TR"/>
        </w:rPr>
        <w:t>belgelerinin</w:t>
      </w:r>
      <w:r>
        <w:rPr>
          <w:rFonts w:asciiTheme="minorHAnsi" w:hAnsiTheme="minorHAnsi"/>
          <w:spacing w:val="-12"/>
          <w:sz w:val="22"/>
          <w:szCs w:val="22"/>
          <w:lang w:val="tr-TR"/>
        </w:rPr>
        <w:t xml:space="preserve"> </w:t>
      </w:r>
      <w:r>
        <w:rPr>
          <w:rFonts w:asciiTheme="minorHAnsi" w:hAnsiTheme="minorHAnsi"/>
          <w:sz w:val="22"/>
          <w:szCs w:val="22"/>
          <w:lang w:val="tr-TR"/>
        </w:rPr>
        <w:t>örnekleri</w:t>
      </w:r>
      <w:r>
        <w:rPr>
          <w:rFonts w:asciiTheme="minorHAnsi" w:hAnsiTheme="minorHAnsi"/>
          <w:spacing w:val="-13"/>
          <w:sz w:val="22"/>
          <w:szCs w:val="22"/>
          <w:lang w:val="tr-TR"/>
        </w:rPr>
        <w:t xml:space="preserve"> </w:t>
      </w:r>
      <w:r>
        <w:rPr>
          <w:rFonts w:asciiTheme="minorHAnsi" w:hAnsiTheme="minorHAnsi"/>
          <w:sz w:val="22"/>
          <w:szCs w:val="22"/>
          <w:lang w:val="tr-TR"/>
        </w:rPr>
        <w:t>ayrı</w:t>
      </w:r>
      <w:r>
        <w:rPr>
          <w:rFonts w:asciiTheme="minorHAnsi" w:hAnsiTheme="minorHAnsi"/>
          <w:spacing w:val="-16"/>
          <w:sz w:val="22"/>
          <w:szCs w:val="22"/>
          <w:lang w:val="tr-TR"/>
        </w:rPr>
        <w:t xml:space="preserve"> </w:t>
      </w:r>
      <w:r>
        <w:rPr>
          <w:rFonts w:asciiTheme="minorHAnsi" w:hAnsiTheme="minorHAnsi"/>
          <w:sz w:val="22"/>
          <w:szCs w:val="22"/>
          <w:lang w:val="tr-TR"/>
        </w:rPr>
        <w:t>bir</w:t>
      </w:r>
      <w:r>
        <w:rPr>
          <w:rFonts w:asciiTheme="minorHAnsi" w:hAnsiTheme="minorHAnsi"/>
          <w:spacing w:val="-13"/>
          <w:sz w:val="22"/>
          <w:szCs w:val="22"/>
          <w:lang w:val="tr-TR"/>
        </w:rPr>
        <w:t xml:space="preserve"> </w:t>
      </w:r>
      <w:r>
        <w:rPr>
          <w:rFonts w:asciiTheme="minorHAnsi" w:hAnsiTheme="minorHAnsi"/>
          <w:sz w:val="22"/>
          <w:szCs w:val="22"/>
          <w:lang w:val="tr-TR"/>
        </w:rPr>
        <w:t>dosyada</w:t>
      </w:r>
      <w:r>
        <w:rPr>
          <w:rFonts w:asciiTheme="minorHAnsi" w:hAnsiTheme="minorHAnsi"/>
          <w:spacing w:val="-13"/>
          <w:sz w:val="22"/>
          <w:szCs w:val="22"/>
          <w:lang w:val="tr-TR"/>
        </w:rPr>
        <w:t xml:space="preserve"> </w:t>
      </w:r>
      <w:r>
        <w:rPr>
          <w:rFonts w:asciiTheme="minorHAnsi" w:hAnsiTheme="minorHAnsi"/>
          <w:sz w:val="22"/>
          <w:szCs w:val="22"/>
          <w:lang w:val="tr-TR"/>
        </w:rPr>
        <w:t>izlenir. Tarife hazırlama döneminde faturalandırma ve tahsilat sürecini yürüten birimler ile bu hizmetin yerine getirilmesinden sorumlu ana birimin kullanmış olduğu hizmet binasına ait bakım, onarım, elektrik, su giderleri ödemelerine ilişkin bilgiler ilgili birimlerden alınacak, sistem maliyeti buna göre</w:t>
      </w:r>
      <w:r>
        <w:rPr>
          <w:rFonts w:asciiTheme="minorHAnsi" w:hAnsiTheme="minorHAnsi"/>
          <w:spacing w:val="-10"/>
          <w:sz w:val="22"/>
          <w:szCs w:val="22"/>
          <w:lang w:val="tr-TR"/>
        </w:rPr>
        <w:t xml:space="preserve"> </w:t>
      </w:r>
      <w:r>
        <w:rPr>
          <w:rFonts w:asciiTheme="minorHAnsi" w:hAnsiTheme="minorHAnsi"/>
          <w:sz w:val="22"/>
          <w:szCs w:val="22"/>
          <w:lang w:val="tr-TR"/>
        </w:rPr>
        <w:t>hesaplanacaktır.</w:t>
      </w:r>
    </w:p>
    <w:p w:rsidR="0044443E" w:rsidRDefault="00EB3B24">
      <w:pPr>
        <w:pStyle w:val="Balk3"/>
        <w:numPr>
          <w:ilvl w:val="2"/>
          <w:numId w:val="16"/>
        </w:numPr>
        <w:ind w:left="142" w:firstLine="0"/>
        <w:rPr>
          <w:rFonts w:asciiTheme="minorHAnsi" w:hAnsiTheme="minorHAnsi"/>
          <w:sz w:val="22"/>
          <w:szCs w:val="22"/>
          <w:lang w:val="tr-TR"/>
        </w:rPr>
      </w:pPr>
      <w:r>
        <w:rPr>
          <w:rFonts w:asciiTheme="minorHAnsi" w:hAnsiTheme="minorHAnsi"/>
          <w:sz w:val="22"/>
          <w:szCs w:val="22"/>
          <w:lang w:val="tr-TR"/>
        </w:rPr>
        <w:t>Bu tarife</w:t>
      </w:r>
      <w:r>
        <w:rPr>
          <w:rFonts w:asciiTheme="minorHAnsi" w:hAnsiTheme="minorHAnsi"/>
          <w:spacing w:val="8"/>
          <w:sz w:val="22"/>
          <w:szCs w:val="22"/>
          <w:lang w:val="tr-TR"/>
        </w:rPr>
        <w:t xml:space="preserve"> </w:t>
      </w:r>
      <w:r>
        <w:rPr>
          <w:rFonts w:asciiTheme="minorHAnsi" w:hAnsiTheme="minorHAnsi"/>
          <w:sz w:val="22"/>
          <w:szCs w:val="22"/>
          <w:lang w:val="tr-TR"/>
        </w:rPr>
        <w:t>kapsamında elde edilen gelirler muhasebede şartlı gelir olarak değerlendirilir.</w:t>
      </w:r>
    </w:p>
    <w:p w:rsidR="0044443E" w:rsidRDefault="00EB3B24">
      <w:pPr>
        <w:pStyle w:val="Balk3"/>
        <w:numPr>
          <w:ilvl w:val="2"/>
          <w:numId w:val="16"/>
        </w:numPr>
        <w:tabs>
          <w:tab w:val="left" w:pos="779"/>
        </w:tabs>
        <w:spacing w:before="151" w:line="264" w:lineRule="auto"/>
        <w:ind w:right="111" w:firstLine="0"/>
        <w:rPr>
          <w:rFonts w:asciiTheme="minorHAnsi" w:hAnsiTheme="minorHAnsi"/>
          <w:sz w:val="22"/>
          <w:szCs w:val="22"/>
          <w:lang w:val="tr-TR"/>
        </w:rPr>
      </w:pPr>
      <w:r>
        <w:rPr>
          <w:rFonts w:asciiTheme="minorHAnsi" w:hAnsiTheme="minorHAnsi"/>
          <w:sz w:val="22"/>
          <w:szCs w:val="22"/>
          <w:lang w:val="tr-TR"/>
        </w:rPr>
        <w:lastRenderedPageBreak/>
        <w:t>Su ve Kanalizasyon idaresi tahsil ettiği evsel katı atık bedelini şarta bağlı bir gelir olduğu için hiçbir kesintiye tabi tutamaz ve en geç tahsilatın yapıldığı ay sonunda katma değer vergileri ile birlikte idaremize göndermekle</w:t>
      </w:r>
      <w:r>
        <w:rPr>
          <w:rFonts w:asciiTheme="minorHAnsi" w:hAnsiTheme="minorHAnsi"/>
          <w:spacing w:val="-10"/>
          <w:sz w:val="22"/>
          <w:szCs w:val="22"/>
          <w:lang w:val="tr-TR"/>
        </w:rPr>
        <w:t xml:space="preserve"> </w:t>
      </w:r>
      <w:r>
        <w:rPr>
          <w:rFonts w:asciiTheme="minorHAnsi" w:hAnsiTheme="minorHAnsi"/>
          <w:sz w:val="22"/>
          <w:szCs w:val="22"/>
          <w:lang w:val="tr-TR"/>
        </w:rPr>
        <w:t>yükümlüdür.</w:t>
      </w:r>
    </w:p>
    <w:p w:rsidR="0044443E" w:rsidRDefault="00EB3B24">
      <w:pPr>
        <w:pStyle w:val="Balk2"/>
        <w:numPr>
          <w:ilvl w:val="0"/>
          <w:numId w:val="15"/>
        </w:numPr>
        <w:tabs>
          <w:tab w:val="left" w:pos="374"/>
        </w:tabs>
        <w:spacing w:before="121"/>
        <w:ind w:left="373" w:hanging="257"/>
        <w:rPr>
          <w:rFonts w:asciiTheme="minorHAnsi" w:hAnsiTheme="minorHAnsi"/>
          <w:sz w:val="22"/>
          <w:szCs w:val="22"/>
          <w:lang w:val="tr-TR"/>
        </w:rPr>
      </w:pPr>
      <w:bookmarkStart w:id="23" w:name="_bookmark27"/>
      <w:bookmarkEnd w:id="23"/>
      <w:r>
        <w:rPr>
          <w:rFonts w:asciiTheme="minorHAnsi" w:hAnsiTheme="minorHAnsi"/>
          <w:color w:val="4F81BC"/>
          <w:sz w:val="22"/>
          <w:szCs w:val="22"/>
          <w:lang w:val="tr-TR"/>
        </w:rPr>
        <w:t>VATANDAŞIN BİLGİLENDİRİLMESİ</w:t>
      </w:r>
      <w:r>
        <w:rPr>
          <w:rFonts w:asciiTheme="minorHAnsi" w:hAnsiTheme="minorHAnsi"/>
          <w:color w:val="4F81BC"/>
          <w:spacing w:val="-8"/>
          <w:sz w:val="22"/>
          <w:szCs w:val="22"/>
          <w:lang w:val="tr-TR"/>
        </w:rPr>
        <w:t xml:space="preserve"> </w:t>
      </w:r>
      <w:r>
        <w:rPr>
          <w:rFonts w:asciiTheme="minorHAnsi" w:hAnsiTheme="minorHAnsi"/>
          <w:color w:val="4F81BC"/>
          <w:sz w:val="22"/>
          <w:szCs w:val="22"/>
          <w:lang w:val="tr-TR"/>
        </w:rPr>
        <w:t>İLKELERİ</w:t>
      </w:r>
    </w:p>
    <w:p w:rsidR="0044443E" w:rsidRDefault="00EB3B24">
      <w:pPr>
        <w:pStyle w:val="Balk3"/>
        <w:spacing w:before="151" w:line="264" w:lineRule="auto"/>
        <w:ind w:right="110"/>
        <w:rPr>
          <w:rFonts w:asciiTheme="minorHAnsi" w:hAnsiTheme="minorHAnsi"/>
          <w:sz w:val="22"/>
          <w:szCs w:val="22"/>
          <w:lang w:val="tr-TR"/>
        </w:rPr>
      </w:pPr>
      <w:r>
        <w:rPr>
          <w:rFonts w:asciiTheme="minorHAnsi" w:hAnsiTheme="minorHAnsi"/>
          <w:sz w:val="22"/>
          <w:szCs w:val="22"/>
          <w:lang w:val="tr-TR"/>
        </w:rPr>
        <w:t>Rapor Belediyenin duyuru araçlarında ve yerel gazetelerde yayınlanacaktır. Raporun yayınlandığı tarihten itibaren 1 ay süreyle halkın ve ilgili kuruluşların görüş ve önerilerinin alınmasını sağlamak amacıyla web sayfasında bir menü oluşturulacak/ tarife raporunda belirtilen mail adresine halkın ve ilgili kuruluşlarının görüşlerini iletmesi sağlanacaktır.</w:t>
      </w:r>
    </w:p>
    <w:p w:rsidR="0044443E" w:rsidRDefault="0044443E">
      <w:pPr>
        <w:pStyle w:val="GvdeMetni"/>
        <w:rPr>
          <w:rFonts w:asciiTheme="minorHAnsi" w:hAnsiTheme="minorHAnsi"/>
          <w:lang w:val="tr-TR"/>
        </w:rPr>
      </w:pPr>
    </w:p>
    <w:p w:rsidR="0044443E" w:rsidRDefault="0044443E">
      <w:pPr>
        <w:pStyle w:val="GvdeMetni"/>
        <w:spacing w:before="4"/>
        <w:rPr>
          <w:rFonts w:asciiTheme="minorHAnsi" w:hAnsiTheme="minorHAnsi"/>
          <w:lang w:val="tr-TR"/>
        </w:rPr>
      </w:pPr>
    </w:p>
    <w:p w:rsidR="0044443E" w:rsidRDefault="00EB3B24">
      <w:pPr>
        <w:pStyle w:val="Balk2"/>
        <w:numPr>
          <w:ilvl w:val="0"/>
          <w:numId w:val="11"/>
        </w:numPr>
        <w:tabs>
          <w:tab w:val="left" w:pos="369"/>
        </w:tabs>
        <w:ind w:firstLine="28"/>
        <w:rPr>
          <w:rFonts w:asciiTheme="minorHAnsi" w:hAnsiTheme="minorHAnsi"/>
          <w:color w:val="1F487C"/>
          <w:sz w:val="22"/>
          <w:szCs w:val="22"/>
          <w:lang w:val="tr-TR"/>
        </w:rPr>
      </w:pPr>
      <w:bookmarkStart w:id="24" w:name="_bookmark28"/>
      <w:bookmarkEnd w:id="24"/>
      <w:r>
        <w:rPr>
          <w:rFonts w:asciiTheme="minorHAnsi" w:hAnsiTheme="minorHAnsi"/>
          <w:color w:val="1F487C"/>
          <w:sz w:val="22"/>
          <w:szCs w:val="22"/>
          <w:lang w:val="tr-TR"/>
        </w:rPr>
        <w:t>SONUÇ</w:t>
      </w:r>
    </w:p>
    <w:p w:rsidR="0044443E" w:rsidRDefault="00EB3B24">
      <w:pPr>
        <w:pStyle w:val="ListeParagraf"/>
        <w:numPr>
          <w:ilvl w:val="1"/>
          <w:numId w:val="11"/>
        </w:numPr>
        <w:tabs>
          <w:tab w:val="left" w:pos="604"/>
        </w:tabs>
        <w:spacing w:before="150" w:line="264" w:lineRule="auto"/>
        <w:ind w:right="111" w:firstLine="0"/>
        <w:rPr>
          <w:rFonts w:asciiTheme="minorHAnsi" w:hAnsiTheme="minorHAnsi"/>
          <w:lang w:val="tr-TR"/>
        </w:rPr>
      </w:pPr>
      <w:r>
        <w:rPr>
          <w:rFonts w:asciiTheme="minorHAnsi" w:hAnsiTheme="minorHAnsi"/>
          <w:lang w:val="tr-TR"/>
        </w:rPr>
        <w:t xml:space="preserve">Bu rapor 9/8/1983 tarihli ve 2872 sayılı Çevre Kanununun 11 inci maddesine </w:t>
      </w:r>
      <w:r>
        <w:rPr>
          <w:rFonts w:asciiTheme="minorHAnsi" w:hAnsiTheme="minorHAnsi"/>
          <w:spacing w:val="-5"/>
          <w:lang w:val="tr-TR"/>
        </w:rPr>
        <w:t xml:space="preserve">ve </w:t>
      </w:r>
      <w:r>
        <w:rPr>
          <w:rFonts w:asciiTheme="minorHAnsi" w:hAnsiTheme="minorHAnsi"/>
          <w:lang w:val="tr-TR"/>
        </w:rPr>
        <w:t xml:space="preserve">1/5/2003 tarihli ve 4856 sayılı Çevre ve Orman Bakanlığı </w:t>
      </w:r>
      <w:r>
        <w:rPr>
          <w:rFonts w:asciiTheme="minorHAnsi" w:hAnsiTheme="minorHAnsi"/>
          <w:spacing w:val="-3"/>
          <w:lang w:val="tr-TR"/>
        </w:rPr>
        <w:t xml:space="preserve">Teşkilat </w:t>
      </w:r>
      <w:r>
        <w:rPr>
          <w:rFonts w:asciiTheme="minorHAnsi" w:hAnsiTheme="minorHAnsi"/>
          <w:lang w:val="tr-TR"/>
        </w:rPr>
        <w:t>ve Görevleri Hakkında Kanunun 9 uncu maddesine dayanılarak hazırlan</w:t>
      </w:r>
      <w:r w:rsidRPr="00573499">
        <w:rPr>
          <w:rFonts w:asciiTheme="minorHAnsi" w:hAnsiTheme="minorHAnsi"/>
          <w:lang w:val="tr-TR"/>
        </w:rPr>
        <w:t>an</w:t>
      </w:r>
      <w:r>
        <w:rPr>
          <w:rFonts w:asciiTheme="minorHAnsi" w:hAnsiTheme="minorHAnsi"/>
          <w:b/>
          <w:lang w:val="tr-TR"/>
        </w:rPr>
        <w:t xml:space="preserve"> </w:t>
      </w:r>
      <w:r>
        <w:rPr>
          <w:rFonts w:asciiTheme="minorHAnsi" w:hAnsiTheme="minorHAnsi"/>
          <w:b/>
          <w:spacing w:val="-3"/>
          <w:lang w:val="tr-TR"/>
        </w:rPr>
        <w:t xml:space="preserve">Atıksu </w:t>
      </w:r>
      <w:r>
        <w:rPr>
          <w:rFonts w:asciiTheme="minorHAnsi" w:hAnsiTheme="minorHAnsi"/>
          <w:b/>
          <w:lang w:val="tr-TR"/>
        </w:rPr>
        <w:t xml:space="preserve">Altyapı </w:t>
      </w:r>
      <w:r>
        <w:rPr>
          <w:rFonts w:asciiTheme="minorHAnsi" w:hAnsiTheme="minorHAnsi"/>
          <w:b/>
          <w:spacing w:val="-7"/>
          <w:lang w:val="tr-TR"/>
        </w:rPr>
        <w:t xml:space="preserve">Ve </w:t>
      </w:r>
      <w:r>
        <w:rPr>
          <w:rFonts w:asciiTheme="minorHAnsi" w:hAnsiTheme="minorHAnsi"/>
          <w:b/>
          <w:spacing w:val="-3"/>
          <w:lang w:val="tr-TR"/>
        </w:rPr>
        <w:t xml:space="preserve">Evsel </w:t>
      </w:r>
      <w:r>
        <w:rPr>
          <w:rFonts w:asciiTheme="minorHAnsi" w:hAnsiTheme="minorHAnsi"/>
          <w:b/>
          <w:lang w:val="tr-TR"/>
        </w:rPr>
        <w:t xml:space="preserve">Katı Atık Bertaraf </w:t>
      </w:r>
      <w:r>
        <w:rPr>
          <w:rFonts w:asciiTheme="minorHAnsi" w:hAnsiTheme="minorHAnsi"/>
          <w:b/>
          <w:spacing w:val="-3"/>
          <w:lang w:val="tr-TR"/>
        </w:rPr>
        <w:t xml:space="preserve">Tesisleri Tarifelerinin </w:t>
      </w:r>
      <w:r>
        <w:rPr>
          <w:rFonts w:asciiTheme="minorHAnsi" w:hAnsiTheme="minorHAnsi"/>
          <w:b/>
          <w:lang w:val="tr-TR"/>
        </w:rPr>
        <w:t xml:space="preserve">Belirlenmesinde Uyulacak Usul </w:t>
      </w:r>
      <w:r>
        <w:rPr>
          <w:rFonts w:asciiTheme="minorHAnsi" w:hAnsiTheme="minorHAnsi"/>
          <w:b/>
          <w:spacing w:val="-6"/>
          <w:lang w:val="tr-TR"/>
        </w:rPr>
        <w:t xml:space="preserve">Ve </w:t>
      </w:r>
      <w:r>
        <w:rPr>
          <w:rFonts w:asciiTheme="minorHAnsi" w:hAnsiTheme="minorHAnsi"/>
          <w:b/>
          <w:lang w:val="tr-TR"/>
        </w:rPr>
        <w:t xml:space="preserve">Esaslara İlişkin </w:t>
      </w:r>
      <w:r>
        <w:rPr>
          <w:rFonts w:asciiTheme="minorHAnsi" w:hAnsiTheme="minorHAnsi"/>
          <w:b/>
          <w:spacing w:val="-3"/>
          <w:lang w:val="tr-TR"/>
        </w:rPr>
        <w:t>Yönetmelik</w:t>
      </w:r>
      <w:r>
        <w:rPr>
          <w:rFonts w:asciiTheme="minorHAnsi" w:hAnsiTheme="minorHAnsi"/>
          <w:b/>
          <w:spacing w:val="-10"/>
          <w:lang w:val="tr-TR"/>
        </w:rPr>
        <w:t xml:space="preserve"> </w:t>
      </w:r>
      <w:r>
        <w:rPr>
          <w:rFonts w:asciiTheme="minorHAnsi" w:hAnsiTheme="minorHAnsi"/>
          <w:b/>
          <w:lang w:val="tr-TR"/>
        </w:rPr>
        <w:t>ve</w:t>
      </w:r>
      <w:r>
        <w:rPr>
          <w:rFonts w:asciiTheme="minorHAnsi" w:hAnsiTheme="minorHAnsi"/>
          <w:b/>
          <w:spacing w:val="-12"/>
          <w:lang w:val="tr-TR"/>
        </w:rPr>
        <w:t xml:space="preserve"> </w:t>
      </w:r>
      <w:r>
        <w:rPr>
          <w:rFonts w:asciiTheme="minorHAnsi" w:hAnsiTheme="minorHAnsi"/>
          <w:b/>
          <w:lang w:val="tr-TR"/>
        </w:rPr>
        <w:t>bu</w:t>
      </w:r>
      <w:r>
        <w:rPr>
          <w:rFonts w:asciiTheme="minorHAnsi" w:hAnsiTheme="minorHAnsi"/>
          <w:b/>
          <w:spacing w:val="-11"/>
          <w:lang w:val="tr-TR"/>
        </w:rPr>
        <w:t xml:space="preserve"> </w:t>
      </w:r>
      <w:r>
        <w:rPr>
          <w:rFonts w:asciiTheme="minorHAnsi" w:hAnsiTheme="minorHAnsi"/>
          <w:b/>
          <w:lang w:val="tr-TR"/>
        </w:rPr>
        <w:t>yönetmeliğin</w:t>
      </w:r>
      <w:r>
        <w:rPr>
          <w:rFonts w:asciiTheme="minorHAnsi" w:hAnsiTheme="minorHAnsi"/>
          <w:b/>
          <w:spacing w:val="-9"/>
          <w:lang w:val="tr-TR"/>
        </w:rPr>
        <w:t xml:space="preserve"> </w:t>
      </w:r>
      <w:r>
        <w:rPr>
          <w:rFonts w:asciiTheme="minorHAnsi" w:hAnsiTheme="minorHAnsi"/>
          <w:b/>
          <w:lang w:val="tr-TR"/>
        </w:rPr>
        <w:t>6’ncı</w:t>
      </w:r>
      <w:r>
        <w:rPr>
          <w:rFonts w:asciiTheme="minorHAnsi" w:hAnsiTheme="minorHAnsi"/>
          <w:b/>
          <w:spacing w:val="-12"/>
          <w:lang w:val="tr-TR"/>
        </w:rPr>
        <w:t xml:space="preserve"> </w:t>
      </w:r>
      <w:r>
        <w:rPr>
          <w:rFonts w:asciiTheme="minorHAnsi" w:hAnsiTheme="minorHAnsi"/>
          <w:b/>
          <w:lang w:val="tr-TR"/>
        </w:rPr>
        <w:t>maddesine</w:t>
      </w:r>
      <w:r>
        <w:rPr>
          <w:rFonts w:asciiTheme="minorHAnsi" w:hAnsiTheme="minorHAnsi"/>
          <w:b/>
          <w:spacing w:val="-11"/>
          <w:lang w:val="tr-TR"/>
        </w:rPr>
        <w:t xml:space="preserve"> </w:t>
      </w:r>
      <w:r>
        <w:rPr>
          <w:rFonts w:asciiTheme="minorHAnsi" w:hAnsiTheme="minorHAnsi"/>
          <w:b/>
          <w:lang w:val="tr-TR"/>
        </w:rPr>
        <w:t>göre</w:t>
      </w:r>
      <w:r>
        <w:rPr>
          <w:rFonts w:asciiTheme="minorHAnsi" w:hAnsiTheme="minorHAnsi"/>
          <w:b/>
          <w:spacing w:val="-12"/>
          <w:lang w:val="tr-TR"/>
        </w:rPr>
        <w:t xml:space="preserve"> </w:t>
      </w:r>
      <w:r>
        <w:rPr>
          <w:rFonts w:asciiTheme="minorHAnsi" w:hAnsiTheme="minorHAnsi"/>
          <w:b/>
          <w:lang w:val="tr-TR"/>
        </w:rPr>
        <w:t>çıkarılan</w:t>
      </w:r>
      <w:r>
        <w:rPr>
          <w:rFonts w:asciiTheme="minorHAnsi" w:hAnsiTheme="minorHAnsi"/>
          <w:b/>
          <w:spacing w:val="-9"/>
          <w:lang w:val="tr-TR"/>
        </w:rPr>
        <w:t xml:space="preserve"> </w:t>
      </w:r>
      <w:r>
        <w:rPr>
          <w:rFonts w:asciiTheme="minorHAnsi" w:hAnsiTheme="minorHAnsi"/>
          <w:lang w:val="tr-TR"/>
        </w:rPr>
        <w:t>Evsel</w:t>
      </w:r>
      <w:r>
        <w:rPr>
          <w:rFonts w:asciiTheme="minorHAnsi" w:hAnsiTheme="minorHAnsi"/>
          <w:spacing w:val="-10"/>
          <w:lang w:val="tr-TR"/>
        </w:rPr>
        <w:t xml:space="preserve"> </w:t>
      </w:r>
      <w:r>
        <w:rPr>
          <w:rFonts w:asciiTheme="minorHAnsi" w:hAnsiTheme="minorHAnsi"/>
          <w:spacing w:val="-3"/>
          <w:lang w:val="tr-TR"/>
        </w:rPr>
        <w:t>Katı</w:t>
      </w:r>
      <w:r>
        <w:rPr>
          <w:rFonts w:asciiTheme="minorHAnsi" w:hAnsiTheme="minorHAnsi"/>
          <w:spacing w:val="-11"/>
          <w:lang w:val="tr-TR"/>
        </w:rPr>
        <w:t xml:space="preserve"> </w:t>
      </w:r>
      <w:r>
        <w:rPr>
          <w:rFonts w:asciiTheme="minorHAnsi" w:hAnsiTheme="minorHAnsi"/>
          <w:lang w:val="tr-TR"/>
        </w:rPr>
        <w:t>Atık</w:t>
      </w:r>
      <w:r>
        <w:rPr>
          <w:rFonts w:asciiTheme="minorHAnsi" w:hAnsiTheme="minorHAnsi"/>
          <w:spacing w:val="-11"/>
          <w:lang w:val="tr-TR"/>
        </w:rPr>
        <w:t xml:space="preserve"> </w:t>
      </w:r>
      <w:r>
        <w:rPr>
          <w:rFonts w:asciiTheme="minorHAnsi" w:hAnsiTheme="minorHAnsi"/>
          <w:lang w:val="tr-TR"/>
        </w:rPr>
        <w:t xml:space="preserve">Tarifelerinin Belirlenmesine </w:t>
      </w:r>
      <w:r>
        <w:rPr>
          <w:rFonts w:asciiTheme="minorHAnsi" w:hAnsiTheme="minorHAnsi"/>
          <w:spacing w:val="-4"/>
          <w:lang w:val="tr-TR"/>
        </w:rPr>
        <w:t xml:space="preserve">Yönelik </w:t>
      </w:r>
      <w:r>
        <w:rPr>
          <w:rFonts w:asciiTheme="minorHAnsi" w:hAnsiTheme="minorHAnsi"/>
          <w:lang w:val="tr-TR"/>
        </w:rPr>
        <w:t xml:space="preserve">Kılavuzda belirtilen </w:t>
      </w:r>
      <w:r>
        <w:rPr>
          <w:rFonts w:asciiTheme="minorHAnsi" w:hAnsiTheme="minorHAnsi"/>
          <w:spacing w:val="-3"/>
          <w:lang w:val="tr-TR"/>
        </w:rPr>
        <w:t xml:space="preserve">ilke </w:t>
      </w:r>
      <w:r>
        <w:rPr>
          <w:rFonts w:asciiTheme="minorHAnsi" w:hAnsiTheme="minorHAnsi"/>
          <w:lang w:val="tr-TR"/>
        </w:rPr>
        <w:t>ve yöntemlere dayanılarak evsel atık tarifelerinin oluşturulması amacıyla hazırlanmıştır. Kılavuzda belirtilen yöntemler kullanılarak atık miktarlarına isabet eden maliyetler yüklenici grubuna dağıtılarak yüklenilen tüm maliyet</w:t>
      </w:r>
      <w:r>
        <w:rPr>
          <w:rFonts w:asciiTheme="minorHAnsi" w:hAnsiTheme="minorHAnsi"/>
          <w:spacing w:val="5"/>
          <w:lang w:val="tr-TR"/>
        </w:rPr>
        <w:t xml:space="preserve"> </w:t>
      </w:r>
      <w:r>
        <w:rPr>
          <w:rFonts w:asciiTheme="minorHAnsi" w:hAnsiTheme="minorHAnsi"/>
          <w:spacing w:val="-3"/>
          <w:lang w:val="tr-TR"/>
        </w:rPr>
        <w:t>yansıtılmıştır.</w:t>
      </w:r>
    </w:p>
    <w:p w:rsidR="0044443E" w:rsidRDefault="00EB3B24">
      <w:pPr>
        <w:pStyle w:val="Balk3"/>
        <w:numPr>
          <w:ilvl w:val="1"/>
          <w:numId w:val="11"/>
        </w:numPr>
        <w:tabs>
          <w:tab w:val="left" w:pos="580"/>
        </w:tabs>
        <w:spacing w:before="117" w:line="264" w:lineRule="auto"/>
        <w:ind w:right="113" w:firstLine="0"/>
        <w:rPr>
          <w:rFonts w:asciiTheme="minorHAnsi" w:hAnsiTheme="minorHAnsi"/>
          <w:sz w:val="22"/>
          <w:szCs w:val="22"/>
          <w:lang w:val="tr-TR"/>
        </w:rPr>
      </w:pPr>
      <w:r>
        <w:rPr>
          <w:rFonts w:asciiTheme="minorHAnsi" w:hAnsiTheme="minorHAnsi"/>
          <w:sz w:val="22"/>
          <w:szCs w:val="22"/>
          <w:lang w:val="tr-TR"/>
        </w:rPr>
        <w:t xml:space="preserve">Mükellef grupları itibariyle tarifeler ve taksit tutarları tarifelerde gösterildiği şekilde </w:t>
      </w:r>
      <w:r>
        <w:rPr>
          <w:rFonts w:asciiTheme="minorHAnsi" w:hAnsiTheme="minorHAnsi"/>
          <w:spacing w:val="-3"/>
          <w:sz w:val="22"/>
          <w:szCs w:val="22"/>
          <w:lang w:val="tr-TR"/>
        </w:rPr>
        <w:t>uygulanacaktır.</w:t>
      </w:r>
    </w:p>
    <w:p w:rsidR="0044443E" w:rsidRPr="00573499" w:rsidRDefault="00EB3B24" w:rsidP="00573499">
      <w:pPr>
        <w:pStyle w:val="Balk3"/>
        <w:numPr>
          <w:ilvl w:val="1"/>
          <w:numId w:val="11"/>
        </w:numPr>
        <w:tabs>
          <w:tab w:val="left" w:pos="549"/>
        </w:tabs>
        <w:spacing w:before="119" w:line="264" w:lineRule="auto"/>
        <w:ind w:right="113" w:firstLine="0"/>
        <w:rPr>
          <w:rFonts w:asciiTheme="minorHAnsi" w:hAnsiTheme="minorHAnsi"/>
          <w:sz w:val="22"/>
          <w:szCs w:val="22"/>
          <w:lang w:val="tr-TR"/>
        </w:rPr>
      </w:pPr>
      <w:r>
        <w:rPr>
          <w:rFonts w:asciiTheme="minorHAnsi" w:hAnsiTheme="minorHAnsi"/>
          <w:sz w:val="22"/>
          <w:szCs w:val="22"/>
          <w:lang w:val="tr-TR"/>
        </w:rPr>
        <w:t>ÇTV</w:t>
      </w:r>
      <w:r>
        <w:rPr>
          <w:rFonts w:asciiTheme="minorHAnsi" w:hAnsiTheme="minorHAnsi"/>
          <w:spacing w:val="-9"/>
          <w:sz w:val="22"/>
          <w:szCs w:val="22"/>
          <w:lang w:val="tr-TR"/>
        </w:rPr>
        <w:t xml:space="preserve"> </w:t>
      </w:r>
      <w:r>
        <w:rPr>
          <w:rFonts w:asciiTheme="minorHAnsi" w:hAnsiTheme="minorHAnsi"/>
          <w:sz w:val="22"/>
          <w:szCs w:val="22"/>
          <w:lang w:val="tr-TR"/>
        </w:rPr>
        <w:t>gruplarında</w:t>
      </w:r>
      <w:r>
        <w:rPr>
          <w:rFonts w:asciiTheme="minorHAnsi" w:hAnsiTheme="minorHAnsi"/>
          <w:spacing w:val="-11"/>
          <w:sz w:val="22"/>
          <w:szCs w:val="22"/>
          <w:lang w:val="tr-TR"/>
        </w:rPr>
        <w:t xml:space="preserve"> </w:t>
      </w:r>
      <w:r>
        <w:rPr>
          <w:rFonts w:asciiTheme="minorHAnsi" w:hAnsiTheme="minorHAnsi"/>
          <w:sz w:val="22"/>
          <w:szCs w:val="22"/>
          <w:lang w:val="tr-TR"/>
        </w:rPr>
        <w:t>yer</w:t>
      </w:r>
      <w:r>
        <w:rPr>
          <w:rFonts w:asciiTheme="minorHAnsi" w:hAnsiTheme="minorHAnsi"/>
          <w:spacing w:val="-11"/>
          <w:sz w:val="22"/>
          <w:szCs w:val="22"/>
          <w:lang w:val="tr-TR"/>
        </w:rPr>
        <w:t xml:space="preserve"> </w:t>
      </w:r>
      <w:r>
        <w:rPr>
          <w:rFonts w:asciiTheme="minorHAnsi" w:hAnsiTheme="minorHAnsi"/>
          <w:sz w:val="22"/>
          <w:szCs w:val="22"/>
          <w:lang w:val="tr-TR"/>
        </w:rPr>
        <w:t>alan</w:t>
      </w:r>
      <w:r>
        <w:rPr>
          <w:rFonts w:asciiTheme="minorHAnsi" w:hAnsiTheme="minorHAnsi"/>
          <w:spacing w:val="-11"/>
          <w:sz w:val="22"/>
          <w:szCs w:val="22"/>
          <w:lang w:val="tr-TR"/>
        </w:rPr>
        <w:t xml:space="preserve"> </w:t>
      </w:r>
      <w:r>
        <w:rPr>
          <w:rFonts w:asciiTheme="minorHAnsi" w:hAnsiTheme="minorHAnsi"/>
          <w:sz w:val="22"/>
          <w:szCs w:val="22"/>
          <w:lang w:val="tr-TR"/>
        </w:rPr>
        <w:t>işyeri</w:t>
      </w:r>
      <w:r>
        <w:rPr>
          <w:rFonts w:asciiTheme="minorHAnsi" w:hAnsiTheme="minorHAnsi"/>
          <w:spacing w:val="-9"/>
          <w:sz w:val="22"/>
          <w:szCs w:val="22"/>
          <w:lang w:val="tr-TR"/>
        </w:rPr>
        <w:t xml:space="preserve"> </w:t>
      </w:r>
      <w:r>
        <w:rPr>
          <w:rFonts w:asciiTheme="minorHAnsi" w:hAnsiTheme="minorHAnsi"/>
          <w:sz w:val="22"/>
          <w:szCs w:val="22"/>
          <w:lang w:val="tr-TR"/>
        </w:rPr>
        <w:t>mükelleflere</w:t>
      </w:r>
      <w:r>
        <w:rPr>
          <w:rFonts w:asciiTheme="minorHAnsi" w:hAnsiTheme="minorHAnsi"/>
          <w:spacing w:val="-13"/>
          <w:sz w:val="22"/>
          <w:szCs w:val="22"/>
          <w:lang w:val="tr-TR"/>
        </w:rPr>
        <w:t xml:space="preserve"> </w:t>
      </w:r>
      <w:r>
        <w:rPr>
          <w:rFonts w:asciiTheme="minorHAnsi" w:hAnsiTheme="minorHAnsi"/>
          <w:sz w:val="22"/>
          <w:szCs w:val="22"/>
          <w:lang w:val="tr-TR"/>
        </w:rPr>
        <w:t>ilişkin</w:t>
      </w:r>
      <w:r>
        <w:rPr>
          <w:rFonts w:asciiTheme="minorHAnsi" w:hAnsiTheme="minorHAnsi"/>
          <w:spacing w:val="-10"/>
          <w:sz w:val="22"/>
          <w:szCs w:val="22"/>
          <w:lang w:val="tr-TR"/>
        </w:rPr>
        <w:t xml:space="preserve"> </w:t>
      </w:r>
      <w:r>
        <w:rPr>
          <w:rFonts w:asciiTheme="minorHAnsi" w:hAnsiTheme="minorHAnsi"/>
          <w:sz w:val="22"/>
          <w:szCs w:val="22"/>
          <w:lang w:val="tr-TR"/>
        </w:rPr>
        <w:t>tarifeler</w:t>
      </w:r>
      <w:r>
        <w:rPr>
          <w:rFonts w:asciiTheme="minorHAnsi" w:hAnsiTheme="minorHAnsi"/>
          <w:spacing w:val="-8"/>
          <w:sz w:val="22"/>
          <w:szCs w:val="22"/>
          <w:lang w:val="tr-TR"/>
        </w:rPr>
        <w:t xml:space="preserve"> </w:t>
      </w:r>
      <w:r>
        <w:rPr>
          <w:rFonts w:asciiTheme="minorHAnsi" w:hAnsiTheme="minorHAnsi"/>
          <w:sz w:val="22"/>
          <w:szCs w:val="22"/>
          <w:lang w:val="tr-TR"/>
        </w:rPr>
        <w:t>ile</w:t>
      </w:r>
      <w:r>
        <w:rPr>
          <w:rFonts w:asciiTheme="minorHAnsi" w:hAnsiTheme="minorHAnsi"/>
          <w:spacing w:val="-8"/>
          <w:sz w:val="22"/>
          <w:szCs w:val="22"/>
          <w:lang w:val="tr-TR"/>
        </w:rPr>
        <w:t xml:space="preserve"> </w:t>
      </w:r>
      <w:r>
        <w:rPr>
          <w:rFonts w:asciiTheme="minorHAnsi" w:hAnsiTheme="minorHAnsi"/>
          <w:spacing w:val="-3"/>
          <w:sz w:val="22"/>
          <w:szCs w:val="22"/>
          <w:lang w:val="tr-TR"/>
        </w:rPr>
        <w:t>konutlara</w:t>
      </w:r>
      <w:r>
        <w:rPr>
          <w:rFonts w:asciiTheme="minorHAnsi" w:hAnsiTheme="minorHAnsi"/>
          <w:spacing w:val="-9"/>
          <w:sz w:val="22"/>
          <w:szCs w:val="22"/>
          <w:lang w:val="tr-TR"/>
        </w:rPr>
        <w:t xml:space="preserve"> </w:t>
      </w:r>
      <w:r>
        <w:rPr>
          <w:rFonts w:asciiTheme="minorHAnsi" w:hAnsiTheme="minorHAnsi"/>
          <w:sz w:val="22"/>
          <w:szCs w:val="22"/>
          <w:lang w:val="tr-TR"/>
        </w:rPr>
        <w:t>ait</w:t>
      </w:r>
      <w:r>
        <w:rPr>
          <w:rFonts w:asciiTheme="minorHAnsi" w:hAnsiTheme="minorHAnsi"/>
          <w:spacing w:val="-11"/>
          <w:sz w:val="22"/>
          <w:szCs w:val="22"/>
          <w:lang w:val="tr-TR"/>
        </w:rPr>
        <w:t xml:space="preserve"> </w:t>
      </w:r>
      <w:r>
        <w:rPr>
          <w:rFonts w:asciiTheme="minorHAnsi" w:hAnsiTheme="minorHAnsi"/>
          <w:sz w:val="22"/>
          <w:szCs w:val="22"/>
          <w:lang w:val="tr-TR"/>
        </w:rPr>
        <w:t>tarife</w:t>
      </w:r>
      <w:r>
        <w:rPr>
          <w:rFonts w:asciiTheme="minorHAnsi" w:hAnsiTheme="minorHAnsi"/>
          <w:spacing w:val="-10"/>
          <w:sz w:val="22"/>
          <w:szCs w:val="22"/>
          <w:lang w:val="tr-TR"/>
        </w:rPr>
        <w:t xml:space="preserve"> </w:t>
      </w:r>
      <w:r>
        <w:rPr>
          <w:rFonts w:asciiTheme="minorHAnsi" w:hAnsiTheme="minorHAnsi"/>
          <w:sz w:val="22"/>
          <w:szCs w:val="22"/>
          <w:lang w:val="tr-TR"/>
        </w:rPr>
        <w:t>toplu olarak aşağıda yer</w:t>
      </w:r>
      <w:r>
        <w:rPr>
          <w:rFonts w:asciiTheme="minorHAnsi" w:hAnsiTheme="minorHAnsi"/>
          <w:spacing w:val="-12"/>
          <w:sz w:val="22"/>
          <w:szCs w:val="22"/>
          <w:lang w:val="tr-TR"/>
        </w:rPr>
        <w:t xml:space="preserve"> </w:t>
      </w:r>
      <w:r>
        <w:rPr>
          <w:rFonts w:asciiTheme="minorHAnsi" w:hAnsiTheme="minorHAnsi"/>
          <w:spacing w:val="-3"/>
          <w:sz w:val="22"/>
          <w:szCs w:val="22"/>
          <w:lang w:val="tr-TR"/>
        </w:rPr>
        <w:t>almaktadır.</w:t>
      </w:r>
    </w:p>
    <w:p w:rsidR="0044443E" w:rsidRDefault="0044443E">
      <w:pPr>
        <w:pStyle w:val="Balk3"/>
        <w:tabs>
          <w:tab w:val="left" w:pos="549"/>
        </w:tabs>
        <w:spacing w:before="119" w:line="264" w:lineRule="auto"/>
        <w:ind w:left="0" w:right="113"/>
        <w:rPr>
          <w:rFonts w:asciiTheme="minorHAnsi" w:hAnsiTheme="minorHAnsi"/>
          <w:spacing w:val="-3"/>
          <w:sz w:val="22"/>
          <w:szCs w:val="22"/>
          <w:lang w:val="tr-TR"/>
        </w:rPr>
      </w:pPr>
    </w:p>
    <w:p w:rsidR="0044443E" w:rsidRDefault="00EB3B24">
      <w:pPr>
        <w:pStyle w:val="Balk4"/>
        <w:spacing w:before="119"/>
        <w:jc w:val="both"/>
        <w:rPr>
          <w:rFonts w:asciiTheme="minorHAnsi" w:hAnsiTheme="minorHAnsi"/>
          <w:sz w:val="22"/>
          <w:szCs w:val="22"/>
          <w:lang w:val="tr-TR"/>
        </w:rPr>
      </w:pPr>
      <w:bookmarkStart w:id="25" w:name="_bookmark29"/>
      <w:bookmarkEnd w:id="25"/>
      <w:r>
        <w:rPr>
          <w:rFonts w:asciiTheme="minorHAnsi" w:hAnsiTheme="minorHAnsi"/>
          <w:sz w:val="22"/>
          <w:szCs w:val="22"/>
          <w:lang w:val="tr-TR"/>
        </w:rPr>
        <w:t>Tablo 10: MÜKELLEFLERE DÜŞEN YILLIK KATI ATIK BEDELİ TABLOSU</w:t>
      </w:r>
    </w:p>
    <w:p w:rsidR="0044443E" w:rsidRDefault="0044443E">
      <w:pPr>
        <w:pStyle w:val="GvdeMetni"/>
        <w:spacing w:before="1" w:after="1"/>
        <w:rPr>
          <w:rFonts w:asciiTheme="minorHAnsi" w:hAnsiTheme="minorHAnsi"/>
          <w:b/>
          <w:lang w:val="tr-TR"/>
        </w:rPr>
      </w:pPr>
    </w:p>
    <w:tbl>
      <w:tblPr>
        <w:tblStyle w:val="TableNormal1"/>
        <w:tblW w:w="0" w:type="auto"/>
        <w:tblInd w:w="116"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Layout w:type="fixed"/>
        <w:tblLook w:val="04A0" w:firstRow="1" w:lastRow="0" w:firstColumn="1" w:lastColumn="0" w:noHBand="0" w:noVBand="1"/>
      </w:tblPr>
      <w:tblGrid>
        <w:gridCol w:w="1068"/>
        <w:gridCol w:w="5811"/>
        <w:gridCol w:w="2127"/>
      </w:tblGrid>
      <w:tr w:rsidR="0044443E">
        <w:trPr>
          <w:trHeight w:val="900"/>
        </w:trPr>
        <w:tc>
          <w:tcPr>
            <w:tcW w:w="1068" w:type="dxa"/>
            <w:tcBorders>
              <w:bottom w:val="single" w:sz="12" w:space="0" w:color="92CDDC"/>
            </w:tcBorders>
          </w:tcPr>
          <w:p w:rsidR="0044443E" w:rsidRDefault="00EB3B24">
            <w:pPr>
              <w:pStyle w:val="TableParagraph"/>
              <w:spacing w:before="153" w:line="305" w:lineRule="exact"/>
              <w:ind w:left="84" w:right="81"/>
              <w:jc w:val="center"/>
              <w:rPr>
                <w:rFonts w:asciiTheme="minorHAnsi" w:hAnsiTheme="minorHAnsi"/>
                <w:b/>
                <w:lang w:val="tr-TR"/>
              </w:rPr>
            </w:pPr>
            <w:r>
              <w:rPr>
                <w:rFonts w:asciiTheme="minorHAnsi" w:hAnsiTheme="minorHAnsi"/>
                <w:b/>
                <w:lang w:val="tr-TR"/>
              </w:rPr>
              <w:t>ÇTV</w:t>
            </w:r>
          </w:p>
          <w:p w:rsidR="0044443E" w:rsidRDefault="00EB3B24">
            <w:pPr>
              <w:pStyle w:val="TableParagraph"/>
              <w:ind w:left="84" w:right="82"/>
              <w:jc w:val="center"/>
              <w:rPr>
                <w:rFonts w:asciiTheme="minorHAnsi" w:hAnsiTheme="minorHAnsi"/>
                <w:b/>
                <w:lang w:val="tr-TR"/>
              </w:rPr>
            </w:pPr>
            <w:r>
              <w:rPr>
                <w:rFonts w:asciiTheme="minorHAnsi" w:hAnsiTheme="minorHAnsi"/>
                <w:b/>
                <w:lang w:val="tr-TR"/>
              </w:rPr>
              <w:t>Grupları</w:t>
            </w:r>
          </w:p>
        </w:tc>
        <w:tc>
          <w:tcPr>
            <w:tcW w:w="5811" w:type="dxa"/>
            <w:tcBorders>
              <w:bottom w:val="single" w:sz="12" w:space="0" w:color="92CDDC"/>
            </w:tcBorders>
          </w:tcPr>
          <w:p w:rsidR="0044443E" w:rsidRDefault="0044443E">
            <w:pPr>
              <w:pStyle w:val="TableParagraph"/>
              <w:spacing w:before="1"/>
              <w:jc w:val="left"/>
              <w:rPr>
                <w:rFonts w:asciiTheme="minorHAnsi" w:hAnsiTheme="minorHAnsi"/>
                <w:b/>
                <w:lang w:val="tr-TR"/>
              </w:rPr>
            </w:pPr>
          </w:p>
          <w:p w:rsidR="0044443E" w:rsidRDefault="00EB3B24">
            <w:pPr>
              <w:pStyle w:val="TableParagraph"/>
              <w:ind w:left="1680"/>
              <w:jc w:val="left"/>
              <w:rPr>
                <w:rFonts w:asciiTheme="minorHAnsi" w:hAnsiTheme="minorHAnsi"/>
                <w:b/>
                <w:lang w:val="tr-TR"/>
              </w:rPr>
            </w:pPr>
            <w:r>
              <w:rPr>
                <w:rFonts w:asciiTheme="minorHAnsi" w:hAnsiTheme="minorHAnsi"/>
                <w:b/>
                <w:lang w:val="tr-TR"/>
              </w:rPr>
              <w:t>Mükellef Grubunun Adı</w:t>
            </w:r>
          </w:p>
        </w:tc>
        <w:tc>
          <w:tcPr>
            <w:tcW w:w="2127" w:type="dxa"/>
            <w:tcBorders>
              <w:bottom w:val="single" w:sz="12" w:space="0" w:color="92CDDC"/>
            </w:tcBorders>
          </w:tcPr>
          <w:p w:rsidR="0044443E" w:rsidRDefault="00EB3B24">
            <w:pPr>
              <w:pStyle w:val="TableParagraph"/>
              <w:spacing w:line="242" w:lineRule="auto"/>
              <w:ind w:left="179" w:right="177"/>
              <w:jc w:val="center"/>
              <w:rPr>
                <w:rFonts w:asciiTheme="minorHAnsi" w:hAnsiTheme="minorHAnsi"/>
                <w:b/>
                <w:lang w:val="tr-TR"/>
              </w:rPr>
            </w:pPr>
            <w:r>
              <w:rPr>
                <w:rFonts w:asciiTheme="minorHAnsi" w:hAnsiTheme="minorHAnsi"/>
                <w:b/>
                <w:lang w:val="tr-TR"/>
              </w:rPr>
              <w:t>Mükellefe Düşen Yıllık Evsel Katı</w:t>
            </w:r>
          </w:p>
          <w:p w:rsidR="0044443E" w:rsidRDefault="00EB3B24">
            <w:pPr>
              <w:pStyle w:val="TableParagraph"/>
              <w:spacing w:line="281" w:lineRule="exact"/>
              <w:ind w:left="179" w:right="175"/>
              <w:jc w:val="center"/>
              <w:rPr>
                <w:rFonts w:asciiTheme="minorHAnsi" w:hAnsiTheme="minorHAnsi"/>
                <w:b/>
                <w:lang w:val="tr-TR"/>
              </w:rPr>
            </w:pPr>
            <w:r>
              <w:rPr>
                <w:rFonts w:asciiTheme="minorHAnsi" w:hAnsiTheme="minorHAnsi"/>
                <w:b/>
                <w:lang w:val="tr-TR"/>
              </w:rPr>
              <w:t>Bedeli</w:t>
            </w:r>
          </w:p>
        </w:tc>
      </w:tr>
      <w:tr w:rsidR="0044443E">
        <w:trPr>
          <w:trHeight w:val="900"/>
        </w:trPr>
        <w:tc>
          <w:tcPr>
            <w:tcW w:w="1068" w:type="dxa"/>
            <w:tcBorders>
              <w:top w:val="single" w:sz="12" w:space="0" w:color="92CDDC"/>
            </w:tcBorders>
          </w:tcPr>
          <w:p w:rsidR="0044443E" w:rsidRDefault="0044443E">
            <w:pPr>
              <w:pStyle w:val="TableParagraph"/>
              <w:jc w:val="left"/>
              <w:rPr>
                <w:rFonts w:asciiTheme="minorHAnsi" w:hAnsiTheme="minorHAnsi"/>
                <w:lang w:val="tr-TR"/>
              </w:rPr>
            </w:pPr>
          </w:p>
        </w:tc>
        <w:tc>
          <w:tcPr>
            <w:tcW w:w="5811" w:type="dxa"/>
            <w:tcBorders>
              <w:top w:val="single" w:sz="12" w:space="0" w:color="92CDDC"/>
            </w:tcBorders>
          </w:tcPr>
          <w:p w:rsidR="0044443E" w:rsidRDefault="00EB3B24">
            <w:pPr>
              <w:pStyle w:val="TableParagraph"/>
              <w:spacing w:line="304" w:lineRule="exact"/>
              <w:ind w:left="103"/>
              <w:jc w:val="left"/>
              <w:rPr>
                <w:rFonts w:asciiTheme="minorHAnsi" w:hAnsiTheme="minorHAnsi"/>
                <w:lang w:val="tr-TR"/>
              </w:rPr>
            </w:pPr>
            <w:r>
              <w:rPr>
                <w:rFonts w:asciiTheme="minorHAnsi" w:hAnsiTheme="minorHAnsi"/>
                <w:lang w:val="tr-TR"/>
              </w:rPr>
              <w:t>Okul, yurt, kreş, dershane, kurs, eğitim merkezi,</w:t>
            </w:r>
          </w:p>
          <w:p w:rsidR="0044443E" w:rsidRDefault="00EB3B24">
            <w:pPr>
              <w:pStyle w:val="TableParagraph"/>
              <w:spacing w:before="2" w:line="305" w:lineRule="exact"/>
              <w:ind w:left="103"/>
              <w:jc w:val="left"/>
              <w:rPr>
                <w:rFonts w:asciiTheme="minorHAnsi" w:hAnsiTheme="minorHAnsi"/>
                <w:lang w:val="tr-TR"/>
              </w:rPr>
            </w:pPr>
            <w:r>
              <w:rPr>
                <w:rFonts w:asciiTheme="minorHAnsi" w:hAnsiTheme="minorHAnsi"/>
                <w:lang w:val="tr-TR"/>
              </w:rPr>
              <w:t>anaokulu yuva vb. eğitim öğretim faaliyeti yapılan</w:t>
            </w:r>
          </w:p>
          <w:p w:rsidR="0044443E" w:rsidRDefault="00EB3B24">
            <w:pPr>
              <w:pStyle w:val="TableParagraph"/>
              <w:spacing w:line="285" w:lineRule="exact"/>
              <w:ind w:left="103"/>
              <w:jc w:val="left"/>
              <w:rPr>
                <w:rFonts w:asciiTheme="minorHAnsi" w:hAnsiTheme="minorHAnsi"/>
                <w:lang w:val="tr-TR"/>
              </w:rPr>
            </w:pPr>
            <w:r>
              <w:rPr>
                <w:rFonts w:asciiTheme="minorHAnsi" w:hAnsiTheme="minorHAnsi"/>
                <w:lang w:val="tr-TR"/>
              </w:rPr>
              <w:t>binalar (Öğrenci Sayısı)</w:t>
            </w:r>
          </w:p>
        </w:tc>
        <w:tc>
          <w:tcPr>
            <w:tcW w:w="2127" w:type="dxa"/>
            <w:tcBorders>
              <w:top w:val="single" w:sz="12" w:space="0" w:color="92CDDC"/>
            </w:tcBorders>
          </w:tcPr>
          <w:p w:rsidR="0044443E" w:rsidRDefault="0044443E">
            <w:pPr>
              <w:pStyle w:val="TableParagraph"/>
              <w:jc w:val="left"/>
              <w:rPr>
                <w:rFonts w:asciiTheme="minorHAnsi" w:hAnsiTheme="minorHAnsi"/>
                <w:lang w:val="tr-TR"/>
              </w:rPr>
            </w:pP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1/1</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1A1CB2" w:rsidRDefault="001A1CB2" w:rsidP="001A1CB2">
            <w:pPr>
              <w:jc w:val="right"/>
              <w:rPr>
                <w:color w:val="000000"/>
              </w:rPr>
            </w:pPr>
            <w:r>
              <w:rPr>
                <w:color w:val="000000"/>
              </w:rPr>
              <w:t xml:space="preserve">20.705,01 </w:t>
            </w:r>
            <w:r w:rsidR="00EB3B24">
              <w:rPr>
                <w:rFonts w:eastAsia="Times New Roman" w:cs="Times New Roman"/>
                <w:color w:val="000000"/>
                <w:lang w:val="tr-TR" w:eastAsia="tr-TR"/>
              </w:rPr>
              <w:t>₺</w:t>
            </w: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2/2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1A1CB2" w:rsidRDefault="001A1CB2" w:rsidP="001A1CB2">
            <w:pPr>
              <w:jc w:val="right"/>
              <w:rPr>
                <w:color w:val="000000"/>
              </w:rPr>
            </w:pPr>
            <w:r>
              <w:rPr>
                <w:color w:val="000000"/>
              </w:rPr>
              <w:t>14.780,84</w:t>
            </w:r>
            <w:r w:rsidR="00EB3B24">
              <w:rPr>
                <w:rFonts w:eastAsia="Times New Roman" w:cs="Times New Roman"/>
                <w:color w:val="000000"/>
                <w:lang w:val="tr-TR" w:eastAsia="tr-TR"/>
              </w:rPr>
              <w:t xml:space="preserve"> ₺</w:t>
            </w:r>
          </w:p>
        </w:tc>
      </w:tr>
      <w:tr w:rsidR="0044443E">
        <w:trPr>
          <w:trHeight w:val="38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3/2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1A1CB2" w:rsidRDefault="001A1CB2" w:rsidP="001A1CB2">
            <w:pPr>
              <w:jc w:val="right"/>
              <w:rPr>
                <w:color w:val="000000"/>
              </w:rPr>
            </w:pPr>
            <w:r>
              <w:rPr>
                <w:color w:val="000000"/>
              </w:rPr>
              <w:t xml:space="preserve">8.856,68 </w:t>
            </w:r>
            <w:r w:rsidR="00EB3B24">
              <w:rPr>
                <w:rFonts w:eastAsia="Times New Roman" w:cs="Times New Roman"/>
                <w:color w:val="000000"/>
                <w:lang w:val="tr-TR" w:eastAsia="tr-TR"/>
              </w:rPr>
              <w:t>₺</w:t>
            </w:r>
          </w:p>
        </w:tc>
      </w:tr>
      <w:tr w:rsidR="0044443E">
        <w:trPr>
          <w:trHeight w:val="400"/>
        </w:trPr>
        <w:tc>
          <w:tcPr>
            <w:tcW w:w="1068" w:type="dxa"/>
          </w:tcPr>
          <w:p w:rsidR="0044443E" w:rsidRDefault="00EB3B24">
            <w:pPr>
              <w:pStyle w:val="TableParagraph"/>
              <w:spacing w:before="1"/>
              <w:ind w:right="95"/>
              <w:rPr>
                <w:rFonts w:asciiTheme="minorHAnsi" w:hAnsiTheme="minorHAnsi"/>
                <w:b/>
                <w:lang w:val="tr-TR"/>
              </w:rPr>
            </w:pPr>
            <w:r>
              <w:rPr>
                <w:rFonts w:asciiTheme="minorHAnsi" w:hAnsiTheme="minorHAnsi"/>
                <w:b/>
                <w:lang w:val="tr-TR"/>
              </w:rPr>
              <w:t>4/3</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1A1CB2" w:rsidRDefault="001A1CB2" w:rsidP="001A1CB2">
            <w:pPr>
              <w:jc w:val="right"/>
              <w:rPr>
                <w:color w:val="000000"/>
              </w:rPr>
            </w:pPr>
            <w:r>
              <w:rPr>
                <w:color w:val="000000"/>
              </w:rPr>
              <w:t xml:space="preserve">4.126,81 </w:t>
            </w:r>
            <w:r w:rsidR="00EB3B24">
              <w:rPr>
                <w:rFonts w:eastAsia="Times New Roman" w:cs="Times New Roman"/>
                <w:color w:val="000000"/>
                <w:lang w:val="tr-TR" w:eastAsia="tr-TR"/>
              </w:rPr>
              <w:t>₺</w:t>
            </w: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5/3</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1A1CB2" w:rsidRDefault="001A1CB2" w:rsidP="001A1CB2">
            <w:pPr>
              <w:jc w:val="right"/>
              <w:rPr>
                <w:color w:val="000000"/>
              </w:rPr>
            </w:pPr>
            <w:r>
              <w:rPr>
                <w:color w:val="000000"/>
              </w:rPr>
              <w:t xml:space="preserve">1.761,88 </w:t>
            </w:r>
            <w:r w:rsidR="00EB3B24">
              <w:rPr>
                <w:rFonts w:eastAsia="Times New Roman" w:cs="Times New Roman"/>
                <w:color w:val="000000"/>
                <w:lang w:val="tr-TR" w:eastAsia="tr-TR"/>
              </w:rPr>
              <w:t>₺</w:t>
            </w: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6/2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1A1CB2" w:rsidRDefault="001A1CB2" w:rsidP="001A1CB2">
            <w:pPr>
              <w:jc w:val="right"/>
              <w:rPr>
                <w:color w:val="000000"/>
              </w:rPr>
            </w:pPr>
            <w:r>
              <w:rPr>
                <w:color w:val="000000"/>
              </w:rPr>
              <w:t xml:space="preserve">815,90 </w:t>
            </w:r>
            <w:r w:rsidR="00EB3B24">
              <w:rPr>
                <w:rFonts w:eastAsia="Times New Roman" w:cs="Times New Roman"/>
                <w:color w:val="000000"/>
                <w:lang w:val="tr-TR" w:eastAsia="tr-TR"/>
              </w:rPr>
              <w:t>₺</w:t>
            </w: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7/1</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1A1CB2" w:rsidRDefault="001A1CB2" w:rsidP="001A1CB2">
            <w:pPr>
              <w:jc w:val="right"/>
              <w:rPr>
                <w:color w:val="000000"/>
              </w:rPr>
            </w:pPr>
            <w:r>
              <w:rPr>
                <w:color w:val="000000"/>
              </w:rPr>
              <w:t xml:space="preserve">248,32 </w:t>
            </w:r>
            <w:r w:rsidR="00EB3B24">
              <w:rPr>
                <w:rFonts w:eastAsia="Times New Roman" w:cs="Times New Roman"/>
                <w:color w:val="000000"/>
                <w:lang w:val="tr-TR" w:eastAsia="tr-TR"/>
              </w:rPr>
              <w:t>₺</w:t>
            </w:r>
          </w:p>
        </w:tc>
      </w:tr>
      <w:tr w:rsidR="0044443E">
        <w:trPr>
          <w:trHeight w:val="400"/>
        </w:trPr>
        <w:tc>
          <w:tcPr>
            <w:tcW w:w="1068" w:type="dxa"/>
          </w:tcPr>
          <w:p w:rsidR="0044443E" w:rsidRDefault="0044443E">
            <w:pPr>
              <w:pStyle w:val="TableParagraph"/>
              <w:spacing w:line="305" w:lineRule="exact"/>
              <w:ind w:right="95"/>
              <w:rPr>
                <w:rFonts w:asciiTheme="minorHAnsi" w:hAnsiTheme="minorHAnsi"/>
                <w:b/>
                <w:lang w:val="tr-TR"/>
              </w:rPr>
            </w:pP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Default="0044443E">
            <w:pPr>
              <w:widowControl/>
              <w:autoSpaceDE/>
              <w:autoSpaceDN/>
              <w:jc w:val="right"/>
              <w:rPr>
                <w:rFonts w:eastAsia="Times New Roman" w:cs="Times New Roman"/>
                <w:color w:val="000000"/>
                <w:lang w:eastAsia="tr-TR"/>
              </w:rPr>
            </w:pPr>
          </w:p>
        </w:tc>
      </w:tr>
      <w:tr w:rsidR="0044443E">
        <w:trPr>
          <w:trHeight w:val="600"/>
        </w:trPr>
        <w:tc>
          <w:tcPr>
            <w:tcW w:w="1068" w:type="dxa"/>
          </w:tcPr>
          <w:p w:rsidR="0044443E" w:rsidRDefault="0044443E">
            <w:pPr>
              <w:pStyle w:val="TableParagraph"/>
              <w:jc w:val="left"/>
              <w:rPr>
                <w:rFonts w:asciiTheme="minorHAnsi" w:hAnsiTheme="minorHAnsi"/>
                <w:lang w:val="tr-TR"/>
              </w:rPr>
            </w:pPr>
          </w:p>
        </w:tc>
        <w:tc>
          <w:tcPr>
            <w:tcW w:w="5811" w:type="dxa"/>
          </w:tcPr>
          <w:p w:rsidR="0044443E" w:rsidRDefault="00EB3B24">
            <w:pPr>
              <w:pStyle w:val="TableParagraph"/>
              <w:spacing w:line="304" w:lineRule="exact"/>
              <w:ind w:left="103"/>
              <w:jc w:val="left"/>
              <w:rPr>
                <w:rFonts w:asciiTheme="minorHAnsi" w:hAnsiTheme="minorHAnsi"/>
                <w:lang w:val="tr-TR"/>
              </w:rPr>
            </w:pPr>
            <w:r>
              <w:rPr>
                <w:rFonts w:asciiTheme="minorHAnsi" w:hAnsiTheme="minorHAnsi"/>
                <w:lang w:val="tr-TR"/>
              </w:rPr>
              <w:t>Konaklama Tesisleri ve diğer yataklı</w:t>
            </w:r>
          </w:p>
          <w:p w:rsidR="0044443E" w:rsidRDefault="00EB3B24">
            <w:pPr>
              <w:pStyle w:val="TableParagraph"/>
              <w:spacing w:line="285" w:lineRule="exact"/>
              <w:ind w:left="103"/>
              <w:jc w:val="left"/>
              <w:rPr>
                <w:rFonts w:asciiTheme="minorHAnsi" w:hAnsiTheme="minorHAnsi"/>
                <w:lang w:val="tr-TR"/>
              </w:rPr>
            </w:pPr>
            <w:r>
              <w:rPr>
                <w:rFonts w:asciiTheme="minorHAnsi" w:hAnsiTheme="minorHAnsi"/>
                <w:lang w:val="tr-TR"/>
              </w:rPr>
              <w:t>tesislere ait binalar (yatak Sayısı)</w:t>
            </w:r>
          </w:p>
        </w:tc>
        <w:tc>
          <w:tcPr>
            <w:tcW w:w="2127" w:type="dxa"/>
          </w:tcPr>
          <w:p w:rsidR="0044443E" w:rsidRDefault="0044443E">
            <w:pPr>
              <w:pStyle w:val="TableParagraph"/>
              <w:jc w:val="left"/>
              <w:rPr>
                <w:rFonts w:asciiTheme="minorHAnsi" w:hAnsiTheme="minorHAnsi"/>
                <w:lang w:val="tr-TR"/>
              </w:rPr>
            </w:pP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1/1</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Default="00EB3B24">
            <w:pPr>
              <w:widowControl/>
              <w:autoSpaceDE/>
              <w:autoSpaceDN/>
              <w:jc w:val="right"/>
              <w:rPr>
                <w:rFonts w:eastAsia="Times New Roman" w:cs="Times New Roman"/>
                <w:color w:val="000000"/>
                <w:lang w:val="tr-TR" w:eastAsia="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2/2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Default="00EB3B24">
            <w:pPr>
              <w:widowControl/>
              <w:autoSpaceDE/>
              <w:autoSpaceDN/>
              <w:jc w:val="right"/>
              <w:rPr>
                <w:rFonts w:eastAsia="Times New Roman" w:cs="Times New Roman"/>
                <w:color w:val="000000"/>
                <w:lang w:val="tr-TR" w:eastAsia="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3/2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1A1CB2" w:rsidRDefault="001F036B" w:rsidP="001F036B">
            <w:pPr>
              <w:jc w:val="right"/>
              <w:rPr>
                <w:color w:val="000000"/>
              </w:rPr>
            </w:pPr>
            <w:r>
              <w:rPr>
                <w:color w:val="000000"/>
              </w:rPr>
              <w:t xml:space="preserve">89.415,47 </w:t>
            </w:r>
            <w:r w:rsidR="00EB3B24">
              <w:rPr>
                <w:rFonts w:eastAsia="Times New Roman" w:cs="Times New Roman"/>
                <w:color w:val="000000"/>
                <w:lang w:val="tr-TR" w:eastAsia="tr-TR"/>
              </w:rPr>
              <w:t>₺</w:t>
            </w:r>
          </w:p>
        </w:tc>
      </w:tr>
      <w:tr w:rsidR="0044443E">
        <w:trPr>
          <w:trHeight w:val="380"/>
        </w:trPr>
        <w:tc>
          <w:tcPr>
            <w:tcW w:w="1068" w:type="dxa"/>
          </w:tcPr>
          <w:p w:rsidR="0044443E" w:rsidRDefault="00EB3B24">
            <w:pPr>
              <w:pStyle w:val="TableParagraph"/>
              <w:spacing w:before="1"/>
              <w:ind w:right="95"/>
              <w:rPr>
                <w:rFonts w:asciiTheme="minorHAnsi" w:hAnsiTheme="minorHAnsi"/>
                <w:b/>
                <w:lang w:val="tr-TR"/>
              </w:rPr>
            </w:pPr>
            <w:r>
              <w:rPr>
                <w:rFonts w:asciiTheme="minorHAnsi" w:hAnsiTheme="minorHAnsi"/>
                <w:b/>
                <w:lang w:val="tr-TR"/>
              </w:rPr>
              <w:t>4/3</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1A1CB2" w:rsidRDefault="001F036B" w:rsidP="001F036B">
            <w:pPr>
              <w:jc w:val="right"/>
              <w:rPr>
                <w:color w:val="000000"/>
              </w:rPr>
            </w:pPr>
            <w:r>
              <w:rPr>
                <w:color w:val="000000"/>
              </w:rPr>
              <w:t xml:space="preserve">53.577,60 </w:t>
            </w:r>
            <w:r w:rsidR="00EB3B24">
              <w:rPr>
                <w:rFonts w:eastAsia="Times New Roman" w:cs="Times New Roman"/>
                <w:color w:val="000000"/>
                <w:lang w:val="tr-TR" w:eastAsia="tr-TR"/>
              </w:rPr>
              <w:t>₺</w:t>
            </w: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5/3</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1F036B" w:rsidRDefault="001F036B" w:rsidP="001F036B">
            <w:pPr>
              <w:jc w:val="right"/>
              <w:rPr>
                <w:color w:val="000000"/>
              </w:rPr>
            </w:pPr>
            <w:r>
              <w:rPr>
                <w:color w:val="000000"/>
              </w:rPr>
              <w:t xml:space="preserve">26.699,21 </w:t>
            </w:r>
            <w:r w:rsidR="00EB3B24">
              <w:rPr>
                <w:rFonts w:eastAsia="Times New Roman" w:cs="Times New Roman"/>
                <w:color w:val="000000"/>
                <w:lang w:val="tr-TR" w:eastAsia="tr-TR"/>
              </w:rPr>
              <w:t>₺</w:t>
            </w: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6/2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1F036B" w:rsidRDefault="001F036B" w:rsidP="001F036B">
            <w:pPr>
              <w:jc w:val="right"/>
              <w:rPr>
                <w:color w:val="000000"/>
              </w:rPr>
            </w:pPr>
            <w:r>
              <w:rPr>
                <w:color w:val="000000"/>
              </w:rPr>
              <w:t xml:space="preserve">11.333,72 </w:t>
            </w:r>
            <w:r w:rsidR="00EB3B24">
              <w:rPr>
                <w:rFonts w:eastAsia="Times New Roman" w:cs="Times New Roman"/>
                <w:color w:val="000000"/>
                <w:lang w:val="tr-TR" w:eastAsia="tr-TR"/>
              </w:rPr>
              <w:t>₺</w:t>
            </w:r>
          </w:p>
        </w:tc>
      </w:tr>
      <w:tr w:rsidR="001F036B">
        <w:trPr>
          <w:trHeight w:val="400"/>
        </w:trPr>
        <w:tc>
          <w:tcPr>
            <w:tcW w:w="1068" w:type="dxa"/>
          </w:tcPr>
          <w:p w:rsidR="001F036B" w:rsidRDefault="001F036B">
            <w:pPr>
              <w:pStyle w:val="TableParagraph"/>
              <w:spacing w:line="305" w:lineRule="exact"/>
              <w:ind w:right="95"/>
              <w:rPr>
                <w:rFonts w:asciiTheme="minorHAnsi" w:hAnsiTheme="minorHAnsi"/>
                <w:b/>
                <w:lang w:val="tr-TR"/>
              </w:rPr>
            </w:pPr>
            <w:r>
              <w:rPr>
                <w:rFonts w:asciiTheme="minorHAnsi" w:hAnsiTheme="minorHAnsi"/>
                <w:b/>
                <w:lang w:val="tr-TR"/>
              </w:rPr>
              <w:t>7/1</w:t>
            </w:r>
          </w:p>
        </w:tc>
        <w:tc>
          <w:tcPr>
            <w:tcW w:w="5811" w:type="dxa"/>
          </w:tcPr>
          <w:p w:rsidR="001F036B" w:rsidRDefault="001F036B">
            <w:pPr>
              <w:pStyle w:val="TableParagraph"/>
              <w:jc w:val="left"/>
              <w:rPr>
                <w:rFonts w:asciiTheme="minorHAnsi" w:hAnsiTheme="minorHAnsi"/>
                <w:lang w:val="tr-TR"/>
              </w:rPr>
            </w:pPr>
          </w:p>
        </w:tc>
        <w:tc>
          <w:tcPr>
            <w:tcW w:w="2127" w:type="dxa"/>
          </w:tcPr>
          <w:p w:rsidR="001F036B" w:rsidRDefault="001F036B" w:rsidP="001F036B">
            <w:pPr>
              <w:jc w:val="right"/>
              <w:rPr>
                <w:color w:val="000000"/>
              </w:rPr>
            </w:pPr>
            <w:r>
              <w:rPr>
                <w:color w:val="000000"/>
              </w:rPr>
              <w:t>5.375,68 ₺</w:t>
            </w:r>
          </w:p>
          <w:p w:rsidR="001F036B" w:rsidRDefault="001F036B" w:rsidP="001F036B">
            <w:pPr>
              <w:jc w:val="right"/>
              <w:rPr>
                <w:color w:val="000000"/>
              </w:rPr>
            </w:pPr>
          </w:p>
        </w:tc>
      </w:tr>
    </w:tbl>
    <w:p w:rsidR="0044443E" w:rsidRDefault="0044443E">
      <w:pPr>
        <w:pStyle w:val="GvdeMetni"/>
        <w:spacing w:before="11"/>
        <w:rPr>
          <w:rFonts w:asciiTheme="minorHAnsi" w:hAnsiTheme="minorHAnsi"/>
          <w:b/>
          <w:lang w:val="tr-TR"/>
        </w:rPr>
      </w:pPr>
    </w:p>
    <w:p w:rsidR="0044443E" w:rsidRDefault="0044443E">
      <w:pPr>
        <w:jc w:val="right"/>
        <w:rPr>
          <w:rFonts w:asciiTheme="minorHAnsi" w:hAnsiTheme="minorHAnsi"/>
          <w:lang w:val="tr-TR"/>
        </w:rPr>
      </w:pPr>
    </w:p>
    <w:p w:rsidR="0044443E" w:rsidRDefault="0044443E">
      <w:pPr>
        <w:jc w:val="right"/>
        <w:rPr>
          <w:rFonts w:asciiTheme="minorHAnsi" w:hAnsiTheme="minorHAnsi"/>
          <w:lang w:val="tr-TR"/>
        </w:rPr>
      </w:pPr>
    </w:p>
    <w:p w:rsidR="0044443E" w:rsidRDefault="0044443E">
      <w:pPr>
        <w:pStyle w:val="GvdeMetni"/>
        <w:spacing w:before="4" w:after="1"/>
        <w:rPr>
          <w:rFonts w:asciiTheme="minorHAnsi" w:hAnsiTheme="minorHAnsi"/>
          <w:lang w:val="tr-TR"/>
        </w:rPr>
      </w:pPr>
    </w:p>
    <w:tbl>
      <w:tblPr>
        <w:tblStyle w:val="TableNormal1"/>
        <w:tblW w:w="0" w:type="auto"/>
        <w:tblInd w:w="116"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Layout w:type="fixed"/>
        <w:tblLook w:val="04A0" w:firstRow="1" w:lastRow="0" w:firstColumn="1" w:lastColumn="0" w:noHBand="0" w:noVBand="1"/>
      </w:tblPr>
      <w:tblGrid>
        <w:gridCol w:w="1068"/>
        <w:gridCol w:w="5811"/>
        <w:gridCol w:w="2127"/>
      </w:tblGrid>
      <w:tr w:rsidR="0044443E">
        <w:trPr>
          <w:trHeight w:val="600"/>
        </w:trPr>
        <w:tc>
          <w:tcPr>
            <w:tcW w:w="1068" w:type="dxa"/>
          </w:tcPr>
          <w:p w:rsidR="0044443E" w:rsidRDefault="0044443E">
            <w:pPr>
              <w:pStyle w:val="TableParagraph"/>
              <w:jc w:val="left"/>
              <w:rPr>
                <w:rFonts w:asciiTheme="minorHAnsi" w:hAnsiTheme="minorHAnsi"/>
                <w:lang w:val="tr-TR"/>
              </w:rPr>
            </w:pPr>
          </w:p>
        </w:tc>
        <w:tc>
          <w:tcPr>
            <w:tcW w:w="5811" w:type="dxa"/>
          </w:tcPr>
          <w:p w:rsidR="0044443E" w:rsidRDefault="00EB3B24">
            <w:pPr>
              <w:pStyle w:val="TableParagraph"/>
              <w:spacing w:line="285" w:lineRule="exact"/>
              <w:ind w:left="103"/>
              <w:jc w:val="left"/>
              <w:rPr>
                <w:rFonts w:asciiTheme="minorHAnsi" w:hAnsiTheme="minorHAnsi"/>
                <w:lang w:val="tr-TR"/>
              </w:rPr>
            </w:pPr>
            <w:r>
              <w:rPr>
                <w:rFonts w:asciiTheme="minorHAnsi" w:hAnsiTheme="minorHAnsi"/>
                <w:lang w:val="tr-TR"/>
              </w:rPr>
              <w:t>Hastaneler (yatak sayısı)</w:t>
            </w:r>
          </w:p>
        </w:tc>
        <w:tc>
          <w:tcPr>
            <w:tcW w:w="2127" w:type="dxa"/>
          </w:tcPr>
          <w:p w:rsidR="0044443E" w:rsidRDefault="0044443E">
            <w:pPr>
              <w:pStyle w:val="TableParagraph"/>
              <w:jc w:val="left"/>
              <w:rPr>
                <w:rFonts w:asciiTheme="minorHAnsi" w:hAnsiTheme="minorHAnsi"/>
                <w:lang w:val="tr-TR"/>
              </w:rPr>
            </w:pP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1/1</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Default="00EB3B24">
            <w:pPr>
              <w:widowControl/>
              <w:autoSpaceDE/>
              <w:autoSpaceDN/>
              <w:jc w:val="right"/>
              <w:rPr>
                <w:rFonts w:eastAsia="Times New Roman" w:cs="Times New Roman"/>
                <w:color w:val="000000"/>
                <w:lang w:val="tr-TR" w:eastAsia="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2/2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Default="00EB3B24">
            <w:pPr>
              <w:widowControl/>
              <w:autoSpaceDE/>
              <w:autoSpaceDN/>
              <w:jc w:val="right"/>
              <w:rPr>
                <w:rFonts w:eastAsia="Times New Roman" w:cs="Times New Roman"/>
                <w:color w:val="000000"/>
                <w:lang w:val="tr-TR" w:eastAsia="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3/2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0273B5" w:rsidRDefault="000273B5" w:rsidP="000273B5">
            <w:pPr>
              <w:jc w:val="right"/>
              <w:rPr>
                <w:color w:val="000000"/>
              </w:rPr>
            </w:pPr>
            <w:r>
              <w:rPr>
                <w:color w:val="000000"/>
              </w:rPr>
              <w:t xml:space="preserve">104.551,96 </w:t>
            </w:r>
            <w:r w:rsidR="00EB3B24">
              <w:rPr>
                <w:rFonts w:eastAsia="Times New Roman" w:cs="Times New Roman"/>
                <w:color w:val="000000"/>
                <w:lang w:val="tr-TR" w:eastAsia="tr-TR"/>
              </w:rPr>
              <w:t>₺</w:t>
            </w:r>
          </w:p>
        </w:tc>
      </w:tr>
      <w:tr w:rsidR="0044443E">
        <w:trPr>
          <w:trHeight w:val="380"/>
        </w:trPr>
        <w:tc>
          <w:tcPr>
            <w:tcW w:w="1068" w:type="dxa"/>
          </w:tcPr>
          <w:p w:rsidR="0044443E" w:rsidRDefault="00EB3B24">
            <w:pPr>
              <w:pStyle w:val="TableParagraph"/>
              <w:spacing w:before="1"/>
              <w:ind w:right="95"/>
              <w:rPr>
                <w:rFonts w:asciiTheme="minorHAnsi" w:hAnsiTheme="minorHAnsi"/>
                <w:b/>
                <w:lang w:val="tr-TR"/>
              </w:rPr>
            </w:pPr>
            <w:r>
              <w:rPr>
                <w:rFonts w:asciiTheme="minorHAnsi" w:hAnsiTheme="minorHAnsi"/>
                <w:b/>
                <w:lang w:val="tr-TR"/>
              </w:rPr>
              <w:t>4/3</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0273B5" w:rsidRDefault="000273B5" w:rsidP="000273B5">
            <w:pPr>
              <w:jc w:val="right"/>
              <w:rPr>
                <w:color w:val="000000"/>
              </w:rPr>
            </w:pPr>
            <w:r>
              <w:rPr>
                <w:color w:val="000000"/>
              </w:rPr>
              <w:t xml:space="preserve">46.338,17 </w:t>
            </w:r>
            <w:r w:rsidR="00EB3B24">
              <w:rPr>
                <w:rFonts w:eastAsia="Times New Roman" w:cs="Times New Roman"/>
                <w:color w:val="000000"/>
                <w:lang w:val="tr-TR" w:eastAsia="tr-TR"/>
              </w:rPr>
              <w:t>₺</w:t>
            </w: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5/3</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0273B5" w:rsidRDefault="000273B5" w:rsidP="000273B5">
            <w:pPr>
              <w:jc w:val="right"/>
              <w:rPr>
                <w:color w:val="000000"/>
              </w:rPr>
            </w:pPr>
            <w:r>
              <w:rPr>
                <w:color w:val="000000"/>
              </w:rPr>
              <w:t xml:space="preserve">16.067,01 </w:t>
            </w:r>
            <w:r w:rsidR="00EB3B24">
              <w:rPr>
                <w:rFonts w:eastAsia="Times New Roman" w:cs="Times New Roman"/>
                <w:color w:val="000000"/>
                <w:lang w:val="tr-TR" w:eastAsia="tr-TR"/>
              </w:rPr>
              <w:t>₺</w:t>
            </w:r>
          </w:p>
        </w:tc>
      </w:tr>
      <w:tr w:rsidR="0044443E">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6/2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Default="00EB3B24">
            <w:pPr>
              <w:widowControl/>
              <w:autoSpaceDE/>
              <w:autoSpaceDN/>
              <w:jc w:val="right"/>
              <w:rPr>
                <w:rFonts w:eastAsia="Times New Roman" w:cs="Times New Roman"/>
                <w:color w:val="000000"/>
                <w:lang w:val="tr-TR" w:eastAsia="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bl>
    <w:p w:rsidR="0044443E" w:rsidRDefault="0044443E">
      <w:pPr>
        <w:pStyle w:val="GvdeMetni"/>
        <w:rPr>
          <w:rFonts w:asciiTheme="minorHAnsi" w:hAnsiTheme="minorHAnsi"/>
          <w:lang w:val="tr-TR"/>
        </w:rPr>
      </w:pPr>
    </w:p>
    <w:p w:rsidR="0044443E" w:rsidRDefault="0044443E">
      <w:pPr>
        <w:pStyle w:val="GvdeMetni"/>
        <w:spacing w:before="4" w:after="1"/>
        <w:rPr>
          <w:rFonts w:asciiTheme="minorHAnsi" w:hAnsiTheme="minorHAnsi"/>
          <w:lang w:val="tr-TR"/>
        </w:rPr>
      </w:pPr>
    </w:p>
    <w:tbl>
      <w:tblPr>
        <w:tblStyle w:val="TableNormal1"/>
        <w:tblW w:w="9006" w:type="dxa"/>
        <w:tblInd w:w="116"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Layout w:type="fixed"/>
        <w:tblLook w:val="04A0" w:firstRow="1" w:lastRow="0" w:firstColumn="1" w:lastColumn="0" w:noHBand="0" w:noVBand="1"/>
      </w:tblPr>
      <w:tblGrid>
        <w:gridCol w:w="1068"/>
        <w:gridCol w:w="5811"/>
        <w:gridCol w:w="2127"/>
      </w:tblGrid>
      <w:tr w:rsidR="0044443E" w:rsidTr="008D48EB">
        <w:trPr>
          <w:trHeight w:val="600"/>
        </w:trPr>
        <w:tc>
          <w:tcPr>
            <w:tcW w:w="1068" w:type="dxa"/>
          </w:tcPr>
          <w:p w:rsidR="0044443E" w:rsidRDefault="0044443E">
            <w:pPr>
              <w:pStyle w:val="TableParagraph"/>
              <w:jc w:val="left"/>
              <w:rPr>
                <w:rFonts w:asciiTheme="minorHAnsi" w:hAnsiTheme="minorHAnsi"/>
                <w:lang w:val="tr-TR"/>
              </w:rPr>
            </w:pPr>
          </w:p>
        </w:tc>
        <w:tc>
          <w:tcPr>
            <w:tcW w:w="5811" w:type="dxa"/>
          </w:tcPr>
          <w:p w:rsidR="0044443E" w:rsidRDefault="00EB3B24">
            <w:pPr>
              <w:pStyle w:val="TableParagraph"/>
              <w:spacing w:line="304" w:lineRule="exact"/>
              <w:ind w:left="103"/>
              <w:jc w:val="left"/>
              <w:rPr>
                <w:rFonts w:asciiTheme="minorHAnsi" w:hAnsiTheme="minorHAnsi"/>
                <w:lang w:val="tr-TR"/>
              </w:rPr>
            </w:pPr>
            <w:r>
              <w:rPr>
                <w:rFonts w:asciiTheme="minorHAnsi" w:hAnsiTheme="minorHAnsi"/>
                <w:lang w:val="tr-TR"/>
              </w:rPr>
              <w:t>Her türlü yeme, içme ve eğlence Yerleri ile marketler</w:t>
            </w:r>
          </w:p>
          <w:p w:rsidR="0044443E" w:rsidRDefault="001539B1" w:rsidP="001539B1">
            <w:pPr>
              <w:pStyle w:val="TableParagraph"/>
              <w:spacing w:line="285" w:lineRule="exact"/>
              <w:ind w:left="103"/>
              <w:jc w:val="left"/>
              <w:rPr>
                <w:rFonts w:asciiTheme="minorHAnsi" w:hAnsiTheme="minorHAnsi"/>
                <w:lang w:val="tr-TR"/>
              </w:rPr>
            </w:pPr>
            <w:r>
              <w:rPr>
                <w:rFonts w:asciiTheme="minorHAnsi" w:hAnsiTheme="minorHAnsi"/>
                <w:lang w:val="tr-TR"/>
              </w:rPr>
              <w:t>(kullanım alanı m2</w:t>
            </w:r>
            <w:r w:rsidR="00EB3B24">
              <w:rPr>
                <w:rFonts w:asciiTheme="minorHAnsi" w:hAnsiTheme="minorHAnsi"/>
                <w:lang w:val="tr-TR"/>
              </w:rPr>
              <w:t>)</w:t>
            </w:r>
          </w:p>
        </w:tc>
        <w:tc>
          <w:tcPr>
            <w:tcW w:w="2127" w:type="dxa"/>
          </w:tcPr>
          <w:p w:rsidR="0044443E" w:rsidRDefault="0044443E">
            <w:pPr>
              <w:pStyle w:val="TableParagraph"/>
              <w:jc w:val="left"/>
              <w:rPr>
                <w:rFonts w:asciiTheme="minorHAnsi" w:hAnsiTheme="minorHAnsi"/>
                <w:lang w:val="tr-TR"/>
              </w:rPr>
            </w:pP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1/1</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37581B" w:rsidRDefault="0037581B" w:rsidP="0037581B">
            <w:pPr>
              <w:jc w:val="right"/>
              <w:rPr>
                <w:color w:val="000000"/>
              </w:rPr>
            </w:pPr>
            <w:r>
              <w:rPr>
                <w:color w:val="000000"/>
              </w:rPr>
              <w:t xml:space="preserve">277.536,05 </w:t>
            </w:r>
            <w:r w:rsidR="00EB3B24">
              <w:rPr>
                <w:rFonts w:eastAsia="Times New Roman" w:cs="Times New Roman"/>
                <w:color w:val="000000"/>
                <w:lang w:val="tr-TR" w:eastAsia="tr-TR"/>
              </w:rPr>
              <w:t>₺</w:t>
            </w: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2/2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37581B" w:rsidRDefault="0037581B" w:rsidP="0037581B">
            <w:pPr>
              <w:jc w:val="right"/>
              <w:rPr>
                <w:color w:val="000000"/>
              </w:rPr>
            </w:pPr>
            <w:r>
              <w:rPr>
                <w:color w:val="000000"/>
              </w:rPr>
              <w:t xml:space="preserve">194.197,56 </w:t>
            </w:r>
            <w:r w:rsidR="00EB3B24">
              <w:rPr>
                <w:rFonts w:eastAsia="Times New Roman" w:cs="Times New Roman"/>
                <w:color w:val="000000"/>
                <w:lang w:val="tr-TR" w:eastAsia="tr-TR"/>
              </w:rPr>
              <w:t>₺</w:t>
            </w: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3/2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37581B" w:rsidRDefault="0037581B" w:rsidP="0037581B">
            <w:pPr>
              <w:jc w:val="right"/>
              <w:rPr>
                <w:color w:val="000000"/>
              </w:rPr>
            </w:pPr>
            <w:r>
              <w:rPr>
                <w:color w:val="000000"/>
              </w:rPr>
              <w:t xml:space="preserve">138.601,57 </w:t>
            </w:r>
            <w:r w:rsidR="00EB3B24">
              <w:rPr>
                <w:rFonts w:eastAsia="Times New Roman" w:cs="Times New Roman"/>
                <w:color w:val="000000"/>
                <w:lang w:val="tr-TR" w:eastAsia="tr-TR"/>
              </w:rPr>
              <w:t>₺</w:t>
            </w:r>
          </w:p>
        </w:tc>
      </w:tr>
      <w:tr w:rsidR="0044443E" w:rsidTr="008D48EB">
        <w:trPr>
          <w:trHeight w:val="380"/>
        </w:trPr>
        <w:tc>
          <w:tcPr>
            <w:tcW w:w="1068" w:type="dxa"/>
          </w:tcPr>
          <w:p w:rsidR="0044443E" w:rsidRDefault="00EB3B24">
            <w:pPr>
              <w:pStyle w:val="TableParagraph"/>
              <w:spacing w:before="1"/>
              <w:ind w:right="95"/>
              <w:rPr>
                <w:rFonts w:asciiTheme="minorHAnsi" w:hAnsiTheme="minorHAnsi"/>
                <w:b/>
                <w:lang w:val="tr-TR"/>
              </w:rPr>
            </w:pPr>
            <w:r>
              <w:rPr>
                <w:rFonts w:asciiTheme="minorHAnsi" w:hAnsiTheme="minorHAnsi"/>
                <w:b/>
                <w:lang w:val="tr-TR"/>
              </w:rPr>
              <w:t>4/3</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37581B" w:rsidRDefault="0037581B" w:rsidP="0037581B">
            <w:pPr>
              <w:jc w:val="right"/>
              <w:rPr>
                <w:color w:val="000000"/>
              </w:rPr>
            </w:pPr>
            <w:r>
              <w:rPr>
                <w:color w:val="000000"/>
              </w:rPr>
              <w:t xml:space="preserve">83.116,55 </w:t>
            </w:r>
            <w:r w:rsidR="00EB3B24">
              <w:rPr>
                <w:rFonts w:eastAsia="Times New Roman" w:cs="Times New Roman"/>
                <w:color w:val="000000"/>
                <w:lang w:val="tr-TR" w:eastAsia="tr-TR"/>
              </w:rPr>
              <w:t>₺</w:t>
            </w: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5/3</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37581B" w:rsidRDefault="0037581B" w:rsidP="0037581B">
            <w:pPr>
              <w:jc w:val="right"/>
              <w:rPr>
                <w:color w:val="000000"/>
              </w:rPr>
            </w:pPr>
            <w:r>
              <w:rPr>
                <w:color w:val="000000"/>
              </w:rPr>
              <w:t xml:space="preserve">38.728,54 </w:t>
            </w:r>
            <w:r w:rsidR="00EB3B24">
              <w:rPr>
                <w:rFonts w:eastAsia="Times New Roman" w:cs="Times New Roman"/>
                <w:color w:val="000000"/>
                <w:lang w:val="tr-TR" w:eastAsia="tr-TR"/>
              </w:rPr>
              <w:t>₺</w:t>
            </w: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6/2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37581B" w:rsidRDefault="0037581B" w:rsidP="0037581B">
            <w:pPr>
              <w:jc w:val="right"/>
              <w:rPr>
                <w:color w:val="000000"/>
              </w:rPr>
            </w:pPr>
            <w:r>
              <w:rPr>
                <w:color w:val="000000"/>
              </w:rPr>
              <w:t xml:space="preserve">16.534,53 </w:t>
            </w:r>
            <w:r w:rsidR="00EB3B24">
              <w:rPr>
                <w:rFonts w:eastAsia="Times New Roman" w:cs="Times New Roman"/>
                <w:color w:val="000000"/>
                <w:lang w:val="tr-TR" w:eastAsia="tr-TR"/>
              </w:rPr>
              <w:t>₺</w:t>
            </w:r>
          </w:p>
        </w:tc>
      </w:tr>
      <w:tr w:rsidR="0037581B" w:rsidTr="008D48EB">
        <w:trPr>
          <w:trHeight w:val="400"/>
        </w:trPr>
        <w:tc>
          <w:tcPr>
            <w:tcW w:w="1068" w:type="dxa"/>
          </w:tcPr>
          <w:p w:rsidR="0037581B" w:rsidRDefault="0037581B">
            <w:pPr>
              <w:pStyle w:val="TableParagraph"/>
              <w:spacing w:line="305" w:lineRule="exact"/>
              <w:ind w:right="95"/>
              <w:rPr>
                <w:rFonts w:asciiTheme="minorHAnsi" w:hAnsiTheme="minorHAnsi"/>
                <w:b/>
                <w:lang w:val="tr-TR"/>
              </w:rPr>
            </w:pPr>
            <w:r>
              <w:rPr>
                <w:rFonts w:asciiTheme="minorHAnsi" w:hAnsiTheme="minorHAnsi"/>
                <w:b/>
                <w:lang w:val="tr-TR"/>
              </w:rPr>
              <w:t>7/1</w:t>
            </w:r>
          </w:p>
        </w:tc>
        <w:tc>
          <w:tcPr>
            <w:tcW w:w="5811" w:type="dxa"/>
          </w:tcPr>
          <w:p w:rsidR="0037581B" w:rsidRDefault="0037581B">
            <w:pPr>
              <w:pStyle w:val="TableParagraph"/>
              <w:jc w:val="left"/>
              <w:rPr>
                <w:rFonts w:asciiTheme="minorHAnsi" w:hAnsiTheme="minorHAnsi"/>
                <w:lang w:val="tr-TR"/>
              </w:rPr>
            </w:pPr>
          </w:p>
        </w:tc>
        <w:tc>
          <w:tcPr>
            <w:tcW w:w="2127" w:type="dxa"/>
          </w:tcPr>
          <w:p w:rsidR="0037581B" w:rsidRDefault="0037581B" w:rsidP="0037581B">
            <w:pPr>
              <w:jc w:val="right"/>
              <w:rPr>
                <w:color w:val="000000"/>
              </w:rPr>
            </w:pPr>
            <w:r>
              <w:rPr>
                <w:color w:val="000000"/>
              </w:rPr>
              <w:t>5.437,53 ₺</w:t>
            </w:r>
          </w:p>
          <w:p w:rsidR="0037581B" w:rsidRDefault="0037581B">
            <w:pPr>
              <w:widowControl/>
              <w:autoSpaceDE/>
              <w:autoSpaceDN/>
              <w:jc w:val="right"/>
              <w:rPr>
                <w:rFonts w:eastAsia="Times New Roman" w:cs="Times New Roman"/>
                <w:color w:val="000000"/>
                <w:lang w:eastAsia="tr-TR"/>
              </w:rPr>
            </w:pPr>
          </w:p>
        </w:tc>
      </w:tr>
      <w:tr w:rsidR="0037581B" w:rsidTr="008D48EB">
        <w:trPr>
          <w:trHeight w:val="400"/>
        </w:trPr>
        <w:tc>
          <w:tcPr>
            <w:tcW w:w="1068" w:type="dxa"/>
          </w:tcPr>
          <w:p w:rsidR="0037581B" w:rsidRDefault="0037581B">
            <w:pPr>
              <w:pStyle w:val="TableParagraph"/>
              <w:spacing w:line="305" w:lineRule="exact"/>
              <w:ind w:right="95"/>
              <w:rPr>
                <w:rFonts w:asciiTheme="minorHAnsi" w:hAnsiTheme="minorHAnsi"/>
                <w:b/>
                <w:lang w:val="tr-TR"/>
              </w:rPr>
            </w:pPr>
          </w:p>
        </w:tc>
        <w:tc>
          <w:tcPr>
            <w:tcW w:w="5811" w:type="dxa"/>
          </w:tcPr>
          <w:p w:rsidR="0037581B" w:rsidRDefault="0037581B">
            <w:pPr>
              <w:pStyle w:val="TableParagraph"/>
              <w:jc w:val="left"/>
              <w:rPr>
                <w:rFonts w:asciiTheme="minorHAnsi" w:hAnsiTheme="minorHAnsi"/>
                <w:lang w:val="tr-TR"/>
              </w:rPr>
            </w:pPr>
          </w:p>
        </w:tc>
        <w:tc>
          <w:tcPr>
            <w:tcW w:w="2127" w:type="dxa"/>
          </w:tcPr>
          <w:p w:rsidR="0037581B" w:rsidRDefault="0037581B">
            <w:pPr>
              <w:widowControl/>
              <w:autoSpaceDE/>
              <w:autoSpaceDN/>
              <w:jc w:val="right"/>
              <w:rPr>
                <w:rFonts w:eastAsia="Times New Roman" w:cs="Times New Roman"/>
                <w:color w:val="000000"/>
                <w:lang w:eastAsia="tr-TR"/>
              </w:rPr>
            </w:pPr>
          </w:p>
        </w:tc>
      </w:tr>
      <w:tr w:rsidR="0044443E" w:rsidTr="008D48EB">
        <w:trPr>
          <w:trHeight w:val="900"/>
        </w:trPr>
        <w:tc>
          <w:tcPr>
            <w:tcW w:w="1068" w:type="dxa"/>
          </w:tcPr>
          <w:p w:rsidR="0044443E" w:rsidRDefault="0044443E">
            <w:pPr>
              <w:pStyle w:val="TableParagraph"/>
              <w:jc w:val="left"/>
              <w:rPr>
                <w:rFonts w:asciiTheme="minorHAnsi" w:hAnsiTheme="minorHAnsi"/>
                <w:lang w:val="tr-TR"/>
              </w:rPr>
            </w:pPr>
          </w:p>
        </w:tc>
        <w:tc>
          <w:tcPr>
            <w:tcW w:w="5811" w:type="dxa"/>
          </w:tcPr>
          <w:p w:rsidR="0044443E" w:rsidRDefault="00EB3B24">
            <w:pPr>
              <w:pStyle w:val="TableParagraph"/>
              <w:spacing w:line="305" w:lineRule="exact"/>
              <w:ind w:left="103"/>
              <w:jc w:val="left"/>
              <w:rPr>
                <w:rFonts w:asciiTheme="minorHAnsi" w:hAnsiTheme="minorHAnsi"/>
                <w:lang w:val="tr-TR"/>
              </w:rPr>
            </w:pPr>
            <w:r>
              <w:rPr>
                <w:rFonts w:asciiTheme="minorHAnsi" w:hAnsiTheme="minorHAnsi"/>
                <w:lang w:val="tr-TR"/>
              </w:rPr>
              <w:t>Daimi surette faaliyet gösteren lunapark, panayır, fuar,</w:t>
            </w:r>
          </w:p>
          <w:p w:rsidR="0044443E" w:rsidRDefault="00EB3B24">
            <w:pPr>
              <w:pStyle w:val="TableParagraph"/>
              <w:spacing w:line="305" w:lineRule="exact"/>
              <w:ind w:left="103"/>
              <w:jc w:val="left"/>
              <w:rPr>
                <w:rFonts w:asciiTheme="minorHAnsi" w:hAnsiTheme="minorHAnsi"/>
                <w:b/>
                <w:lang w:val="tr-TR"/>
              </w:rPr>
            </w:pPr>
            <w:r>
              <w:rPr>
                <w:rFonts w:asciiTheme="minorHAnsi" w:hAnsiTheme="minorHAnsi"/>
                <w:lang w:val="tr-TR"/>
              </w:rPr>
              <w:t xml:space="preserve">stadyum, hipodrom, spor salonu gibi yerler ile </w:t>
            </w:r>
            <w:r>
              <w:rPr>
                <w:rFonts w:asciiTheme="minorHAnsi" w:hAnsiTheme="minorHAnsi"/>
                <w:b/>
                <w:lang w:val="tr-TR"/>
              </w:rPr>
              <w:t>eşya</w:t>
            </w:r>
          </w:p>
          <w:p w:rsidR="0044443E" w:rsidRDefault="00EB3B24" w:rsidP="001539B1">
            <w:pPr>
              <w:pStyle w:val="TableParagraph"/>
              <w:spacing w:line="287" w:lineRule="exact"/>
              <w:ind w:left="103"/>
              <w:jc w:val="left"/>
              <w:rPr>
                <w:rFonts w:asciiTheme="minorHAnsi" w:hAnsiTheme="minorHAnsi"/>
                <w:lang w:val="tr-TR"/>
              </w:rPr>
            </w:pPr>
            <w:r>
              <w:rPr>
                <w:rFonts w:asciiTheme="minorHAnsi" w:hAnsiTheme="minorHAnsi"/>
                <w:b/>
                <w:lang w:val="tr-TR"/>
              </w:rPr>
              <w:t xml:space="preserve">depolamaya mahsus olan yerler </w:t>
            </w:r>
            <w:r>
              <w:rPr>
                <w:rFonts w:asciiTheme="minorHAnsi" w:hAnsiTheme="minorHAnsi"/>
                <w:lang w:val="tr-TR"/>
              </w:rPr>
              <w:t>(</w:t>
            </w:r>
            <w:r w:rsidR="001539B1">
              <w:rPr>
                <w:rFonts w:asciiTheme="minorHAnsi" w:hAnsiTheme="minorHAnsi"/>
                <w:lang w:val="tr-TR"/>
              </w:rPr>
              <w:t>personel sayısı</w:t>
            </w:r>
            <w:r>
              <w:rPr>
                <w:rFonts w:asciiTheme="minorHAnsi" w:hAnsiTheme="minorHAnsi"/>
                <w:lang w:val="tr-TR"/>
              </w:rPr>
              <w:t>)</w:t>
            </w:r>
          </w:p>
        </w:tc>
        <w:tc>
          <w:tcPr>
            <w:tcW w:w="2127" w:type="dxa"/>
          </w:tcPr>
          <w:p w:rsidR="0044443E" w:rsidRDefault="0044443E">
            <w:pPr>
              <w:pStyle w:val="TableParagraph"/>
              <w:jc w:val="left"/>
              <w:rPr>
                <w:rFonts w:asciiTheme="minorHAnsi" w:hAnsiTheme="minorHAnsi"/>
                <w:lang w:val="tr-TR"/>
              </w:rPr>
            </w:pPr>
          </w:p>
        </w:tc>
      </w:tr>
      <w:tr w:rsidR="005D3437" w:rsidTr="008D48EB">
        <w:trPr>
          <w:trHeight w:val="400"/>
        </w:trPr>
        <w:tc>
          <w:tcPr>
            <w:tcW w:w="1068" w:type="dxa"/>
          </w:tcPr>
          <w:p w:rsidR="005D3437" w:rsidRDefault="005D3437" w:rsidP="007B0CAC">
            <w:pPr>
              <w:pStyle w:val="TableParagraph"/>
              <w:spacing w:line="305" w:lineRule="exact"/>
              <w:ind w:right="95"/>
              <w:rPr>
                <w:rFonts w:asciiTheme="minorHAnsi" w:hAnsiTheme="minorHAnsi"/>
                <w:b/>
                <w:lang w:val="tr-TR"/>
              </w:rPr>
            </w:pPr>
            <w:r>
              <w:rPr>
                <w:rFonts w:asciiTheme="minorHAnsi" w:hAnsiTheme="minorHAnsi"/>
                <w:b/>
                <w:lang w:val="tr-TR"/>
              </w:rPr>
              <w:t>1/1</w:t>
            </w:r>
          </w:p>
        </w:tc>
        <w:tc>
          <w:tcPr>
            <w:tcW w:w="5811" w:type="dxa"/>
          </w:tcPr>
          <w:p w:rsidR="005D3437" w:rsidRDefault="005D3437">
            <w:pPr>
              <w:pStyle w:val="TableParagraph"/>
              <w:jc w:val="left"/>
              <w:rPr>
                <w:rFonts w:asciiTheme="minorHAnsi" w:hAnsiTheme="minorHAnsi"/>
                <w:lang w:val="tr-TR"/>
              </w:rPr>
            </w:pPr>
          </w:p>
        </w:tc>
        <w:tc>
          <w:tcPr>
            <w:tcW w:w="2127" w:type="dxa"/>
          </w:tcPr>
          <w:p w:rsidR="005D3437" w:rsidRDefault="005D3437">
            <w:pPr>
              <w:widowControl/>
              <w:autoSpaceDE/>
              <w:autoSpaceDN/>
              <w:jc w:val="right"/>
              <w:rPr>
                <w:rFonts w:eastAsia="Times New Roman" w:cs="Times New Roman"/>
                <w:color w:val="000000"/>
                <w:lang w:val="tr-TR" w:eastAsia="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5D3437" w:rsidTr="008D48EB">
        <w:trPr>
          <w:trHeight w:val="400"/>
        </w:trPr>
        <w:tc>
          <w:tcPr>
            <w:tcW w:w="1068" w:type="dxa"/>
          </w:tcPr>
          <w:p w:rsidR="005D3437" w:rsidRDefault="005D3437" w:rsidP="007B0CAC">
            <w:pPr>
              <w:pStyle w:val="TableParagraph"/>
              <w:spacing w:line="305" w:lineRule="exact"/>
              <w:ind w:right="95"/>
              <w:rPr>
                <w:rFonts w:asciiTheme="minorHAnsi" w:hAnsiTheme="minorHAnsi"/>
                <w:b/>
                <w:lang w:val="tr-TR"/>
              </w:rPr>
            </w:pPr>
            <w:r>
              <w:rPr>
                <w:rFonts w:asciiTheme="minorHAnsi" w:hAnsiTheme="minorHAnsi"/>
                <w:b/>
                <w:lang w:val="tr-TR"/>
              </w:rPr>
              <w:lastRenderedPageBreak/>
              <w:t>2/2</w:t>
            </w:r>
          </w:p>
        </w:tc>
        <w:tc>
          <w:tcPr>
            <w:tcW w:w="5811" w:type="dxa"/>
          </w:tcPr>
          <w:p w:rsidR="005D3437" w:rsidRDefault="005D3437">
            <w:pPr>
              <w:pStyle w:val="TableParagraph"/>
              <w:jc w:val="left"/>
              <w:rPr>
                <w:rFonts w:asciiTheme="minorHAnsi" w:hAnsiTheme="minorHAnsi"/>
                <w:lang w:val="tr-TR"/>
              </w:rPr>
            </w:pPr>
          </w:p>
        </w:tc>
        <w:tc>
          <w:tcPr>
            <w:tcW w:w="2127" w:type="dxa"/>
          </w:tcPr>
          <w:p w:rsidR="005D3437" w:rsidRDefault="005D3437">
            <w:pPr>
              <w:widowControl/>
              <w:autoSpaceDE/>
              <w:autoSpaceDN/>
              <w:jc w:val="right"/>
              <w:rPr>
                <w:rFonts w:eastAsia="Times New Roman" w:cs="Times New Roman"/>
                <w:color w:val="000000"/>
                <w:lang w:val="tr-TR" w:eastAsia="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5D3437" w:rsidTr="008D48EB">
        <w:trPr>
          <w:trHeight w:val="400"/>
        </w:trPr>
        <w:tc>
          <w:tcPr>
            <w:tcW w:w="1068" w:type="dxa"/>
          </w:tcPr>
          <w:p w:rsidR="005D3437" w:rsidRDefault="005D3437" w:rsidP="007B0CAC">
            <w:pPr>
              <w:pStyle w:val="TableParagraph"/>
              <w:spacing w:line="305" w:lineRule="exact"/>
              <w:ind w:right="95"/>
              <w:rPr>
                <w:rFonts w:asciiTheme="minorHAnsi" w:hAnsiTheme="minorHAnsi"/>
                <w:b/>
                <w:lang w:val="tr-TR"/>
              </w:rPr>
            </w:pPr>
            <w:r>
              <w:rPr>
                <w:rFonts w:asciiTheme="minorHAnsi" w:hAnsiTheme="minorHAnsi"/>
                <w:b/>
                <w:lang w:val="tr-TR"/>
              </w:rPr>
              <w:t>3/2</w:t>
            </w:r>
          </w:p>
        </w:tc>
        <w:tc>
          <w:tcPr>
            <w:tcW w:w="5811" w:type="dxa"/>
          </w:tcPr>
          <w:p w:rsidR="005D3437" w:rsidRDefault="005D3437">
            <w:pPr>
              <w:pStyle w:val="TableParagraph"/>
              <w:jc w:val="left"/>
              <w:rPr>
                <w:rFonts w:asciiTheme="minorHAnsi" w:hAnsiTheme="minorHAnsi"/>
                <w:lang w:val="tr-TR"/>
              </w:rPr>
            </w:pPr>
          </w:p>
        </w:tc>
        <w:tc>
          <w:tcPr>
            <w:tcW w:w="2127" w:type="dxa"/>
          </w:tcPr>
          <w:p w:rsidR="005D3437" w:rsidRDefault="005D3437">
            <w:pPr>
              <w:widowControl/>
              <w:autoSpaceDE/>
              <w:autoSpaceDN/>
              <w:jc w:val="right"/>
              <w:rPr>
                <w:rFonts w:eastAsia="Times New Roman" w:cs="Times New Roman"/>
                <w:color w:val="000000"/>
                <w:lang w:val="tr-TR" w:eastAsia="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5D3437" w:rsidTr="008D48EB">
        <w:trPr>
          <w:trHeight w:val="400"/>
        </w:trPr>
        <w:tc>
          <w:tcPr>
            <w:tcW w:w="1068" w:type="dxa"/>
          </w:tcPr>
          <w:p w:rsidR="005D3437" w:rsidRDefault="005D3437" w:rsidP="007B0CAC">
            <w:pPr>
              <w:pStyle w:val="TableParagraph"/>
              <w:spacing w:line="305" w:lineRule="exact"/>
              <w:ind w:right="95"/>
              <w:rPr>
                <w:rFonts w:asciiTheme="minorHAnsi" w:hAnsiTheme="minorHAnsi"/>
                <w:b/>
                <w:lang w:val="tr-TR"/>
              </w:rPr>
            </w:pPr>
            <w:r>
              <w:rPr>
                <w:rFonts w:asciiTheme="minorHAnsi" w:hAnsiTheme="minorHAnsi"/>
                <w:b/>
                <w:lang w:val="tr-TR"/>
              </w:rPr>
              <w:t>4/3</w:t>
            </w:r>
          </w:p>
        </w:tc>
        <w:tc>
          <w:tcPr>
            <w:tcW w:w="5811" w:type="dxa"/>
          </w:tcPr>
          <w:p w:rsidR="005D3437" w:rsidRDefault="005D3437">
            <w:pPr>
              <w:pStyle w:val="TableParagraph"/>
              <w:jc w:val="left"/>
              <w:rPr>
                <w:rFonts w:asciiTheme="minorHAnsi" w:hAnsiTheme="minorHAnsi"/>
                <w:lang w:val="tr-TR"/>
              </w:rPr>
            </w:pPr>
          </w:p>
        </w:tc>
        <w:tc>
          <w:tcPr>
            <w:tcW w:w="2127" w:type="dxa"/>
          </w:tcPr>
          <w:p w:rsidR="005D3437" w:rsidRDefault="005D3437">
            <w:pPr>
              <w:widowControl/>
              <w:autoSpaceDE/>
              <w:autoSpaceDN/>
              <w:jc w:val="right"/>
              <w:rPr>
                <w:rFonts w:eastAsia="Times New Roman" w:cs="Times New Roman"/>
                <w:color w:val="000000"/>
                <w:lang w:val="tr-TR" w:eastAsia="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5D3437" w:rsidTr="008D48EB">
        <w:trPr>
          <w:trHeight w:val="400"/>
        </w:trPr>
        <w:tc>
          <w:tcPr>
            <w:tcW w:w="1068" w:type="dxa"/>
          </w:tcPr>
          <w:p w:rsidR="005D3437" w:rsidRDefault="005D3437" w:rsidP="007B0CAC">
            <w:pPr>
              <w:pStyle w:val="TableParagraph"/>
              <w:spacing w:line="305" w:lineRule="exact"/>
              <w:ind w:right="95"/>
              <w:rPr>
                <w:rFonts w:asciiTheme="minorHAnsi" w:hAnsiTheme="minorHAnsi"/>
                <w:b/>
                <w:lang w:val="tr-TR"/>
              </w:rPr>
            </w:pPr>
            <w:r>
              <w:rPr>
                <w:rFonts w:asciiTheme="minorHAnsi" w:hAnsiTheme="minorHAnsi"/>
                <w:b/>
                <w:lang w:val="tr-TR"/>
              </w:rPr>
              <w:t>5/3</w:t>
            </w:r>
          </w:p>
        </w:tc>
        <w:tc>
          <w:tcPr>
            <w:tcW w:w="5811" w:type="dxa"/>
          </w:tcPr>
          <w:p w:rsidR="005D3437" w:rsidRDefault="005D3437">
            <w:pPr>
              <w:pStyle w:val="TableParagraph"/>
              <w:jc w:val="left"/>
              <w:rPr>
                <w:rFonts w:asciiTheme="minorHAnsi" w:hAnsiTheme="minorHAnsi"/>
                <w:lang w:val="tr-TR"/>
              </w:rPr>
            </w:pPr>
          </w:p>
        </w:tc>
        <w:tc>
          <w:tcPr>
            <w:tcW w:w="2127" w:type="dxa"/>
          </w:tcPr>
          <w:p w:rsidR="005D3437" w:rsidRDefault="005D3437">
            <w:pPr>
              <w:widowControl/>
              <w:autoSpaceDE/>
              <w:autoSpaceDN/>
              <w:jc w:val="right"/>
              <w:rPr>
                <w:rFonts w:eastAsia="Times New Roman" w:cs="Times New Roman"/>
                <w:color w:val="000000"/>
                <w:lang w:val="tr-TR" w:eastAsia="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5D3437" w:rsidTr="008D48EB">
        <w:trPr>
          <w:trHeight w:val="400"/>
        </w:trPr>
        <w:tc>
          <w:tcPr>
            <w:tcW w:w="1068" w:type="dxa"/>
          </w:tcPr>
          <w:p w:rsidR="005D3437" w:rsidRDefault="005D3437" w:rsidP="007B0CAC">
            <w:pPr>
              <w:pStyle w:val="TableParagraph"/>
              <w:spacing w:line="305" w:lineRule="exact"/>
              <w:ind w:right="95"/>
              <w:rPr>
                <w:rFonts w:asciiTheme="minorHAnsi" w:hAnsiTheme="minorHAnsi"/>
                <w:b/>
                <w:lang w:val="tr-TR"/>
              </w:rPr>
            </w:pPr>
            <w:r>
              <w:rPr>
                <w:rFonts w:asciiTheme="minorHAnsi" w:hAnsiTheme="minorHAnsi"/>
                <w:b/>
                <w:lang w:val="tr-TR"/>
              </w:rPr>
              <w:t>6/2</w:t>
            </w:r>
          </w:p>
        </w:tc>
        <w:tc>
          <w:tcPr>
            <w:tcW w:w="5811" w:type="dxa"/>
          </w:tcPr>
          <w:p w:rsidR="005D3437" w:rsidRDefault="005D3437">
            <w:pPr>
              <w:pStyle w:val="TableParagraph"/>
              <w:jc w:val="left"/>
              <w:rPr>
                <w:rFonts w:asciiTheme="minorHAnsi" w:hAnsiTheme="minorHAnsi"/>
                <w:lang w:val="tr-TR"/>
              </w:rPr>
            </w:pPr>
          </w:p>
        </w:tc>
        <w:tc>
          <w:tcPr>
            <w:tcW w:w="2127" w:type="dxa"/>
          </w:tcPr>
          <w:p w:rsidR="005D3437" w:rsidRDefault="005D3437">
            <w:pPr>
              <w:widowControl/>
              <w:autoSpaceDE/>
              <w:autoSpaceDN/>
              <w:jc w:val="right"/>
              <w:rPr>
                <w:rFonts w:eastAsia="Times New Roman" w:cs="Times New Roman"/>
                <w:color w:val="000000"/>
                <w:lang w:val="tr-TR" w:eastAsia="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44443E" w:rsidTr="008D48EB">
        <w:trPr>
          <w:trHeight w:val="400"/>
        </w:trPr>
        <w:tc>
          <w:tcPr>
            <w:tcW w:w="1068" w:type="dxa"/>
          </w:tcPr>
          <w:p w:rsidR="0044443E" w:rsidRDefault="007B0CAC" w:rsidP="007B0CAC">
            <w:pPr>
              <w:pStyle w:val="TableParagraph"/>
              <w:spacing w:line="305" w:lineRule="exact"/>
              <w:ind w:right="95"/>
              <w:rPr>
                <w:rFonts w:asciiTheme="minorHAnsi" w:hAnsiTheme="minorHAnsi"/>
                <w:b/>
                <w:lang w:val="tr-TR"/>
              </w:rPr>
            </w:pPr>
            <w:r>
              <w:rPr>
                <w:rFonts w:asciiTheme="minorHAnsi" w:hAnsiTheme="minorHAnsi"/>
                <w:b/>
                <w:lang w:val="tr-TR"/>
              </w:rPr>
              <w:t>7/1</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B7627E" w:rsidRDefault="00B7627E" w:rsidP="00B7627E">
            <w:pPr>
              <w:jc w:val="right"/>
              <w:rPr>
                <w:color w:val="000000"/>
              </w:rPr>
            </w:pPr>
            <w:r>
              <w:rPr>
                <w:color w:val="000000"/>
              </w:rPr>
              <w:t xml:space="preserve">2.474,09 </w:t>
            </w:r>
            <w:r w:rsidR="00EB3B24">
              <w:rPr>
                <w:rFonts w:eastAsia="Times New Roman" w:cs="Times New Roman"/>
                <w:color w:val="000000"/>
                <w:lang w:val="tr-TR" w:eastAsia="tr-TR"/>
              </w:rPr>
              <w:t>₺</w:t>
            </w:r>
          </w:p>
        </w:tc>
      </w:tr>
      <w:tr w:rsidR="008D48EB" w:rsidTr="008D48EB">
        <w:trPr>
          <w:trHeight w:val="600"/>
        </w:trPr>
        <w:tc>
          <w:tcPr>
            <w:tcW w:w="1068" w:type="dxa"/>
          </w:tcPr>
          <w:p w:rsidR="008D48EB" w:rsidRDefault="008D48EB">
            <w:pPr>
              <w:pStyle w:val="TableParagraph"/>
              <w:jc w:val="left"/>
              <w:rPr>
                <w:rFonts w:asciiTheme="minorHAnsi" w:hAnsiTheme="minorHAnsi"/>
                <w:lang w:val="tr-TR"/>
              </w:rPr>
            </w:pPr>
          </w:p>
        </w:tc>
        <w:tc>
          <w:tcPr>
            <w:tcW w:w="5811" w:type="dxa"/>
          </w:tcPr>
          <w:p w:rsidR="008D48EB" w:rsidRDefault="008D48EB">
            <w:pPr>
              <w:pStyle w:val="TableParagraph"/>
              <w:spacing w:before="2" w:line="305" w:lineRule="exact"/>
              <w:ind w:left="103"/>
              <w:jc w:val="left"/>
              <w:rPr>
                <w:rFonts w:asciiTheme="minorHAnsi" w:hAnsiTheme="minorHAnsi"/>
                <w:lang w:val="tr-TR"/>
              </w:rPr>
            </w:pPr>
          </w:p>
        </w:tc>
        <w:tc>
          <w:tcPr>
            <w:tcW w:w="2127" w:type="dxa"/>
          </w:tcPr>
          <w:p w:rsidR="008D48EB" w:rsidRDefault="008D48EB">
            <w:pPr>
              <w:pStyle w:val="TableParagraph"/>
              <w:jc w:val="left"/>
              <w:rPr>
                <w:rFonts w:asciiTheme="minorHAnsi" w:hAnsiTheme="minorHAnsi"/>
                <w:lang w:val="tr-TR"/>
              </w:rPr>
            </w:pPr>
          </w:p>
        </w:tc>
      </w:tr>
      <w:tr w:rsidR="0044443E" w:rsidTr="008D48EB">
        <w:trPr>
          <w:trHeight w:val="600"/>
        </w:trPr>
        <w:tc>
          <w:tcPr>
            <w:tcW w:w="1068" w:type="dxa"/>
          </w:tcPr>
          <w:p w:rsidR="0044443E" w:rsidRDefault="0044443E">
            <w:pPr>
              <w:pStyle w:val="TableParagraph"/>
              <w:jc w:val="left"/>
              <w:rPr>
                <w:rFonts w:asciiTheme="minorHAnsi" w:hAnsiTheme="minorHAnsi"/>
                <w:lang w:val="tr-TR"/>
              </w:rPr>
            </w:pPr>
          </w:p>
        </w:tc>
        <w:tc>
          <w:tcPr>
            <w:tcW w:w="5811" w:type="dxa"/>
          </w:tcPr>
          <w:p w:rsidR="0044443E" w:rsidRDefault="00EB3B24">
            <w:pPr>
              <w:pStyle w:val="TableParagraph"/>
              <w:spacing w:before="2" w:line="305" w:lineRule="exact"/>
              <w:ind w:left="103"/>
              <w:jc w:val="left"/>
              <w:rPr>
                <w:rFonts w:asciiTheme="minorHAnsi" w:hAnsiTheme="minorHAnsi"/>
                <w:lang w:val="tr-TR"/>
              </w:rPr>
            </w:pPr>
            <w:r>
              <w:rPr>
                <w:rFonts w:asciiTheme="minorHAnsi" w:hAnsiTheme="minorHAnsi"/>
                <w:lang w:val="tr-TR"/>
              </w:rPr>
              <w:t>Sinema, tiyatro, opera, bale vb. biletle girilen koltuklu</w:t>
            </w:r>
          </w:p>
          <w:p w:rsidR="0044443E" w:rsidRDefault="00EB3B24">
            <w:pPr>
              <w:pStyle w:val="TableParagraph"/>
              <w:spacing w:line="285" w:lineRule="exact"/>
              <w:ind w:left="103"/>
              <w:jc w:val="left"/>
              <w:rPr>
                <w:rFonts w:asciiTheme="minorHAnsi" w:hAnsiTheme="minorHAnsi"/>
                <w:lang w:val="tr-TR"/>
              </w:rPr>
            </w:pPr>
            <w:r>
              <w:rPr>
                <w:rFonts w:asciiTheme="minorHAnsi" w:hAnsiTheme="minorHAnsi"/>
                <w:lang w:val="tr-TR"/>
              </w:rPr>
              <w:t>eğlence yerleri (Koltuk Sayısı)</w:t>
            </w:r>
          </w:p>
        </w:tc>
        <w:tc>
          <w:tcPr>
            <w:tcW w:w="2127" w:type="dxa"/>
          </w:tcPr>
          <w:p w:rsidR="0044443E" w:rsidRDefault="0044443E">
            <w:pPr>
              <w:pStyle w:val="TableParagraph"/>
              <w:jc w:val="left"/>
              <w:rPr>
                <w:rFonts w:asciiTheme="minorHAnsi" w:hAnsiTheme="minorHAnsi"/>
                <w:lang w:val="tr-TR"/>
              </w:rPr>
            </w:pPr>
          </w:p>
        </w:tc>
      </w:tr>
      <w:tr w:rsidR="000F3D12" w:rsidTr="008D48EB">
        <w:trPr>
          <w:trHeight w:val="400"/>
        </w:trPr>
        <w:tc>
          <w:tcPr>
            <w:tcW w:w="1068" w:type="dxa"/>
          </w:tcPr>
          <w:p w:rsidR="000F3D12" w:rsidRDefault="000F3D12">
            <w:pPr>
              <w:pStyle w:val="TableParagraph"/>
              <w:spacing w:line="305" w:lineRule="exact"/>
              <w:ind w:right="95"/>
              <w:rPr>
                <w:rFonts w:asciiTheme="minorHAnsi" w:hAnsiTheme="minorHAnsi"/>
                <w:b/>
                <w:lang w:val="tr-TR"/>
              </w:rPr>
            </w:pPr>
            <w:r>
              <w:rPr>
                <w:rFonts w:asciiTheme="minorHAnsi" w:hAnsiTheme="minorHAnsi"/>
                <w:b/>
                <w:lang w:val="tr-TR"/>
              </w:rPr>
              <w:t>1/1</w:t>
            </w:r>
          </w:p>
        </w:tc>
        <w:tc>
          <w:tcPr>
            <w:tcW w:w="5811" w:type="dxa"/>
          </w:tcPr>
          <w:p w:rsidR="000F3D12" w:rsidRDefault="000F3D12">
            <w:pPr>
              <w:pStyle w:val="TableParagraph"/>
              <w:jc w:val="left"/>
              <w:rPr>
                <w:rFonts w:asciiTheme="minorHAnsi" w:hAnsiTheme="minorHAnsi"/>
                <w:lang w:val="tr-TR"/>
              </w:rPr>
            </w:pPr>
          </w:p>
        </w:tc>
        <w:tc>
          <w:tcPr>
            <w:tcW w:w="2127" w:type="dxa"/>
          </w:tcPr>
          <w:p w:rsidR="000F3D12" w:rsidRDefault="000F3D12" w:rsidP="008D48EB">
            <w:pPr>
              <w:pStyle w:val="TableParagraph"/>
              <w:spacing w:before="95" w:line="285" w:lineRule="exact"/>
              <w:ind w:right="97"/>
              <w:rPr>
                <w:rFonts w:asciiTheme="minorHAnsi" w:hAnsiTheme="minorHAnsi"/>
                <w:lang w:val="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0F3D12" w:rsidTr="008D48EB">
        <w:trPr>
          <w:trHeight w:val="400"/>
        </w:trPr>
        <w:tc>
          <w:tcPr>
            <w:tcW w:w="1068" w:type="dxa"/>
          </w:tcPr>
          <w:p w:rsidR="000F3D12" w:rsidRDefault="000F3D12">
            <w:pPr>
              <w:pStyle w:val="TableParagraph"/>
              <w:spacing w:line="305" w:lineRule="exact"/>
              <w:ind w:right="95"/>
              <w:rPr>
                <w:rFonts w:asciiTheme="minorHAnsi" w:hAnsiTheme="minorHAnsi"/>
                <w:b/>
                <w:lang w:val="tr-TR"/>
              </w:rPr>
            </w:pPr>
            <w:r>
              <w:rPr>
                <w:rFonts w:asciiTheme="minorHAnsi" w:hAnsiTheme="minorHAnsi"/>
                <w:b/>
                <w:lang w:val="tr-TR"/>
              </w:rPr>
              <w:t>2/2</w:t>
            </w:r>
          </w:p>
        </w:tc>
        <w:tc>
          <w:tcPr>
            <w:tcW w:w="5811" w:type="dxa"/>
          </w:tcPr>
          <w:p w:rsidR="000F3D12" w:rsidRDefault="000F3D12">
            <w:pPr>
              <w:pStyle w:val="TableParagraph"/>
              <w:jc w:val="left"/>
              <w:rPr>
                <w:rFonts w:asciiTheme="minorHAnsi" w:hAnsiTheme="minorHAnsi"/>
                <w:lang w:val="tr-TR"/>
              </w:rPr>
            </w:pPr>
          </w:p>
        </w:tc>
        <w:tc>
          <w:tcPr>
            <w:tcW w:w="2127" w:type="dxa"/>
          </w:tcPr>
          <w:p w:rsidR="000F3D12" w:rsidRDefault="000F3D12" w:rsidP="008D48EB">
            <w:pPr>
              <w:pStyle w:val="TableParagraph"/>
              <w:spacing w:before="95" w:line="285" w:lineRule="exact"/>
              <w:ind w:right="97"/>
              <w:rPr>
                <w:rFonts w:asciiTheme="minorHAnsi" w:hAnsiTheme="minorHAnsi"/>
                <w:lang w:val="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0F3D12" w:rsidTr="008D48EB">
        <w:trPr>
          <w:trHeight w:val="400"/>
        </w:trPr>
        <w:tc>
          <w:tcPr>
            <w:tcW w:w="1068" w:type="dxa"/>
          </w:tcPr>
          <w:p w:rsidR="000F3D12" w:rsidRDefault="000F3D12">
            <w:pPr>
              <w:pStyle w:val="TableParagraph"/>
              <w:spacing w:line="305" w:lineRule="exact"/>
              <w:ind w:right="95"/>
              <w:rPr>
                <w:rFonts w:asciiTheme="minorHAnsi" w:hAnsiTheme="minorHAnsi"/>
                <w:b/>
                <w:lang w:val="tr-TR"/>
              </w:rPr>
            </w:pPr>
            <w:r>
              <w:rPr>
                <w:rFonts w:asciiTheme="minorHAnsi" w:hAnsiTheme="minorHAnsi"/>
                <w:b/>
                <w:lang w:val="tr-TR"/>
              </w:rPr>
              <w:t>3/2</w:t>
            </w:r>
          </w:p>
        </w:tc>
        <w:tc>
          <w:tcPr>
            <w:tcW w:w="5811" w:type="dxa"/>
          </w:tcPr>
          <w:p w:rsidR="000F3D12" w:rsidRDefault="000F3D12">
            <w:pPr>
              <w:pStyle w:val="TableParagraph"/>
              <w:jc w:val="left"/>
              <w:rPr>
                <w:rFonts w:asciiTheme="minorHAnsi" w:hAnsiTheme="minorHAnsi"/>
                <w:lang w:val="tr-TR"/>
              </w:rPr>
            </w:pPr>
          </w:p>
        </w:tc>
        <w:tc>
          <w:tcPr>
            <w:tcW w:w="2127" w:type="dxa"/>
          </w:tcPr>
          <w:p w:rsidR="000F3D12" w:rsidRDefault="000F3D12" w:rsidP="008D48EB">
            <w:pPr>
              <w:pStyle w:val="TableParagraph"/>
              <w:spacing w:before="95" w:line="285" w:lineRule="exact"/>
              <w:ind w:right="97"/>
              <w:rPr>
                <w:rFonts w:asciiTheme="minorHAnsi" w:hAnsiTheme="minorHAnsi"/>
                <w:lang w:val="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4/3</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B7627E" w:rsidRDefault="00B7627E" w:rsidP="00B7627E">
            <w:pPr>
              <w:jc w:val="right"/>
              <w:rPr>
                <w:color w:val="000000"/>
              </w:rPr>
            </w:pPr>
            <w:r>
              <w:rPr>
                <w:color w:val="000000"/>
              </w:rPr>
              <w:t xml:space="preserve">68.173,80 </w:t>
            </w:r>
            <w:r w:rsidR="00EB3B24">
              <w:rPr>
                <w:rFonts w:asciiTheme="minorHAnsi" w:hAnsiTheme="minorHAnsi"/>
                <w:lang w:val="tr-TR"/>
              </w:rPr>
              <w:t>₺</w:t>
            </w:r>
          </w:p>
        </w:tc>
      </w:tr>
      <w:tr w:rsidR="000F3D12" w:rsidTr="008D48EB">
        <w:trPr>
          <w:trHeight w:val="400"/>
        </w:trPr>
        <w:tc>
          <w:tcPr>
            <w:tcW w:w="1068" w:type="dxa"/>
          </w:tcPr>
          <w:p w:rsidR="000F3D12" w:rsidRDefault="000F3D12">
            <w:pPr>
              <w:pStyle w:val="TableParagraph"/>
              <w:spacing w:line="305" w:lineRule="exact"/>
              <w:ind w:right="95"/>
              <w:rPr>
                <w:rFonts w:asciiTheme="minorHAnsi" w:hAnsiTheme="minorHAnsi"/>
                <w:b/>
                <w:lang w:val="tr-TR"/>
              </w:rPr>
            </w:pPr>
            <w:r>
              <w:rPr>
                <w:rFonts w:asciiTheme="minorHAnsi" w:hAnsiTheme="minorHAnsi"/>
                <w:b/>
                <w:lang w:val="tr-TR"/>
              </w:rPr>
              <w:t>5/3</w:t>
            </w:r>
          </w:p>
        </w:tc>
        <w:tc>
          <w:tcPr>
            <w:tcW w:w="5811" w:type="dxa"/>
          </w:tcPr>
          <w:p w:rsidR="000F3D12" w:rsidRDefault="000F3D12">
            <w:pPr>
              <w:pStyle w:val="TableParagraph"/>
              <w:jc w:val="left"/>
              <w:rPr>
                <w:rFonts w:asciiTheme="minorHAnsi" w:hAnsiTheme="minorHAnsi"/>
                <w:lang w:val="tr-TR"/>
              </w:rPr>
            </w:pPr>
          </w:p>
        </w:tc>
        <w:tc>
          <w:tcPr>
            <w:tcW w:w="2127" w:type="dxa"/>
          </w:tcPr>
          <w:p w:rsidR="000F3D12" w:rsidRDefault="000F3D12" w:rsidP="008D48EB">
            <w:pPr>
              <w:pStyle w:val="TableParagraph"/>
              <w:spacing w:before="95" w:line="285" w:lineRule="exact"/>
              <w:ind w:right="97"/>
              <w:rPr>
                <w:rFonts w:asciiTheme="minorHAnsi" w:hAnsiTheme="minorHAnsi"/>
                <w:lang w:val="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0F3D12" w:rsidTr="008D48EB">
        <w:trPr>
          <w:trHeight w:val="400"/>
        </w:trPr>
        <w:tc>
          <w:tcPr>
            <w:tcW w:w="1068" w:type="dxa"/>
          </w:tcPr>
          <w:p w:rsidR="000F3D12" w:rsidRDefault="000F3D12">
            <w:pPr>
              <w:pStyle w:val="TableParagraph"/>
              <w:spacing w:line="305" w:lineRule="exact"/>
              <w:ind w:right="95"/>
              <w:rPr>
                <w:rFonts w:asciiTheme="minorHAnsi" w:hAnsiTheme="minorHAnsi"/>
                <w:b/>
                <w:lang w:val="tr-TR"/>
              </w:rPr>
            </w:pPr>
            <w:r>
              <w:rPr>
                <w:rFonts w:asciiTheme="minorHAnsi" w:hAnsiTheme="minorHAnsi"/>
                <w:b/>
                <w:lang w:val="tr-TR"/>
              </w:rPr>
              <w:t>6/2</w:t>
            </w:r>
          </w:p>
        </w:tc>
        <w:tc>
          <w:tcPr>
            <w:tcW w:w="5811" w:type="dxa"/>
          </w:tcPr>
          <w:p w:rsidR="000F3D12" w:rsidRDefault="000F3D12">
            <w:pPr>
              <w:pStyle w:val="TableParagraph"/>
              <w:jc w:val="left"/>
              <w:rPr>
                <w:rFonts w:asciiTheme="minorHAnsi" w:hAnsiTheme="minorHAnsi"/>
                <w:lang w:val="tr-TR"/>
              </w:rPr>
            </w:pPr>
          </w:p>
        </w:tc>
        <w:tc>
          <w:tcPr>
            <w:tcW w:w="2127" w:type="dxa"/>
          </w:tcPr>
          <w:p w:rsidR="000F3D12" w:rsidRDefault="000F3D12" w:rsidP="008D48EB">
            <w:pPr>
              <w:pStyle w:val="TableParagraph"/>
              <w:spacing w:before="95" w:line="285" w:lineRule="exact"/>
              <w:ind w:right="97"/>
              <w:rPr>
                <w:rFonts w:asciiTheme="minorHAnsi" w:hAnsiTheme="minorHAnsi"/>
                <w:lang w:val="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0F3D12" w:rsidTr="008D48EB">
        <w:trPr>
          <w:trHeight w:val="400"/>
        </w:trPr>
        <w:tc>
          <w:tcPr>
            <w:tcW w:w="1068" w:type="dxa"/>
          </w:tcPr>
          <w:p w:rsidR="000F3D12" w:rsidRDefault="000F3D12">
            <w:pPr>
              <w:pStyle w:val="TableParagraph"/>
              <w:spacing w:line="305" w:lineRule="exact"/>
              <w:ind w:right="95"/>
              <w:rPr>
                <w:rFonts w:asciiTheme="minorHAnsi" w:hAnsiTheme="minorHAnsi"/>
                <w:b/>
                <w:lang w:val="tr-TR"/>
              </w:rPr>
            </w:pPr>
            <w:r>
              <w:rPr>
                <w:rFonts w:asciiTheme="minorHAnsi" w:hAnsiTheme="minorHAnsi"/>
                <w:b/>
                <w:lang w:val="tr-TR"/>
              </w:rPr>
              <w:t>7/1</w:t>
            </w:r>
          </w:p>
        </w:tc>
        <w:tc>
          <w:tcPr>
            <w:tcW w:w="5811" w:type="dxa"/>
          </w:tcPr>
          <w:p w:rsidR="000F3D12" w:rsidRDefault="000F3D12">
            <w:pPr>
              <w:pStyle w:val="TableParagraph"/>
              <w:jc w:val="left"/>
              <w:rPr>
                <w:rFonts w:asciiTheme="minorHAnsi" w:hAnsiTheme="minorHAnsi"/>
                <w:lang w:val="tr-TR"/>
              </w:rPr>
            </w:pPr>
          </w:p>
        </w:tc>
        <w:tc>
          <w:tcPr>
            <w:tcW w:w="2127" w:type="dxa"/>
          </w:tcPr>
          <w:p w:rsidR="000F3D12" w:rsidRDefault="000F3D12" w:rsidP="008D48EB">
            <w:pPr>
              <w:pStyle w:val="TableParagraph"/>
              <w:spacing w:before="95" w:line="285" w:lineRule="exact"/>
              <w:ind w:right="97"/>
              <w:rPr>
                <w:rFonts w:asciiTheme="minorHAnsi" w:hAnsiTheme="minorHAnsi"/>
                <w:lang w:val="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1539B1" w:rsidTr="008D48EB">
        <w:trPr>
          <w:trHeight w:val="600"/>
        </w:trPr>
        <w:tc>
          <w:tcPr>
            <w:tcW w:w="1068" w:type="dxa"/>
          </w:tcPr>
          <w:p w:rsidR="001539B1" w:rsidRDefault="001539B1">
            <w:pPr>
              <w:pStyle w:val="TableParagraph"/>
              <w:jc w:val="left"/>
              <w:rPr>
                <w:rFonts w:asciiTheme="minorHAnsi" w:hAnsiTheme="minorHAnsi"/>
                <w:lang w:val="tr-TR"/>
              </w:rPr>
            </w:pPr>
          </w:p>
        </w:tc>
        <w:tc>
          <w:tcPr>
            <w:tcW w:w="5811" w:type="dxa"/>
          </w:tcPr>
          <w:p w:rsidR="001539B1" w:rsidRDefault="001539B1">
            <w:pPr>
              <w:pStyle w:val="TableParagraph"/>
              <w:spacing w:line="304" w:lineRule="exact"/>
              <w:ind w:left="103"/>
              <w:jc w:val="left"/>
              <w:rPr>
                <w:rFonts w:asciiTheme="minorHAnsi" w:hAnsiTheme="minorHAnsi"/>
                <w:lang w:val="tr-TR"/>
              </w:rPr>
            </w:pPr>
          </w:p>
        </w:tc>
        <w:tc>
          <w:tcPr>
            <w:tcW w:w="2127" w:type="dxa"/>
          </w:tcPr>
          <w:p w:rsidR="001539B1" w:rsidRDefault="001539B1">
            <w:pPr>
              <w:pStyle w:val="TableParagraph"/>
              <w:jc w:val="left"/>
              <w:rPr>
                <w:rFonts w:asciiTheme="minorHAnsi" w:hAnsiTheme="minorHAnsi"/>
                <w:lang w:val="tr-TR"/>
              </w:rPr>
            </w:pPr>
          </w:p>
        </w:tc>
      </w:tr>
      <w:tr w:rsidR="001539B1" w:rsidTr="008D48EB">
        <w:trPr>
          <w:trHeight w:val="600"/>
        </w:trPr>
        <w:tc>
          <w:tcPr>
            <w:tcW w:w="1068" w:type="dxa"/>
          </w:tcPr>
          <w:p w:rsidR="001539B1" w:rsidRDefault="001539B1">
            <w:pPr>
              <w:pStyle w:val="TableParagraph"/>
              <w:jc w:val="left"/>
              <w:rPr>
                <w:rFonts w:asciiTheme="minorHAnsi" w:hAnsiTheme="minorHAnsi"/>
                <w:lang w:val="tr-TR"/>
              </w:rPr>
            </w:pPr>
          </w:p>
        </w:tc>
        <w:tc>
          <w:tcPr>
            <w:tcW w:w="5811" w:type="dxa"/>
          </w:tcPr>
          <w:p w:rsidR="001539B1" w:rsidRDefault="00D358F3">
            <w:pPr>
              <w:pStyle w:val="TableParagraph"/>
              <w:spacing w:line="304" w:lineRule="exact"/>
              <w:ind w:left="103"/>
              <w:jc w:val="left"/>
              <w:rPr>
                <w:rFonts w:asciiTheme="minorHAnsi" w:hAnsiTheme="minorHAnsi"/>
                <w:lang w:val="tr-TR"/>
              </w:rPr>
            </w:pPr>
            <w:r>
              <w:rPr>
                <w:rFonts w:asciiTheme="minorHAnsi" w:hAnsiTheme="minorHAnsi"/>
                <w:lang w:val="tr-TR"/>
              </w:rPr>
              <w:t>Sanayi ve Fabrikalar (personel sayısı)</w:t>
            </w:r>
          </w:p>
        </w:tc>
        <w:tc>
          <w:tcPr>
            <w:tcW w:w="2127" w:type="dxa"/>
          </w:tcPr>
          <w:p w:rsidR="001539B1" w:rsidRDefault="001539B1">
            <w:pPr>
              <w:pStyle w:val="TableParagraph"/>
              <w:jc w:val="left"/>
              <w:rPr>
                <w:rFonts w:asciiTheme="minorHAnsi" w:hAnsiTheme="minorHAnsi"/>
                <w:lang w:val="tr-TR"/>
              </w:rPr>
            </w:pPr>
          </w:p>
        </w:tc>
      </w:tr>
      <w:tr w:rsidR="000F3D12" w:rsidTr="008D48EB">
        <w:trPr>
          <w:trHeight w:val="600"/>
        </w:trPr>
        <w:tc>
          <w:tcPr>
            <w:tcW w:w="1068" w:type="dxa"/>
          </w:tcPr>
          <w:p w:rsidR="000F3D12" w:rsidRPr="00D358F3" w:rsidRDefault="000F3D12" w:rsidP="00D358F3">
            <w:pPr>
              <w:pStyle w:val="TableParagraph"/>
              <w:rPr>
                <w:rFonts w:asciiTheme="minorHAnsi" w:hAnsiTheme="minorHAnsi"/>
                <w:b/>
                <w:lang w:val="tr-TR"/>
              </w:rPr>
            </w:pPr>
            <w:r>
              <w:rPr>
                <w:rFonts w:asciiTheme="minorHAnsi" w:hAnsiTheme="minorHAnsi"/>
                <w:b/>
                <w:lang w:val="tr-TR"/>
              </w:rPr>
              <w:t>1/1</w:t>
            </w:r>
          </w:p>
        </w:tc>
        <w:tc>
          <w:tcPr>
            <w:tcW w:w="5811" w:type="dxa"/>
          </w:tcPr>
          <w:p w:rsidR="000F3D12" w:rsidRDefault="000F3D12">
            <w:pPr>
              <w:pStyle w:val="TableParagraph"/>
              <w:spacing w:line="304" w:lineRule="exact"/>
              <w:ind w:left="103"/>
              <w:jc w:val="left"/>
              <w:rPr>
                <w:rFonts w:asciiTheme="minorHAnsi" w:hAnsiTheme="minorHAnsi"/>
                <w:lang w:val="tr-TR"/>
              </w:rPr>
            </w:pPr>
          </w:p>
        </w:tc>
        <w:tc>
          <w:tcPr>
            <w:tcW w:w="2127" w:type="dxa"/>
          </w:tcPr>
          <w:p w:rsidR="000F3D12" w:rsidRDefault="000F3D12" w:rsidP="008D48EB">
            <w:pPr>
              <w:pStyle w:val="TableParagraph"/>
              <w:rPr>
                <w:rFonts w:asciiTheme="minorHAnsi" w:hAnsiTheme="minorHAnsi"/>
                <w:lang w:val="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1539B1" w:rsidTr="008D48EB">
        <w:trPr>
          <w:trHeight w:val="600"/>
        </w:trPr>
        <w:tc>
          <w:tcPr>
            <w:tcW w:w="1068" w:type="dxa"/>
          </w:tcPr>
          <w:p w:rsidR="001539B1" w:rsidRPr="00D358F3" w:rsidRDefault="00D358F3" w:rsidP="00D358F3">
            <w:pPr>
              <w:pStyle w:val="TableParagraph"/>
              <w:rPr>
                <w:rFonts w:asciiTheme="minorHAnsi" w:hAnsiTheme="minorHAnsi"/>
                <w:b/>
                <w:lang w:val="tr-TR"/>
              </w:rPr>
            </w:pPr>
            <w:r w:rsidRPr="00D358F3">
              <w:rPr>
                <w:rFonts w:asciiTheme="minorHAnsi" w:hAnsiTheme="minorHAnsi"/>
                <w:b/>
                <w:lang w:val="tr-TR"/>
              </w:rPr>
              <w:t>2/2</w:t>
            </w:r>
          </w:p>
        </w:tc>
        <w:tc>
          <w:tcPr>
            <w:tcW w:w="5811" w:type="dxa"/>
          </w:tcPr>
          <w:p w:rsidR="001539B1" w:rsidRDefault="001539B1">
            <w:pPr>
              <w:pStyle w:val="TableParagraph"/>
              <w:spacing w:line="304" w:lineRule="exact"/>
              <w:ind w:left="103"/>
              <w:jc w:val="left"/>
              <w:rPr>
                <w:rFonts w:asciiTheme="minorHAnsi" w:hAnsiTheme="minorHAnsi"/>
                <w:lang w:val="tr-TR"/>
              </w:rPr>
            </w:pPr>
          </w:p>
        </w:tc>
        <w:tc>
          <w:tcPr>
            <w:tcW w:w="2127" w:type="dxa"/>
          </w:tcPr>
          <w:p w:rsidR="001539B1" w:rsidRPr="00277DFD" w:rsidRDefault="00277DFD" w:rsidP="00277DFD">
            <w:pPr>
              <w:jc w:val="right"/>
              <w:rPr>
                <w:color w:val="000000"/>
              </w:rPr>
            </w:pPr>
            <w:r>
              <w:rPr>
                <w:color w:val="000000"/>
              </w:rPr>
              <w:t xml:space="preserve">996.547,27 </w:t>
            </w:r>
            <w:r w:rsidR="00D358F3">
              <w:rPr>
                <w:rFonts w:asciiTheme="minorHAnsi" w:hAnsiTheme="minorHAnsi"/>
                <w:lang w:val="tr-TR"/>
              </w:rPr>
              <w:t>₺</w:t>
            </w:r>
          </w:p>
        </w:tc>
      </w:tr>
      <w:tr w:rsidR="001539B1" w:rsidTr="008D48EB">
        <w:trPr>
          <w:trHeight w:val="600"/>
        </w:trPr>
        <w:tc>
          <w:tcPr>
            <w:tcW w:w="1068" w:type="dxa"/>
          </w:tcPr>
          <w:p w:rsidR="001539B1" w:rsidRPr="00D358F3" w:rsidRDefault="00D358F3" w:rsidP="00D358F3">
            <w:pPr>
              <w:pStyle w:val="TableParagraph"/>
              <w:rPr>
                <w:rFonts w:asciiTheme="minorHAnsi" w:hAnsiTheme="minorHAnsi"/>
                <w:b/>
                <w:lang w:val="tr-TR"/>
              </w:rPr>
            </w:pPr>
            <w:r w:rsidRPr="00D358F3">
              <w:rPr>
                <w:rFonts w:asciiTheme="minorHAnsi" w:hAnsiTheme="minorHAnsi"/>
                <w:b/>
                <w:lang w:val="tr-TR"/>
              </w:rPr>
              <w:t>3/2</w:t>
            </w:r>
          </w:p>
        </w:tc>
        <w:tc>
          <w:tcPr>
            <w:tcW w:w="5811" w:type="dxa"/>
          </w:tcPr>
          <w:p w:rsidR="001539B1" w:rsidRDefault="001539B1">
            <w:pPr>
              <w:pStyle w:val="TableParagraph"/>
              <w:spacing w:line="304" w:lineRule="exact"/>
              <w:ind w:left="103"/>
              <w:jc w:val="left"/>
              <w:rPr>
                <w:rFonts w:asciiTheme="minorHAnsi" w:hAnsiTheme="minorHAnsi"/>
                <w:lang w:val="tr-TR"/>
              </w:rPr>
            </w:pPr>
          </w:p>
        </w:tc>
        <w:tc>
          <w:tcPr>
            <w:tcW w:w="2127" w:type="dxa"/>
          </w:tcPr>
          <w:p w:rsidR="001539B1" w:rsidRPr="00277DFD" w:rsidRDefault="00277DFD" w:rsidP="00277DFD">
            <w:pPr>
              <w:jc w:val="right"/>
              <w:rPr>
                <w:color w:val="000000"/>
              </w:rPr>
            </w:pPr>
            <w:r>
              <w:rPr>
                <w:color w:val="000000"/>
              </w:rPr>
              <w:t xml:space="preserve">464.391,03 </w:t>
            </w:r>
            <w:r w:rsidR="00D358F3">
              <w:rPr>
                <w:rFonts w:asciiTheme="minorHAnsi" w:hAnsiTheme="minorHAnsi"/>
                <w:lang w:val="tr-TR"/>
              </w:rPr>
              <w:t>₺</w:t>
            </w:r>
          </w:p>
        </w:tc>
      </w:tr>
      <w:tr w:rsidR="001539B1" w:rsidTr="008D48EB">
        <w:trPr>
          <w:trHeight w:val="600"/>
        </w:trPr>
        <w:tc>
          <w:tcPr>
            <w:tcW w:w="1068" w:type="dxa"/>
          </w:tcPr>
          <w:p w:rsidR="001539B1" w:rsidRPr="00D358F3" w:rsidRDefault="00D358F3" w:rsidP="00D358F3">
            <w:pPr>
              <w:pStyle w:val="TableParagraph"/>
              <w:rPr>
                <w:rFonts w:asciiTheme="minorHAnsi" w:hAnsiTheme="minorHAnsi"/>
                <w:b/>
                <w:lang w:val="tr-TR"/>
              </w:rPr>
            </w:pPr>
            <w:r w:rsidRPr="00D358F3">
              <w:rPr>
                <w:rFonts w:asciiTheme="minorHAnsi" w:hAnsiTheme="minorHAnsi"/>
                <w:b/>
                <w:lang w:val="tr-TR"/>
              </w:rPr>
              <w:t>4/3</w:t>
            </w:r>
          </w:p>
        </w:tc>
        <w:tc>
          <w:tcPr>
            <w:tcW w:w="5811" w:type="dxa"/>
          </w:tcPr>
          <w:p w:rsidR="001539B1" w:rsidRDefault="001539B1">
            <w:pPr>
              <w:pStyle w:val="TableParagraph"/>
              <w:spacing w:line="304" w:lineRule="exact"/>
              <w:ind w:left="103"/>
              <w:jc w:val="left"/>
              <w:rPr>
                <w:rFonts w:asciiTheme="minorHAnsi" w:hAnsiTheme="minorHAnsi"/>
                <w:lang w:val="tr-TR"/>
              </w:rPr>
            </w:pPr>
          </w:p>
        </w:tc>
        <w:tc>
          <w:tcPr>
            <w:tcW w:w="2127" w:type="dxa"/>
          </w:tcPr>
          <w:p w:rsidR="001539B1" w:rsidRPr="00277DFD" w:rsidRDefault="00277DFD" w:rsidP="00277DFD">
            <w:pPr>
              <w:jc w:val="right"/>
              <w:rPr>
                <w:color w:val="000000"/>
              </w:rPr>
            </w:pPr>
            <w:r>
              <w:rPr>
                <w:color w:val="000000"/>
              </w:rPr>
              <w:t xml:space="preserve">198.645,09 </w:t>
            </w:r>
            <w:r w:rsidR="00D358F3">
              <w:rPr>
                <w:rFonts w:asciiTheme="minorHAnsi" w:hAnsiTheme="minorHAnsi"/>
                <w:lang w:val="tr-TR"/>
              </w:rPr>
              <w:t>₺</w:t>
            </w:r>
          </w:p>
        </w:tc>
      </w:tr>
      <w:tr w:rsidR="00D358F3" w:rsidTr="008D48EB">
        <w:trPr>
          <w:trHeight w:val="600"/>
        </w:trPr>
        <w:tc>
          <w:tcPr>
            <w:tcW w:w="1068" w:type="dxa"/>
          </w:tcPr>
          <w:p w:rsidR="00D358F3" w:rsidRPr="00D358F3" w:rsidRDefault="00D358F3" w:rsidP="00D358F3">
            <w:pPr>
              <w:pStyle w:val="TableParagraph"/>
              <w:rPr>
                <w:rFonts w:asciiTheme="minorHAnsi" w:hAnsiTheme="minorHAnsi"/>
                <w:b/>
                <w:lang w:val="tr-TR"/>
              </w:rPr>
            </w:pPr>
            <w:r w:rsidRPr="00D358F3">
              <w:rPr>
                <w:rFonts w:asciiTheme="minorHAnsi" w:hAnsiTheme="minorHAnsi"/>
                <w:b/>
                <w:lang w:val="tr-TR"/>
              </w:rPr>
              <w:t>5/3</w:t>
            </w:r>
          </w:p>
        </w:tc>
        <w:tc>
          <w:tcPr>
            <w:tcW w:w="5811" w:type="dxa"/>
          </w:tcPr>
          <w:p w:rsidR="00D358F3" w:rsidRDefault="00D358F3">
            <w:pPr>
              <w:pStyle w:val="TableParagraph"/>
              <w:spacing w:line="304" w:lineRule="exact"/>
              <w:ind w:left="103"/>
              <w:jc w:val="left"/>
              <w:rPr>
                <w:rFonts w:asciiTheme="minorHAnsi" w:hAnsiTheme="minorHAnsi"/>
                <w:lang w:val="tr-TR"/>
              </w:rPr>
            </w:pPr>
          </w:p>
        </w:tc>
        <w:tc>
          <w:tcPr>
            <w:tcW w:w="2127" w:type="dxa"/>
          </w:tcPr>
          <w:p w:rsidR="00D358F3" w:rsidRPr="00277DFD" w:rsidRDefault="00277DFD" w:rsidP="00277DFD">
            <w:pPr>
              <w:jc w:val="right"/>
              <w:rPr>
                <w:color w:val="000000"/>
              </w:rPr>
            </w:pPr>
            <w:r>
              <w:rPr>
                <w:color w:val="000000"/>
              </w:rPr>
              <w:t xml:space="preserve">98.990,36 </w:t>
            </w:r>
            <w:r w:rsidR="00D358F3">
              <w:rPr>
                <w:rFonts w:asciiTheme="minorHAnsi" w:hAnsiTheme="minorHAnsi"/>
                <w:lang w:val="tr-TR"/>
              </w:rPr>
              <w:t>₺</w:t>
            </w:r>
          </w:p>
        </w:tc>
      </w:tr>
      <w:tr w:rsidR="00D358F3" w:rsidTr="008D48EB">
        <w:trPr>
          <w:trHeight w:val="600"/>
        </w:trPr>
        <w:tc>
          <w:tcPr>
            <w:tcW w:w="1068" w:type="dxa"/>
          </w:tcPr>
          <w:p w:rsidR="00D358F3" w:rsidRPr="00D358F3" w:rsidRDefault="00D358F3" w:rsidP="00D358F3">
            <w:pPr>
              <w:pStyle w:val="TableParagraph"/>
              <w:rPr>
                <w:rFonts w:asciiTheme="minorHAnsi" w:hAnsiTheme="minorHAnsi"/>
                <w:b/>
                <w:lang w:val="tr-TR"/>
              </w:rPr>
            </w:pPr>
            <w:r w:rsidRPr="00D358F3">
              <w:rPr>
                <w:rFonts w:asciiTheme="minorHAnsi" w:hAnsiTheme="minorHAnsi"/>
                <w:b/>
                <w:lang w:val="tr-TR"/>
              </w:rPr>
              <w:t>6/2</w:t>
            </w:r>
          </w:p>
        </w:tc>
        <w:tc>
          <w:tcPr>
            <w:tcW w:w="5811" w:type="dxa"/>
          </w:tcPr>
          <w:p w:rsidR="00D358F3" w:rsidRDefault="00D358F3">
            <w:pPr>
              <w:pStyle w:val="TableParagraph"/>
              <w:spacing w:line="304" w:lineRule="exact"/>
              <w:ind w:left="103"/>
              <w:jc w:val="left"/>
              <w:rPr>
                <w:rFonts w:asciiTheme="minorHAnsi" w:hAnsiTheme="minorHAnsi"/>
                <w:lang w:val="tr-TR"/>
              </w:rPr>
            </w:pPr>
          </w:p>
        </w:tc>
        <w:tc>
          <w:tcPr>
            <w:tcW w:w="2127" w:type="dxa"/>
          </w:tcPr>
          <w:p w:rsidR="00D358F3" w:rsidRPr="00277DFD" w:rsidRDefault="00277DFD" w:rsidP="00277DFD">
            <w:pPr>
              <w:jc w:val="right"/>
              <w:rPr>
                <w:color w:val="000000"/>
              </w:rPr>
            </w:pPr>
            <w:r>
              <w:rPr>
                <w:color w:val="000000"/>
              </w:rPr>
              <w:t xml:space="preserve">49.163,00 </w:t>
            </w:r>
            <w:r w:rsidR="00D358F3">
              <w:rPr>
                <w:rFonts w:asciiTheme="minorHAnsi" w:hAnsiTheme="minorHAnsi"/>
                <w:lang w:val="tr-TR"/>
              </w:rPr>
              <w:t>₺</w:t>
            </w:r>
          </w:p>
        </w:tc>
      </w:tr>
      <w:tr w:rsidR="00D358F3" w:rsidTr="008D48EB">
        <w:trPr>
          <w:trHeight w:val="600"/>
        </w:trPr>
        <w:tc>
          <w:tcPr>
            <w:tcW w:w="1068" w:type="dxa"/>
          </w:tcPr>
          <w:p w:rsidR="00D358F3" w:rsidRPr="00D358F3" w:rsidRDefault="00D358F3" w:rsidP="00D358F3">
            <w:pPr>
              <w:pStyle w:val="TableParagraph"/>
              <w:rPr>
                <w:rFonts w:asciiTheme="minorHAnsi" w:hAnsiTheme="minorHAnsi"/>
                <w:b/>
                <w:lang w:val="tr-TR"/>
              </w:rPr>
            </w:pPr>
            <w:r w:rsidRPr="00D358F3">
              <w:rPr>
                <w:rFonts w:asciiTheme="minorHAnsi" w:hAnsiTheme="minorHAnsi"/>
                <w:b/>
                <w:lang w:val="tr-TR"/>
              </w:rPr>
              <w:t>7/1</w:t>
            </w:r>
          </w:p>
        </w:tc>
        <w:tc>
          <w:tcPr>
            <w:tcW w:w="5811" w:type="dxa"/>
          </w:tcPr>
          <w:p w:rsidR="00D358F3" w:rsidRDefault="00D358F3">
            <w:pPr>
              <w:pStyle w:val="TableParagraph"/>
              <w:spacing w:line="304" w:lineRule="exact"/>
              <w:ind w:left="103"/>
              <w:jc w:val="left"/>
              <w:rPr>
                <w:rFonts w:asciiTheme="minorHAnsi" w:hAnsiTheme="minorHAnsi"/>
                <w:lang w:val="tr-TR"/>
              </w:rPr>
            </w:pPr>
          </w:p>
        </w:tc>
        <w:tc>
          <w:tcPr>
            <w:tcW w:w="2127" w:type="dxa"/>
          </w:tcPr>
          <w:p w:rsidR="00D358F3" w:rsidRPr="00277DFD" w:rsidRDefault="00277DFD" w:rsidP="00277DFD">
            <w:pPr>
              <w:jc w:val="right"/>
              <w:rPr>
                <w:color w:val="000000"/>
              </w:rPr>
            </w:pPr>
            <w:r>
              <w:rPr>
                <w:color w:val="000000"/>
              </w:rPr>
              <w:t xml:space="preserve">16.609,12 </w:t>
            </w:r>
            <w:r w:rsidR="00D358F3">
              <w:rPr>
                <w:rFonts w:asciiTheme="minorHAnsi" w:hAnsiTheme="minorHAnsi"/>
                <w:lang w:val="tr-TR"/>
              </w:rPr>
              <w:t>₺</w:t>
            </w:r>
          </w:p>
        </w:tc>
      </w:tr>
      <w:tr w:rsidR="00D358F3" w:rsidTr="008D48EB">
        <w:trPr>
          <w:trHeight w:val="600"/>
        </w:trPr>
        <w:tc>
          <w:tcPr>
            <w:tcW w:w="1068" w:type="dxa"/>
          </w:tcPr>
          <w:p w:rsidR="00D358F3" w:rsidRDefault="00D358F3">
            <w:pPr>
              <w:pStyle w:val="TableParagraph"/>
              <w:jc w:val="left"/>
              <w:rPr>
                <w:rFonts w:asciiTheme="minorHAnsi" w:hAnsiTheme="minorHAnsi"/>
                <w:lang w:val="tr-TR"/>
              </w:rPr>
            </w:pPr>
          </w:p>
        </w:tc>
        <w:tc>
          <w:tcPr>
            <w:tcW w:w="5811" w:type="dxa"/>
          </w:tcPr>
          <w:p w:rsidR="00D358F3" w:rsidRDefault="00D358F3">
            <w:pPr>
              <w:pStyle w:val="TableParagraph"/>
              <w:spacing w:line="304" w:lineRule="exact"/>
              <w:ind w:left="103"/>
              <w:jc w:val="left"/>
              <w:rPr>
                <w:rFonts w:asciiTheme="minorHAnsi" w:hAnsiTheme="minorHAnsi"/>
                <w:lang w:val="tr-TR"/>
              </w:rPr>
            </w:pPr>
            <w:r>
              <w:rPr>
                <w:rFonts w:asciiTheme="minorHAnsi" w:hAnsiTheme="minorHAnsi"/>
                <w:lang w:val="tr-TR"/>
              </w:rPr>
              <w:t>Bürolar (personel sayısı)</w:t>
            </w:r>
          </w:p>
        </w:tc>
        <w:tc>
          <w:tcPr>
            <w:tcW w:w="2127" w:type="dxa"/>
          </w:tcPr>
          <w:p w:rsidR="00D358F3" w:rsidRDefault="00D358F3">
            <w:pPr>
              <w:pStyle w:val="TableParagraph"/>
              <w:jc w:val="left"/>
              <w:rPr>
                <w:rFonts w:asciiTheme="minorHAnsi" w:hAnsiTheme="minorHAnsi"/>
                <w:lang w:val="tr-TR"/>
              </w:rPr>
            </w:pPr>
          </w:p>
        </w:tc>
      </w:tr>
      <w:tr w:rsidR="000F3D12" w:rsidTr="008D48EB">
        <w:trPr>
          <w:trHeight w:val="600"/>
        </w:trPr>
        <w:tc>
          <w:tcPr>
            <w:tcW w:w="1068" w:type="dxa"/>
          </w:tcPr>
          <w:p w:rsidR="000F3D12" w:rsidRPr="00D358F3" w:rsidRDefault="000F3D12" w:rsidP="00D358F3">
            <w:pPr>
              <w:pStyle w:val="TableParagraph"/>
              <w:rPr>
                <w:rFonts w:asciiTheme="minorHAnsi" w:hAnsiTheme="minorHAnsi"/>
                <w:b/>
                <w:lang w:val="tr-TR"/>
              </w:rPr>
            </w:pPr>
            <w:r>
              <w:rPr>
                <w:rFonts w:asciiTheme="minorHAnsi" w:hAnsiTheme="minorHAnsi"/>
                <w:b/>
                <w:lang w:val="tr-TR"/>
              </w:rPr>
              <w:t>1/1</w:t>
            </w:r>
          </w:p>
        </w:tc>
        <w:tc>
          <w:tcPr>
            <w:tcW w:w="5811" w:type="dxa"/>
          </w:tcPr>
          <w:p w:rsidR="000F3D12" w:rsidRDefault="000F3D12">
            <w:pPr>
              <w:pStyle w:val="TableParagraph"/>
              <w:spacing w:line="304" w:lineRule="exact"/>
              <w:ind w:left="103"/>
              <w:jc w:val="left"/>
              <w:rPr>
                <w:rFonts w:asciiTheme="minorHAnsi" w:hAnsiTheme="minorHAnsi"/>
                <w:lang w:val="tr-TR"/>
              </w:rPr>
            </w:pPr>
          </w:p>
        </w:tc>
        <w:tc>
          <w:tcPr>
            <w:tcW w:w="2127" w:type="dxa"/>
          </w:tcPr>
          <w:p w:rsidR="000F3D12" w:rsidRDefault="000F3D12" w:rsidP="00FE788C">
            <w:pPr>
              <w:pStyle w:val="TableParagraph"/>
              <w:rPr>
                <w:rFonts w:asciiTheme="minorHAnsi" w:hAnsiTheme="minorHAnsi"/>
                <w:lang w:val="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D358F3" w:rsidTr="008D48EB">
        <w:trPr>
          <w:trHeight w:val="600"/>
        </w:trPr>
        <w:tc>
          <w:tcPr>
            <w:tcW w:w="1068" w:type="dxa"/>
          </w:tcPr>
          <w:p w:rsidR="00D358F3" w:rsidRPr="00D358F3" w:rsidRDefault="00D358F3" w:rsidP="00D358F3">
            <w:pPr>
              <w:pStyle w:val="TableParagraph"/>
              <w:rPr>
                <w:rFonts w:asciiTheme="minorHAnsi" w:hAnsiTheme="minorHAnsi"/>
                <w:b/>
                <w:lang w:val="tr-TR"/>
              </w:rPr>
            </w:pPr>
            <w:r w:rsidRPr="00D358F3">
              <w:rPr>
                <w:rFonts w:asciiTheme="minorHAnsi" w:hAnsiTheme="minorHAnsi"/>
                <w:b/>
                <w:lang w:val="tr-TR"/>
              </w:rPr>
              <w:t>2/2</w:t>
            </w:r>
          </w:p>
        </w:tc>
        <w:tc>
          <w:tcPr>
            <w:tcW w:w="5811" w:type="dxa"/>
          </w:tcPr>
          <w:p w:rsidR="00D358F3" w:rsidRDefault="00D358F3">
            <w:pPr>
              <w:pStyle w:val="TableParagraph"/>
              <w:spacing w:line="304" w:lineRule="exact"/>
              <w:ind w:left="103"/>
              <w:jc w:val="left"/>
              <w:rPr>
                <w:rFonts w:asciiTheme="minorHAnsi" w:hAnsiTheme="minorHAnsi"/>
                <w:lang w:val="tr-TR"/>
              </w:rPr>
            </w:pPr>
          </w:p>
        </w:tc>
        <w:tc>
          <w:tcPr>
            <w:tcW w:w="2127" w:type="dxa"/>
          </w:tcPr>
          <w:p w:rsidR="00D358F3" w:rsidRPr="001B1848" w:rsidRDefault="001B1848" w:rsidP="001B1848">
            <w:pPr>
              <w:jc w:val="right"/>
              <w:rPr>
                <w:color w:val="000000"/>
              </w:rPr>
            </w:pPr>
            <w:r>
              <w:rPr>
                <w:color w:val="000000"/>
              </w:rPr>
              <w:t xml:space="preserve">43.205,55 </w:t>
            </w:r>
            <w:r w:rsidR="00D358F3">
              <w:rPr>
                <w:rFonts w:asciiTheme="minorHAnsi" w:hAnsiTheme="minorHAnsi"/>
                <w:lang w:val="tr-TR"/>
              </w:rPr>
              <w:t>₺</w:t>
            </w:r>
          </w:p>
        </w:tc>
      </w:tr>
      <w:tr w:rsidR="000F3D12" w:rsidTr="008D48EB">
        <w:trPr>
          <w:trHeight w:val="600"/>
        </w:trPr>
        <w:tc>
          <w:tcPr>
            <w:tcW w:w="1068" w:type="dxa"/>
          </w:tcPr>
          <w:p w:rsidR="000F3D12" w:rsidRPr="00D358F3" w:rsidRDefault="000F3D12" w:rsidP="00D358F3">
            <w:pPr>
              <w:pStyle w:val="TableParagraph"/>
              <w:rPr>
                <w:rFonts w:asciiTheme="minorHAnsi" w:hAnsiTheme="minorHAnsi"/>
                <w:b/>
                <w:lang w:val="tr-TR"/>
              </w:rPr>
            </w:pPr>
            <w:r>
              <w:rPr>
                <w:rFonts w:asciiTheme="minorHAnsi" w:hAnsiTheme="minorHAnsi"/>
                <w:b/>
                <w:lang w:val="tr-TR"/>
              </w:rPr>
              <w:lastRenderedPageBreak/>
              <w:t>3/2</w:t>
            </w:r>
          </w:p>
        </w:tc>
        <w:tc>
          <w:tcPr>
            <w:tcW w:w="5811" w:type="dxa"/>
          </w:tcPr>
          <w:p w:rsidR="000F3D12" w:rsidRDefault="000F3D12">
            <w:pPr>
              <w:pStyle w:val="TableParagraph"/>
              <w:spacing w:line="304" w:lineRule="exact"/>
              <w:ind w:left="103"/>
              <w:jc w:val="left"/>
              <w:rPr>
                <w:rFonts w:asciiTheme="minorHAnsi" w:hAnsiTheme="minorHAnsi"/>
                <w:lang w:val="tr-TR"/>
              </w:rPr>
            </w:pPr>
          </w:p>
        </w:tc>
        <w:tc>
          <w:tcPr>
            <w:tcW w:w="2127" w:type="dxa"/>
          </w:tcPr>
          <w:p w:rsidR="000F3D12" w:rsidRDefault="000F3D12" w:rsidP="00D358F3">
            <w:pPr>
              <w:pStyle w:val="TableParagraph"/>
              <w:rPr>
                <w:rFonts w:asciiTheme="minorHAnsi" w:hAnsiTheme="minorHAnsi"/>
                <w:lang w:val="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0F3D12" w:rsidTr="008D48EB">
        <w:trPr>
          <w:trHeight w:val="600"/>
        </w:trPr>
        <w:tc>
          <w:tcPr>
            <w:tcW w:w="1068" w:type="dxa"/>
          </w:tcPr>
          <w:p w:rsidR="000F3D12" w:rsidRPr="00D358F3" w:rsidRDefault="000F3D12" w:rsidP="00D358F3">
            <w:pPr>
              <w:pStyle w:val="TableParagraph"/>
              <w:rPr>
                <w:rFonts w:asciiTheme="minorHAnsi" w:hAnsiTheme="minorHAnsi"/>
                <w:b/>
                <w:lang w:val="tr-TR"/>
              </w:rPr>
            </w:pPr>
            <w:r>
              <w:rPr>
                <w:rFonts w:asciiTheme="minorHAnsi" w:hAnsiTheme="minorHAnsi"/>
                <w:b/>
                <w:lang w:val="tr-TR"/>
              </w:rPr>
              <w:t>4/3</w:t>
            </w:r>
          </w:p>
        </w:tc>
        <w:tc>
          <w:tcPr>
            <w:tcW w:w="5811" w:type="dxa"/>
          </w:tcPr>
          <w:p w:rsidR="000F3D12" w:rsidRDefault="000F3D12">
            <w:pPr>
              <w:pStyle w:val="TableParagraph"/>
              <w:spacing w:line="304" w:lineRule="exact"/>
              <w:ind w:left="103"/>
              <w:jc w:val="left"/>
              <w:rPr>
                <w:rFonts w:asciiTheme="minorHAnsi" w:hAnsiTheme="minorHAnsi"/>
                <w:lang w:val="tr-TR"/>
              </w:rPr>
            </w:pPr>
          </w:p>
        </w:tc>
        <w:tc>
          <w:tcPr>
            <w:tcW w:w="2127" w:type="dxa"/>
          </w:tcPr>
          <w:p w:rsidR="000F3D12" w:rsidRDefault="000F3D12" w:rsidP="00D358F3">
            <w:pPr>
              <w:pStyle w:val="TableParagraph"/>
              <w:rPr>
                <w:rFonts w:asciiTheme="minorHAnsi" w:hAnsiTheme="minorHAnsi"/>
                <w:lang w:val="tr-TR"/>
              </w:rPr>
            </w:pPr>
            <w:r>
              <w:rPr>
                <w:rFonts w:eastAsia="Times New Roman" w:cs="Times New Roman"/>
                <w:color w:val="000000"/>
                <w:lang w:eastAsia="tr-TR"/>
              </w:rPr>
              <w:t xml:space="preserve">0 </w:t>
            </w:r>
            <w:r>
              <w:rPr>
                <w:rFonts w:eastAsia="Times New Roman" w:cs="Times New Roman"/>
                <w:color w:val="000000"/>
                <w:lang w:val="tr-TR" w:eastAsia="tr-TR"/>
              </w:rPr>
              <w:t xml:space="preserve"> ₺</w:t>
            </w:r>
          </w:p>
        </w:tc>
      </w:tr>
      <w:tr w:rsidR="00D358F3" w:rsidTr="008D48EB">
        <w:trPr>
          <w:trHeight w:val="600"/>
        </w:trPr>
        <w:tc>
          <w:tcPr>
            <w:tcW w:w="1068" w:type="dxa"/>
          </w:tcPr>
          <w:p w:rsidR="00D358F3" w:rsidRPr="00D358F3" w:rsidRDefault="00D358F3" w:rsidP="00D358F3">
            <w:pPr>
              <w:pStyle w:val="TableParagraph"/>
              <w:rPr>
                <w:rFonts w:asciiTheme="minorHAnsi" w:hAnsiTheme="minorHAnsi"/>
                <w:b/>
                <w:lang w:val="tr-TR"/>
              </w:rPr>
            </w:pPr>
            <w:r w:rsidRPr="00D358F3">
              <w:rPr>
                <w:rFonts w:asciiTheme="minorHAnsi" w:hAnsiTheme="minorHAnsi"/>
                <w:b/>
                <w:lang w:val="tr-TR"/>
              </w:rPr>
              <w:t>5/3</w:t>
            </w:r>
          </w:p>
        </w:tc>
        <w:tc>
          <w:tcPr>
            <w:tcW w:w="5811" w:type="dxa"/>
          </w:tcPr>
          <w:p w:rsidR="00D358F3" w:rsidRDefault="00D358F3">
            <w:pPr>
              <w:pStyle w:val="TableParagraph"/>
              <w:spacing w:line="304" w:lineRule="exact"/>
              <w:ind w:left="103"/>
              <w:jc w:val="left"/>
              <w:rPr>
                <w:rFonts w:asciiTheme="minorHAnsi" w:hAnsiTheme="minorHAnsi"/>
                <w:lang w:val="tr-TR"/>
              </w:rPr>
            </w:pPr>
          </w:p>
        </w:tc>
        <w:tc>
          <w:tcPr>
            <w:tcW w:w="2127" w:type="dxa"/>
          </w:tcPr>
          <w:p w:rsidR="00D358F3" w:rsidRPr="001B1848" w:rsidRDefault="001B1848" w:rsidP="001B1848">
            <w:pPr>
              <w:jc w:val="right"/>
              <w:rPr>
                <w:color w:val="000000"/>
              </w:rPr>
            </w:pPr>
            <w:r>
              <w:rPr>
                <w:color w:val="000000"/>
              </w:rPr>
              <w:t xml:space="preserve">6.776,45 </w:t>
            </w:r>
            <w:r w:rsidR="00D358F3">
              <w:rPr>
                <w:rFonts w:asciiTheme="minorHAnsi" w:hAnsiTheme="minorHAnsi"/>
                <w:lang w:val="tr-TR"/>
              </w:rPr>
              <w:t>₺</w:t>
            </w:r>
          </w:p>
        </w:tc>
      </w:tr>
      <w:tr w:rsidR="00D358F3" w:rsidTr="008D48EB">
        <w:trPr>
          <w:trHeight w:val="600"/>
        </w:trPr>
        <w:tc>
          <w:tcPr>
            <w:tcW w:w="1068" w:type="dxa"/>
          </w:tcPr>
          <w:p w:rsidR="00D358F3" w:rsidRPr="00D358F3" w:rsidRDefault="00D358F3" w:rsidP="00D358F3">
            <w:pPr>
              <w:pStyle w:val="TableParagraph"/>
              <w:rPr>
                <w:rFonts w:asciiTheme="minorHAnsi" w:hAnsiTheme="minorHAnsi"/>
                <w:b/>
                <w:lang w:val="tr-TR"/>
              </w:rPr>
            </w:pPr>
            <w:r w:rsidRPr="00D358F3">
              <w:rPr>
                <w:rFonts w:asciiTheme="minorHAnsi" w:hAnsiTheme="minorHAnsi"/>
                <w:b/>
                <w:lang w:val="tr-TR"/>
              </w:rPr>
              <w:t>6/2</w:t>
            </w:r>
          </w:p>
        </w:tc>
        <w:tc>
          <w:tcPr>
            <w:tcW w:w="5811" w:type="dxa"/>
          </w:tcPr>
          <w:p w:rsidR="00D358F3" w:rsidRDefault="00D358F3">
            <w:pPr>
              <w:pStyle w:val="TableParagraph"/>
              <w:spacing w:line="304" w:lineRule="exact"/>
              <w:ind w:left="103"/>
              <w:jc w:val="left"/>
              <w:rPr>
                <w:rFonts w:asciiTheme="minorHAnsi" w:hAnsiTheme="minorHAnsi"/>
                <w:lang w:val="tr-TR"/>
              </w:rPr>
            </w:pPr>
          </w:p>
        </w:tc>
        <w:tc>
          <w:tcPr>
            <w:tcW w:w="2127" w:type="dxa"/>
          </w:tcPr>
          <w:p w:rsidR="00D358F3" w:rsidRPr="001B1848" w:rsidRDefault="001B1848" w:rsidP="001B1848">
            <w:pPr>
              <w:jc w:val="right"/>
              <w:rPr>
                <w:color w:val="000000"/>
              </w:rPr>
            </w:pPr>
            <w:r>
              <w:rPr>
                <w:color w:val="000000"/>
              </w:rPr>
              <w:t xml:space="preserve">2.683,29 </w:t>
            </w:r>
            <w:r w:rsidR="00D358F3">
              <w:rPr>
                <w:rFonts w:asciiTheme="minorHAnsi" w:hAnsiTheme="minorHAnsi"/>
                <w:lang w:val="tr-TR"/>
              </w:rPr>
              <w:t>₺</w:t>
            </w:r>
          </w:p>
        </w:tc>
      </w:tr>
      <w:tr w:rsidR="00D358F3" w:rsidTr="008D48EB">
        <w:trPr>
          <w:trHeight w:val="600"/>
        </w:trPr>
        <w:tc>
          <w:tcPr>
            <w:tcW w:w="1068" w:type="dxa"/>
          </w:tcPr>
          <w:p w:rsidR="00D358F3" w:rsidRPr="00D358F3" w:rsidRDefault="00D358F3" w:rsidP="00D358F3">
            <w:pPr>
              <w:pStyle w:val="TableParagraph"/>
              <w:rPr>
                <w:rFonts w:asciiTheme="minorHAnsi" w:hAnsiTheme="minorHAnsi"/>
                <w:b/>
                <w:lang w:val="tr-TR"/>
              </w:rPr>
            </w:pPr>
            <w:r w:rsidRPr="00D358F3">
              <w:rPr>
                <w:rFonts w:asciiTheme="minorHAnsi" w:hAnsiTheme="minorHAnsi"/>
                <w:b/>
                <w:lang w:val="tr-TR"/>
              </w:rPr>
              <w:t>7/1</w:t>
            </w:r>
          </w:p>
        </w:tc>
        <w:tc>
          <w:tcPr>
            <w:tcW w:w="5811" w:type="dxa"/>
          </w:tcPr>
          <w:p w:rsidR="00D358F3" w:rsidRDefault="00D358F3">
            <w:pPr>
              <w:pStyle w:val="TableParagraph"/>
              <w:spacing w:line="304" w:lineRule="exact"/>
              <w:ind w:left="103"/>
              <w:jc w:val="left"/>
              <w:rPr>
                <w:rFonts w:asciiTheme="minorHAnsi" w:hAnsiTheme="minorHAnsi"/>
                <w:lang w:val="tr-TR"/>
              </w:rPr>
            </w:pPr>
          </w:p>
        </w:tc>
        <w:tc>
          <w:tcPr>
            <w:tcW w:w="2127" w:type="dxa"/>
          </w:tcPr>
          <w:p w:rsidR="00D358F3" w:rsidRPr="001B1848" w:rsidRDefault="001B1848" w:rsidP="001B1848">
            <w:pPr>
              <w:jc w:val="right"/>
              <w:rPr>
                <w:color w:val="000000"/>
              </w:rPr>
            </w:pPr>
            <w:r>
              <w:rPr>
                <w:color w:val="000000"/>
              </w:rPr>
              <w:t xml:space="preserve">454,80 </w:t>
            </w:r>
            <w:r w:rsidR="00D358F3">
              <w:rPr>
                <w:rFonts w:asciiTheme="minorHAnsi" w:hAnsiTheme="minorHAnsi"/>
                <w:lang w:val="tr-TR"/>
              </w:rPr>
              <w:t>₺</w:t>
            </w:r>
          </w:p>
        </w:tc>
      </w:tr>
      <w:tr w:rsidR="0044443E" w:rsidTr="008D48EB">
        <w:trPr>
          <w:trHeight w:val="600"/>
        </w:trPr>
        <w:tc>
          <w:tcPr>
            <w:tcW w:w="1068" w:type="dxa"/>
          </w:tcPr>
          <w:p w:rsidR="0044443E" w:rsidRDefault="0044443E">
            <w:pPr>
              <w:pStyle w:val="TableParagraph"/>
              <w:jc w:val="left"/>
              <w:rPr>
                <w:rFonts w:asciiTheme="minorHAnsi" w:hAnsiTheme="minorHAnsi"/>
                <w:lang w:val="tr-TR"/>
              </w:rPr>
            </w:pPr>
          </w:p>
        </w:tc>
        <w:tc>
          <w:tcPr>
            <w:tcW w:w="5811" w:type="dxa"/>
          </w:tcPr>
          <w:p w:rsidR="0044443E" w:rsidRDefault="00EB3B24">
            <w:pPr>
              <w:pStyle w:val="TableParagraph"/>
              <w:spacing w:line="304" w:lineRule="exact"/>
              <w:ind w:left="103"/>
              <w:jc w:val="left"/>
              <w:rPr>
                <w:rFonts w:asciiTheme="minorHAnsi" w:hAnsiTheme="minorHAnsi"/>
                <w:lang w:val="tr-TR"/>
              </w:rPr>
            </w:pPr>
            <w:r>
              <w:rPr>
                <w:rFonts w:asciiTheme="minorHAnsi" w:hAnsiTheme="minorHAnsi"/>
                <w:lang w:val="tr-TR"/>
              </w:rPr>
              <w:t>Yukarıdaki Grupların Hiçbirinin İçinde Yer Almayan</w:t>
            </w:r>
          </w:p>
          <w:p w:rsidR="0044443E" w:rsidRDefault="00D358F3" w:rsidP="00D358F3">
            <w:pPr>
              <w:pStyle w:val="TableParagraph"/>
              <w:spacing w:line="285" w:lineRule="exact"/>
              <w:ind w:left="103"/>
              <w:jc w:val="left"/>
              <w:rPr>
                <w:rFonts w:asciiTheme="minorHAnsi" w:hAnsiTheme="minorHAnsi"/>
                <w:lang w:val="tr-TR"/>
              </w:rPr>
            </w:pPr>
            <w:r>
              <w:rPr>
                <w:rFonts w:asciiTheme="minorHAnsi" w:hAnsiTheme="minorHAnsi"/>
                <w:lang w:val="tr-TR"/>
              </w:rPr>
              <w:t>Diğer Ticarethaneler</w:t>
            </w:r>
            <w:r w:rsidR="00EB3B24">
              <w:rPr>
                <w:rFonts w:asciiTheme="minorHAnsi" w:hAnsiTheme="minorHAnsi"/>
                <w:lang w:val="tr-TR"/>
              </w:rPr>
              <w:t xml:space="preserve"> (Personel Sayısı)</w:t>
            </w:r>
          </w:p>
        </w:tc>
        <w:tc>
          <w:tcPr>
            <w:tcW w:w="2127" w:type="dxa"/>
          </w:tcPr>
          <w:p w:rsidR="0044443E" w:rsidRDefault="0044443E">
            <w:pPr>
              <w:pStyle w:val="TableParagraph"/>
              <w:jc w:val="left"/>
              <w:rPr>
                <w:rFonts w:asciiTheme="minorHAnsi" w:hAnsiTheme="minorHAnsi"/>
                <w:lang w:val="tr-TR"/>
              </w:rPr>
            </w:pP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1/1</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D335A7" w:rsidRDefault="00D335A7" w:rsidP="00D335A7">
            <w:pPr>
              <w:jc w:val="right"/>
              <w:rPr>
                <w:color w:val="000000"/>
              </w:rPr>
            </w:pPr>
            <w:r>
              <w:rPr>
                <w:color w:val="000000"/>
              </w:rPr>
              <w:t xml:space="preserve">420.594,61 </w:t>
            </w:r>
            <w:r w:rsidR="00EB3B24">
              <w:rPr>
                <w:rFonts w:eastAsia="Times New Roman" w:cs="Times New Roman"/>
                <w:color w:val="000000"/>
                <w:lang w:val="tr-TR" w:eastAsia="tr-TR"/>
              </w:rPr>
              <w:t>₺</w:t>
            </w: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2/2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D335A7" w:rsidRDefault="00D335A7" w:rsidP="00D335A7">
            <w:pPr>
              <w:jc w:val="right"/>
              <w:rPr>
                <w:color w:val="000000"/>
              </w:rPr>
            </w:pPr>
            <w:r>
              <w:rPr>
                <w:color w:val="000000"/>
              </w:rPr>
              <w:t xml:space="preserve">235.038,17 </w:t>
            </w:r>
            <w:r w:rsidR="00EB3B24">
              <w:rPr>
                <w:rFonts w:eastAsia="Times New Roman" w:cs="Times New Roman"/>
                <w:color w:val="000000"/>
                <w:lang w:val="tr-TR" w:eastAsia="tr-TR"/>
              </w:rPr>
              <w:t>₺</w:t>
            </w: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3/2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D335A7" w:rsidRDefault="00D335A7" w:rsidP="00D335A7">
            <w:pPr>
              <w:jc w:val="right"/>
              <w:rPr>
                <w:color w:val="000000"/>
              </w:rPr>
            </w:pPr>
            <w:r>
              <w:rPr>
                <w:color w:val="000000"/>
              </w:rPr>
              <w:t xml:space="preserve">98.716,03 </w:t>
            </w:r>
            <w:r w:rsidR="00EB3B24">
              <w:rPr>
                <w:rFonts w:eastAsia="Times New Roman" w:cs="Times New Roman"/>
                <w:color w:val="000000"/>
                <w:lang w:val="tr-TR" w:eastAsia="tr-TR"/>
              </w:rPr>
              <w:t>₺</w:t>
            </w:r>
          </w:p>
        </w:tc>
      </w:tr>
      <w:tr w:rsidR="0044443E" w:rsidTr="008D48EB">
        <w:trPr>
          <w:trHeight w:val="380"/>
        </w:trPr>
        <w:tc>
          <w:tcPr>
            <w:tcW w:w="1068" w:type="dxa"/>
          </w:tcPr>
          <w:p w:rsidR="0044443E" w:rsidRDefault="00EB3B24">
            <w:pPr>
              <w:pStyle w:val="TableParagraph"/>
              <w:spacing w:before="1"/>
              <w:ind w:right="95"/>
              <w:rPr>
                <w:rFonts w:asciiTheme="minorHAnsi" w:hAnsiTheme="minorHAnsi"/>
                <w:b/>
                <w:lang w:val="tr-TR"/>
              </w:rPr>
            </w:pPr>
            <w:r>
              <w:rPr>
                <w:rFonts w:asciiTheme="minorHAnsi" w:hAnsiTheme="minorHAnsi"/>
                <w:b/>
                <w:lang w:val="tr-TR"/>
              </w:rPr>
              <w:t>4/3</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D335A7" w:rsidRDefault="00D335A7" w:rsidP="00D335A7">
            <w:pPr>
              <w:jc w:val="right"/>
              <w:rPr>
                <w:color w:val="000000"/>
              </w:rPr>
            </w:pPr>
            <w:r>
              <w:rPr>
                <w:color w:val="000000"/>
              </w:rPr>
              <w:t xml:space="preserve">61.604,74 </w:t>
            </w:r>
            <w:r w:rsidR="00EB3B24">
              <w:rPr>
                <w:rFonts w:eastAsia="Times New Roman" w:cs="Times New Roman"/>
                <w:color w:val="000000"/>
                <w:lang w:val="tr-TR" w:eastAsia="tr-TR"/>
              </w:rPr>
              <w:t>₺</w:t>
            </w: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5/3</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D335A7" w:rsidRDefault="00D335A7" w:rsidP="00D335A7">
            <w:pPr>
              <w:jc w:val="right"/>
              <w:rPr>
                <w:color w:val="000000"/>
              </w:rPr>
            </w:pPr>
            <w:r>
              <w:rPr>
                <w:color w:val="000000"/>
              </w:rPr>
              <w:t xml:space="preserve">36.863,88 </w:t>
            </w:r>
            <w:r w:rsidR="00EB3B24">
              <w:rPr>
                <w:rFonts w:eastAsia="Times New Roman" w:cs="Times New Roman"/>
                <w:color w:val="000000"/>
                <w:lang w:val="tr-TR" w:eastAsia="tr-TR"/>
              </w:rPr>
              <w:t>₺</w:t>
            </w: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6/2</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D335A7" w:rsidRDefault="00D335A7" w:rsidP="00D335A7">
            <w:pPr>
              <w:jc w:val="right"/>
              <w:rPr>
                <w:color w:val="000000"/>
              </w:rPr>
            </w:pPr>
            <w:r>
              <w:rPr>
                <w:color w:val="000000"/>
              </w:rPr>
              <w:t xml:space="preserve">14.597,11 </w:t>
            </w:r>
            <w:r w:rsidR="00EB3B24">
              <w:rPr>
                <w:rFonts w:eastAsia="Times New Roman" w:cs="Times New Roman"/>
                <w:color w:val="000000"/>
                <w:lang w:val="tr-TR" w:eastAsia="tr-TR"/>
              </w:rPr>
              <w:t>₺</w:t>
            </w: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7/1</w:t>
            </w:r>
          </w:p>
        </w:tc>
        <w:tc>
          <w:tcPr>
            <w:tcW w:w="5811" w:type="dxa"/>
          </w:tcPr>
          <w:p w:rsidR="0044443E" w:rsidRDefault="0044443E">
            <w:pPr>
              <w:pStyle w:val="TableParagraph"/>
              <w:jc w:val="left"/>
              <w:rPr>
                <w:rFonts w:asciiTheme="minorHAnsi" w:hAnsiTheme="minorHAnsi"/>
                <w:lang w:val="tr-TR"/>
              </w:rPr>
            </w:pPr>
          </w:p>
        </w:tc>
        <w:tc>
          <w:tcPr>
            <w:tcW w:w="2127" w:type="dxa"/>
          </w:tcPr>
          <w:p w:rsidR="0044443E" w:rsidRPr="00D335A7" w:rsidRDefault="00D335A7" w:rsidP="00D335A7">
            <w:pPr>
              <w:jc w:val="right"/>
              <w:rPr>
                <w:color w:val="000000"/>
              </w:rPr>
            </w:pPr>
            <w:r>
              <w:rPr>
                <w:color w:val="000000"/>
              </w:rPr>
              <w:t xml:space="preserve">2.474,09 </w:t>
            </w:r>
            <w:r w:rsidR="00EB3B24">
              <w:rPr>
                <w:rFonts w:eastAsia="Times New Roman" w:cs="Times New Roman"/>
                <w:color w:val="000000"/>
                <w:lang w:val="tr-TR" w:eastAsia="tr-TR"/>
              </w:rPr>
              <w:t>₺</w:t>
            </w:r>
          </w:p>
        </w:tc>
      </w:tr>
      <w:tr w:rsidR="0044443E" w:rsidTr="008D48EB">
        <w:trPr>
          <w:trHeight w:val="400"/>
        </w:trPr>
        <w:tc>
          <w:tcPr>
            <w:tcW w:w="1068" w:type="dxa"/>
          </w:tcPr>
          <w:p w:rsidR="0044443E" w:rsidRDefault="0044443E">
            <w:pPr>
              <w:pStyle w:val="TableParagraph"/>
              <w:spacing w:line="305" w:lineRule="exact"/>
              <w:ind w:right="95"/>
              <w:rPr>
                <w:rFonts w:asciiTheme="minorHAnsi" w:hAnsiTheme="minorHAnsi"/>
                <w:b/>
                <w:lang w:val="tr-TR"/>
              </w:rPr>
            </w:pPr>
          </w:p>
        </w:tc>
        <w:tc>
          <w:tcPr>
            <w:tcW w:w="5811" w:type="dxa"/>
          </w:tcPr>
          <w:p w:rsidR="0044443E" w:rsidRDefault="00EB3B24">
            <w:pPr>
              <w:pStyle w:val="TableParagraph"/>
              <w:spacing w:line="305" w:lineRule="exact"/>
              <w:ind w:left="103"/>
              <w:jc w:val="left"/>
              <w:rPr>
                <w:rFonts w:asciiTheme="minorHAnsi" w:hAnsiTheme="minorHAnsi"/>
                <w:lang w:val="tr-TR"/>
              </w:rPr>
            </w:pPr>
            <w:r>
              <w:rPr>
                <w:rFonts w:asciiTheme="minorHAnsi" w:hAnsiTheme="minorHAnsi"/>
                <w:lang w:val="tr-TR"/>
              </w:rPr>
              <w:t>KONUTLAR</w:t>
            </w:r>
          </w:p>
        </w:tc>
        <w:tc>
          <w:tcPr>
            <w:tcW w:w="2127" w:type="dxa"/>
          </w:tcPr>
          <w:p w:rsidR="0044443E" w:rsidRDefault="0044443E">
            <w:pPr>
              <w:pStyle w:val="TableParagraph"/>
              <w:spacing w:line="305" w:lineRule="exact"/>
              <w:ind w:right="96"/>
              <w:rPr>
                <w:rFonts w:asciiTheme="minorHAnsi" w:hAnsiTheme="minorHAnsi"/>
                <w:lang w:val="tr-TR"/>
              </w:rPr>
            </w:pP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7/1</w:t>
            </w:r>
          </w:p>
        </w:tc>
        <w:tc>
          <w:tcPr>
            <w:tcW w:w="5811" w:type="dxa"/>
          </w:tcPr>
          <w:p w:rsidR="0044443E" w:rsidRDefault="00EB3B24">
            <w:pPr>
              <w:pStyle w:val="TableParagraph"/>
              <w:spacing w:line="305" w:lineRule="exact"/>
              <w:ind w:left="103"/>
              <w:jc w:val="left"/>
              <w:rPr>
                <w:rFonts w:asciiTheme="minorHAnsi" w:hAnsiTheme="minorHAnsi"/>
                <w:lang w:val="tr-TR"/>
              </w:rPr>
            </w:pPr>
            <w:r>
              <w:rPr>
                <w:rFonts w:asciiTheme="minorHAnsi" w:hAnsiTheme="minorHAnsi"/>
                <w:lang w:val="tr-TR"/>
              </w:rPr>
              <w:t>Abonman başına uygulanacak yıllık tarife</w:t>
            </w:r>
          </w:p>
        </w:tc>
        <w:tc>
          <w:tcPr>
            <w:tcW w:w="2127" w:type="dxa"/>
          </w:tcPr>
          <w:p w:rsidR="0044443E" w:rsidRDefault="00D335A7" w:rsidP="00204977">
            <w:pPr>
              <w:pStyle w:val="TableParagraph"/>
              <w:spacing w:line="305" w:lineRule="exact"/>
              <w:ind w:right="96"/>
              <w:rPr>
                <w:rFonts w:asciiTheme="minorHAnsi" w:hAnsiTheme="minorHAnsi"/>
                <w:lang w:val="tr-TR"/>
              </w:rPr>
            </w:pPr>
            <w:r>
              <w:rPr>
                <w:rFonts w:asciiTheme="minorHAnsi" w:hAnsiTheme="minorHAnsi"/>
                <w:lang w:val="tr-TR"/>
              </w:rPr>
              <w:t>57,19</w:t>
            </w:r>
            <w:r w:rsidR="00EB3B24">
              <w:rPr>
                <w:rFonts w:asciiTheme="minorHAnsi" w:hAnsiTheme="minorHAnsi"/>
                <w:lang w:val="tr-TR"/>
              </w:rPr>
              <w:t xml:space="preserve"> </w:t>
            </w:r>
            <w:r w:rsidR="00EB3B24">
              <w:rPr>
                <w:rFonts w:eastAsia="Times New Roman" w:cs="Times New Roman"/>
                <w:color w:val="000000"/>
                <w:lang w:val="tr-TR" w:eastAsia="tr-TR"/>
              </w:rPr>
              <w:t>₺</w:t>
            </w:r>
          </w:p>
        </w:tc>
      </w:tr>
      <w:tr w:rsidR="0044443E" w:rsidTr="008D48EB">
        <w:trPr>
          <w:trHeight w:val="400"/>
        </w:trPr>
        <w:tc>
          <w:tcPr>
            <w:tcW w:w="1068" w:type="dxa"/>
          </w:tcPr>
          <w:p w:rsidR="0044443E" w:rsidRDefault="00EB3B24">
            <w:pPr>
              <w:pStyle w:val="TableParagraph"/>
              <w:spacing w:line="305" w:lineRule="exact"/>
              <w:ind w:right="95"/>
              <w:rPr>
                <w:rFonts w:asciiTheme="minorHAnsi" w:hAnsiTheme="minorHAnsi"/>
                <w:b/>
                <w:lang w:val="tr-TR"/>
              </w:rPr>
            </w:pPr>
            <w:r>
              <w:rPr>
                <w:rFonts w:asciiTheme="minorHAnsi" w:hAnsiTheme="minorHAnsi"/>
                <w:b/>
                <w:lang w:val="tr-TR"/>
              </w:rPr>
              <w:t>7/1</w:t>
            </w:r>
          </w:p>
        </w:tc>
        <w:tc>
          <w:tcPr>
            <w:tcW w:w="5811" w:type="dxa"/>
          </w:tcPr>
          <w:p w:rsidR="0044443E" w:rsidRDefault="00EB3B24">
            <w:pPr>
              <w:pStyle w:val="TableParagraph"/>
              <w:spacing w:line="305" w:lineRule="exact"/>
              <w:ind w:left="103"/>
              <w:jc w:val="left"/>
              <w:rPr>
                <w:rFonts w:asciiTheme="minorHAnsi" w:hAnsiTheme="minorHAnsi"/>
                <w:lang w:val="tr-TR"/>
              </w:rPr>
            </w:pPr>
            <w:r>
              <w:rPr>
                <w:rFonts w:asciiTheme="minorHAnsi" w:hAnsiTheme="minorHAnsi"/>
                <w:lang w:val="tr-TR"/>
              </w:rPr>
              <w:t xml:space="preserve">Metreküp başına uygulanacak tarife </w:t>
            </w:r>
          </w:p>
        </w:tc>
        <w:tc>
          <w:tcPr>
            <w:tcW w:w="2127" w:type="dxa"/>
          </w:tcPr>
          <w:p w:rsidR="0044443E" w:rsidRDefault="00D335A7" w:rsidP="005A27A5">
            <w:pPr>
              <w:pStyle w:val="TableParagraph"/>
              <w:spacing w:line="305" w:lineRule="exact"/>
              <w:ind w:right="96"/>
              <w:rPr>
                <w:rFonts w:asciiTheme="minorHAnsi" w:hAnsiTheme="minorHAnsi"/>
                <w:lang w:val="tr-TR"/>
              </w:rPr>
            </w:pPr>
            <w:r>
              <w:rPr>
                <w:rFonts w:asciiTheme="minorHAnsi" w:hAnsiTheme="minorHAnsi"/>
                <w:lang w:val="tr-TR"/>
              </w:rPr>
              <w:t>0,70</w:t>
            </w:r>
            <w:r w:rsidR="00EB3B24">
              <w:rPr>
                <w:rFonts w:asciiTheme="minorHAnsi" w:hAnsiTheme="minorHAnsi"/>
                <w:lang w:val="tr-TR"/>
              </w:rPr>
              <w:t xml:space="preserve"> </w:t>
            </w:r>
            <w:r w:rsidR="00EB3B24">
              <w:rPr>
                <w:rFonts w:eastAsia="Times New Roman" w:cs="Times New Roman"/>
                <w:color w:val="000000"/>
                <w:lang w:val="tr-TR" w:eastAsia="tr-TR"/>
              </w:rPr>
              <w:t>₺</w:t>
            </w:r>
          </w:p>
        </w:tc>
      </w:tr>
    </w:tbl>
    <w:p w:rsidR="0044443E" w:rsidRDefault="0044443E">
      <w:pPr>
        <w:pStyle w:val="GvdeMetni"/>
        <w:spacing w:before="9"/>
        <w:rPr>
          <w:rFonts w:asciiTheme="minorHAnsi" w:hAnsiTheme="minorHAnsi"/>
          <w:lang w:val="tr-TR"/>
        </w:rPr>
      </w:pPr>
    </w:p>
    <w:p w:rsidR="0044443E" w:rsidRPr="00B6074E" w:rsidRDefault="00EB3B24">
      <w:pPr>
        <w:pStyle w:val="Balk3"/>
        <w:numPr>
          <w:ilvl w:val="1"/>
          <w:numId w:val="11"/>
        </w:numPr>
        <w:tabs>
          <w:tab w:val="left" w:pos="544"/>
        </w:tabs>
        <w:spacing w:before="49" w:line="264" w:lineRule="auto"/>
        <w:ind w:right="111" w:firstLine="0"/>
        <w:rPr>
          <w:rFonts w:asciiTheme="minorHAnsi" w:hAnsiTheme="minorHAnsi"/>
          <w:sz w:val="22"/>
          <w:szCs w:val="22"/>
          <w:lang w:val="tr-TR"/>
        </w:rPr>
      </w:pPr>
      <w:r>
        <w:rPr>
          <w:rFonts w:asciiTheme="minorHAnsi" w:hAnsiTheme="minorHAnsi"/>
          <w:sz w:val="22"/>
          <w:szCs w:val="22"/>
          <w:lang w:val="tr-TR"/>
        </w:rPr>
        <w:t>Evsel</w:t>
      </w:r>
      <w:r>
        <w:rPr>
          <w:rFonts w:asciiTheme="minorHAnsi" w:hAnsiTheme="minorHAnsi"/>
          <w:spacing w:val="-16"/>
          <w:sz w:val="22"/>
          <w:szCs w:val="22"/>
          <w:lang w:val="tr-TR"/>
        </w:rPr>
        <w:t xml:space="preserve"> </w:t>
      </w:r>
      <w:r>
        <w:rPr>
          <w:rFonts w:asciiTheme="minorHAnsi" w:hAnsiTheme="minorHAnsi"/>
          <w:sz w:val="22"/>
          <w:szCs w:val="22"/>
          <w:lang w:val="tr-TR"/>
        </w:rPr>
        <w:t>katı</w:t>
      </w:r>
      <w:r>
        <w:rPr>
          <w:rFonts w:asciiTheme="minorHAnsi" w:hAnsiTheme="minorHAnsi"/>
          <w:spacing w:val="-13"/>
          <w:sz w:val="22"/>
          <w:szCs w:val="22"/>
          <w:lang w:val="tr-TR"/>
        </w:rPr>
        <w:t xml:space="preserve"> </w:t>
      </w:r>
      <w:r>
        <w:rPr>
          <w:rFonts w:asciiTheme="minorHAnsi" w:hAnsiTheme="minorHAnsi"/>
          <w:sz w:val="22"/>
          <w:szCs w:val="22"/>
          <w:lang w:val="tr-TR"/>
        </w:rPr>
        <w:t>atık</w:t>
      </w:r>
      <w:r>
        <w:rPr>
          <w:rFonts w:asciiTheme="minorHAnsi" w:hAnsiTheme="minorHAnsi"/>
          <w:spacing w:val="-17"/>
          <w:sz w:val="22"/>
          <w:szCs w:val="22"/>
          <w:lang w:val="tr-TR"/>
        </w:rPr>
        <w:t xml:space="preserve"> </w:t>
      </w:r>
      <w:r>
        <w:rPr>
          <w:rFonts w:asciiTheme="minorHAnsi" w:hAnsiTheme="minorHAnsi"/>
          <w:sz w:val="22"/>
          <w:szCs w:val="22"/>
          <w:lang w:val="tr-TR"/>
        </w:rPr>
        <w:t>bedeli</w:t>
      </w:r>
      <w:r>
        <w:rPr>
          <w:rFonts w:asciiTheme="minorHAnsi" w:hAnsiTheme="minorHAnsi"/>
          <w:spacing w:val="-15"/>
          <w:sz w:val="22"/>
          <w:szCs w:val="22"/>
          <w:lang w:val="tr-TR"/>
        </w:rPr>
        <w:t xml:space="preserve"> </w:t>
      </w:r>
      <w:r>
        <w:rPr>
          <w:rFonts w:asciiTheme="minorHAnsi" w:hAnsiTheme="minorHAnsi"/>
          <w:sz w:val="22"/>
          <w:szCs w:val="22"/>
          <w:lang w:val="tr-TR"/>
        </w:rPr>
        <w:t>olarak</w:t>
      </w:r>
      <w:r>
        <w:rPr>
          <w:rFonts w:asciiTheme="minorHAnsi" w:hAnsiTheme="minorHAnsi"/>
          <w:spacing w:val="-14"/>
          <w:sz w:val="22"/>
          <w:szCs w:val="22"/>
          <w:lang w:val="tr-TR"/>
        </w:rPr>
        <w:t xml:space="preserve"> </w:t>
      </w:r>
      <w:r>
        <w:rPr>
          <w:rFonts w:asciiTheme="minorHAnsi" w:hAnsiTheme="minorHAnsi"/>
          <w:sz w:val="22"/>
          <w:szCs w:val="22"/>
          <w:lang w:val="tr-TR"/>
        </w:rPr>
        <w:t>2026</w:t>
      </w:r>
      <w:r>
        <w:rPr>
          <w:rFonts w:asciiTheme="minorHAnsi" w:hAnsiTheme="minorHAnsi"/>
          <w:spacing w:val="-15"/>
          <w:sz w:val="22"/>
          <w:szCs w:val="22"/>
          <w:lang w:val="tr-TR"/>
        </w:rPr>
        <w:t xml:space="preserve"> </w:t>
      </w:r>
      <w:r>
        <w:rPr>
          <w:rFonts w:asciiTheme="minorHAnsi" w:hAnsiTheme="minorHAnsi"/>
          <w:sz w:val="22"/>
          <w:szCs w:val="22"/>
          <w:lang w:val="tr-TR"/>
        </w:rPr>
        <w:t>yılı</w:t>
      </w:r>
      <w:r>
        <w:rPr>
          <w:rFonts w:asciiTheme="minorHAnsi" w:hAnsiTheme="minorHAnsi"/>
          <w:spacing w:val="-16"/>
          <w:sz w:val="22"/>
          <w:szCs w:val="22"/>
          <w:lang w:val="tr-TR"/>
        </w:rPr>
        <w:t xml:space="preserve"> </w:t>
      </w:r>
      <w:r>
        <w:rPr>
          <w:rFonts w:asciiTheme="minorHAnsi" w:hAnsiTheme="minorHAnsi"/>
          <w:sz w:val="22"/>
          <w:szCs w:val="22"/>
          <w:lang w:val="tr-TR"/>
        </w:rPr>
        <w:t>boyunca</w:t>
      </w:r>
      <w:r>
        <w:rPr>
          <w:rFonts w:asciiTheme="minorHAnsi" w:hAnsiTheme="minorHAnsi"/>
          <w:spacing w:val="-14"/>
          <w:sz w:val="22"/>
          <w:szCs w:val="22"/>
          <w:lang w:val="tr-TR"/>
        </w:rPr>
        <w:t xml:space="preserve"> </w:t>
      </w:r>
      <w:r>
        <w:rPr>
          <w:rFonts w:asciiTheme="minorHAnsi" w:hAnsiTheme="minorHAnsi"/>
          <w:sz w:val="22"/>
          <w:szCs w:val="22"/>
          <w:lang w:val="tr-TR"/>
        </w:rPr>
        <w:t>tahsil</w:t>
      </w:r>
      <w:r>
        <w:rPr>
          <w:rFonts w:asciiTheme="minorHAnsi" w:hAnsiTheme="minorHAnsi"/>
          <w:spacing w:val="-16"/>
          <w:sz w:val="22"/>
          <w:szCs w:val="22"/>
          <w:lang w:val="tr-TR"/>
        </w:rPr>
        <w:t xml:space="preserve"> </w:t>
      </w:r>
      <w:r>
        <w:rPr>
          <w:rFonts w:asciiTheme="minorHAnsi" w:hAnsiTheme="minorHAnsi"/>
          <w:sz w:val="22"/>
          <w:szCs w:val="22"/>
          <w:lang w:val="tr-TR"/>
        </w:rPr>
        <w:t>edilmesi</w:t>
      </w:r>
      <w:r>
        <w:rPr>
          <w:rFonts w:asciiTheme="minorHAnsi" w:hAnsiTheme="minorHAnsi"/>
          <w:spacing w:val="-16"/>
          <w:sz w:val="22"/>
          <w:szCs w:val="22"/>
          <w:lang w:val="tr-TR"/>
        </w:rPr>
        <w:t xml:space="preserve"> </w:t>
      </w:r>
      <w:r>
        <w:rPr>
          <w:rFonts w:asciiTheme="minorHAnsi" w:hAnsiTheme="minorHAnsi"/>
          <w:sz w:val="22"/>
          <w:szCs w:val="22"/>
          <w:lang w:val="tr-TR"/>
        </w:rPr>
        <w:t>öngörülen</w:t>
      </w:r>
      <w:r>
        <w:rPr>
          <w:rFonts w:asciiTheme="minorHAnsi" w:hAnsiTheme="minorHAnsi"/>
          <w:spacing w:val="-13"/>
          <w:sz w:val="22"/>
          <w:szCs w:val="22"/>
          <w:lang w:val="tr-TR"/>
        </w:rPr>
        <w:t xml:space="preserve"> </w:t>
      </w:r>
      <w:r>
        <w:rPr>
          <w:rFonts w:asciiTheme="minorHAnsi" w:hAnsiTheme="minorHAnsi"/>
          <w:sz w:val="22"/>
          <w:szCs w:val="22"/>
          <w:lang w:val="tr-TR"/>
        </w:rPr>
        <w:t>bir</w:t>
      </w:r>
      <w:r>
        <w:rPr>
          <w:rFonts w:asciiTheme="minorHAnsi" w:hAnsiTheme="minorHAnsi"/>
          <w:spacing w:val="-12"/>
          <w:sz w:val="22"/>
          <w:szCs w:val="22"/>
          <w:lang w:val="tr-TR"/>
        </w:rPr>
        <w:t xml:space="preserve"> </w:t>
      </w:r>
      <w:r>
        <w:rPr>
          <w:rFonts w:asciiTheme="minorHAnsi" w:hAnsiTheme="minorHAnsi"/>
          <w:sz w:val="22"/>
          <w:szCs w:val="22"/>
          <w:lang w:val="tr-TR"/>
        </w:rPr>
        <w:t>yıllık</w:t>
      </w:r>
      <w:r>
        <w:rPr>
          <w:rFonts w:asciiTheme="minorHAnsi" w:hAnsiTheme="minorHAnsi"/>
          <w:spacing w:val="-14"/>
          <w:sz w:val="22"/>
          <w:szCs w:val="22"/>
          <w:lang w:val="tr-TR"/>
        </w:rPr>
        <w:t xml:space="preserve"> </w:t>
      </w:r>
      <w:r>
        <w:rPr>
          <w:rFonts w:asciiTheme="minorHAnsi" w:hAnsiTheme="minorHAnsi"/>
          <w:sz w:val="22"/>
          <w:szCs w:val="22"/>
          <w:lang w:val="tr-TR"/>
        </w:rPr>
        <w:t>toplam bedelinin atık üreticisi gruplara dağılımı aşağıdaki tabloda yer</w:t>
      </w:r>
      <w:r>
        <w:rPr>
          <w:rFonts w:asciiTheme="minorHAnsi" w:hAnsiTheme="minorHAnsi"/>
          <w:spacing w:val="-38"/>
          <w:sz w:val="22"/>
          <w:szCs w:val="22"/>
          <w:lang w:val="tr-TR"/>
        </w:rPr>
        <w:t xml:space="preserve"> </w:t>
      </w:r>
      <w:r>
        <w:rPr>
          <w:rFonts w:asciiTheme="minorHAnsi" w:hAnsiTheme="minorHAnsi"/>
          <w:spacing w:val="-3"/>
          <w:sz w:val="22"/>
          <w:szCs w:val="22"/>
          <w:lang w:val="tr-TR"/>
        </w:rPr>
        <w:t>almaktadır.</w:t>
      </w:r>
    </w:p>
    <w:p w:rsidR="00B6074E" w:rsidRDefault="00B6074E" w:rsidP="00B6074E">
      <w:pPr>
        <w:pStyle w:val="Balk3"/>
        <w:tabs>
          <w:tab w:val="left" w:pos="544"/>
        </w:tabs>
        <w:spacing w:before="49" w:line="264" w:lineRule="auto"/>
        <w:ind w:right="111"/>
        <w:rPr>
          <w:rFonts w:asciiTheme="minorHAnsi" w:hAnsiTheme="minorHAnsi"/>
          <w:spacing w:val="-3"/>
          <w:sz w:val="22"/>
          <w:szCs w:val="22"/>
          <w:lang w:val="tr-TR"/>
        </w:rPr>
      </w:pPr>
    </w:p>
    <w:p w:rsidR="00B6074E" w:rsidRDefault="00EB3B24" w:rsidP="00B6074E">
      <w:pPr>
        <w:pStyle w:val="Balk4"/>
        <w:spacing w:before="51"/>
        <w:ind w:left="0"/>
        <w:rPr>
          <w:rFonts w:asciiTheme="minorHAnsi" w:hAnsiTheme="minorHAnsi"/>
          <w:sz w:val="22"/>
          <w:szCs w:val="22"/>
          <w:lang w:val="tr-TR"/>
        </w:rPr>
      </w:pPr>
      <w:bookmarkStart w:id="26" w:name="_bookmark30"/>
      <w:bookmarkEnd w:id="26"/>
      <w:r>
        <w:rPr>
          <w:rFonts w:asciiTheme="minorHAnsi" w:hAnsiTheme="minorHAnsi"/>
          <w:sz w:val="22"/>
          <w:szCs w:val="22"/>
          <w:lang w:val="tr-TR"/>
        </w:rPr>
        <w:t>Tablo 11: EVSEL KATI ATIK BEDELİ GRUPLARINA DÜŞEN TOPLAM KATI ATIK BEDELİ</w:t>
      </w:r>
    </w:p>
    <w:tbl>
      <w:tblPr>
        <w:tblW w:w="9600" w:type="dxa"/>
        <w:tblInd w:w="55" w:type="dxa"/>
        <w:tblCellMar>
          <w:left w:w="70" w:type="dxa"/>
          <w:right w:w="70" w:type="dxa"/>
        </w:tblCellMar>
        <w:tblLook w:val="04A0" w:firstRow="1" w:lastRow="0" w:firstColumn="1" w:lastColumn="0" w:noHBand="0" w:noVBand="1"/>
      </w:tblPr>
      <w:tblGrid>
        <w:gridCol w:w="2560"/>
        <w:gridCol w:w="1140"/>
        <w:gridCol w:w="2260"/>
        <w:gridCol w:w="1580"/>
        <w:gridCol w:w="2060"/>
      </w:tblGrid>
      <w:tr w:rsidR="002E5F3E" w:rsidRPr="002E5F3E" w:rsidTr="002E5F3E">
        <w:trPr>
          <w:trHeight w:val="1272"/>
        </w:trPr>
        <w:tc>
          <w:tcPr>
            <w:tcW w:w="2560"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MÜKELLEF GRUPLARI</w:t>
            </w:r>
          </w:p>
        </w:tc>
        <w:tc>
          <w:tcPr>
            <w:tcW w:w="1140" w:type="dxa"/>
            <w:tcBorders>
              <w:top w:val="single" w:sz="4" w:space="0" w:color="auto"/>
              <w:left w:val="nil"/>
              <w:bottom w:val="single" w:sz="4" w:space="0" w:color="auto"/>
              <w:right w:val="single" w:sz="4" w:space="0" w:color="auto"/>
            </w:tcBorders>
            <w:shd w:val="clear" w:color="000000" w:fill="B4C6E7"/>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Mükellef Sayısı</w:t>
            </w:r>
          </w:p>
        </w:tc>
        <w:tc>
          <w:tcPr>
            <w:tcW w:w="2260" w:type="dxa"/>
            <w:tcBorders>
              <w:top w:val="single" w:sz="4" w:space="0" w:color="auto"/>
              <w:left w:val="nil"/>
              <w:bottom w:val="single" w:sz="4" w:space="0" w:color="auto"/>
              <w:right w:val="single" w:sz="4" w:space="0" w:color="auto"/>
            </w:tcBorders>
            <w:shd w:val="clear" w:color="000000" w:fill="B4C6E7"/>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Toplam Maliyet İçinde Payı (TL)</w:t>
            </w:r>
          </w:p>
        </w:tc>
        <w:tc>
          <w:tcPr>
            <w:tcW w:w="1580" w:type="dxa"/>
            <w:tcBorders>
              <w:top w:val="single" w:sz="4" w:space="0" w:color="auto"/>
              <w:left w:val="nil"/>
              <w:bottom w:val="single" w:sz="4" w:space="0" w:color="auto"/>
              <w:right w:val="single" w:sz="4" w:space="0" w:color="auto"/>
            </w:tcBorders>
            <w:shd w:val="clear" w:color="000000" w:fill="B4C6E7"/>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Grup İçin tahakkuk eden ÇTV</w:t>
            </w:r>
          </w:p>
        </w:tc>
        <w:tc>
          <w:tcPr>
            <w:tcW w:w="2060" w:type="dxa"/>
            <w:tcBorders>
              <w:top w:val="single" w:sz="4" w:space="0" w:color="auto"/>
              <w:left w:val="nil"/>
              <w:bottom w:val="single" w:sz="4" w:space="0" w:color="auto"/>
              <w:right w:val="single" w:sz="4" w:space="0" w:color="auto"/>
            </w:tcBorders>
            <w:shd w:val="clear" w:color="000000" w:fill="B4C6E7"/>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Evsel Katı Atık Bedeli Olarak Ödemesi Gereken Tutar</w:t>
            </w:r>
          </w:p>
        </w:tc>
      </w:tr>
      <w:tr w:rsidR="002E5F3E" w:rsidRPr="002E5F3E" w:rsidTr="002E5F3E">
        <w:trPr>
          <w:trHeight w:val="1236"/>
        </w:trPr>
        <w:tc>
          <w:tcPr>
            <w:tcW w:w="2560" w:type="dxa"/>
            <w:tcBorders>
              <w:top w:val="nil"/>
              <w:left w:val="single" w:sz="4" w:space="0" w:color="auto"/>
              <w:bottom w:val="single" w:sz="4" w:space="0" w:color="auto"/>
              <w:right w:val="single" w:sz="4" w:space="0" w:color="auto"/>
            </w:tcBorders>
            <w:shd w:val="clear" w:color="000000" w:fill="D9E1F2"/>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Okul, yurt, kreş, dershane, kurs, eğitim merkezi, anaokulu yuva vb. eğitim öğretim faaliyeti yapılan binalar (öğrenci sayısı)</w:t>
            </w:r>
          </w:p>
        </w:tc>
        <w:tc>
          <w:tcPr>
            <w:tcW w:w="114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120</w:t>
            </w:r>
          </w:p>
        </w:tc>
        <w:tc>
          <w:tcPr>
            <w:tcW w:w="226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₺456.960,67</w:t>
            </w:r>
          </w:p>
        </w:tc>
        <w:tc>
          <w:tcPr>
            <w:tcW w:w="158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₺74.597,96</w:t>
            </w:r>
          </w:p>
        </w:tc>
        <w:tc>
          <w:tcPr>
            <w:tcW w:w="206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₺382.362,71</w:t>
            </w:r>
          </w:p>
        </w:tc>
      </w:tr>
      <w:tr w:rsidR="002E5F3E" w:rsidRPr="002E5F3E" w:rsidTr="002E5F3E">
        <w:trPr>
          <w:trHeight w:val="1236"/>
        </w:trPr>
        <w:tc>
          <w:tcPr>
            <w:tcW w:w="2560" w:type="dxa"/>
            <w:tcBorders>
              <w:top w:val="nil"/>
              <w:left w:val="single" w:sz="4" w:space="0" w:color="auto"/>
              <w:bottom w:val="single" w:sz="4" w:space="0" w:color="auto"/>
              <w:right w:val="single" w:sz="4" w:space="0" w:color="auto"/>
            </w:tcBorders>
            <w:shd w:val="clear" w:color="000000" w:fill="B4C6E7"/>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Konaklama Tesisleri ve diğer yataklı tesislere ait binalar (yatak Sayısı)</w:t>
            </w:r>
          </w:p>
        </w:tc>
        <w:tc>
          <w:tcPr>
            <w:tcW w:w="114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30</w:t>
            </w:r>
          </w:p>
        </w:tc>
        <w:tc>
          <w:tcPr>
            <w:tcW w:w="226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₺570.277,93</w:t>
            </w:r>
          </w:p>
        </w:tc>
        <w:tc>
          <w:tcPr>
            <w:tcW w:w="158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₺93.096,79</w:t>
            </w:r>
          </w:p>
        </w:tc>
        <w:tc>
          <w:tcPr>
            <w:tcW w:w="206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₺477.181,14</w:t>
            </w:r>
          </w:p>
        </w:tc>
      </w:tr>
      <w:tr w:rsidR="002E5F3E" w:rsidRPr="002E5F3E" w:rsidTr="002E5F3E">
        <w:trPr>
          <w:trHeight w:val="1236"/>
        </w:trPr>
        <w:tc>
          <w:tcPr>
            <w:tcW w:w="2560" w:type="dxa"/>
            <w:tcBorders>
              <w:top w:val="nil"/>
              <w:left w:val="single" w:sz="4" w:space="0" w:color="auto"/>
              <w:bottom w:val="single" w:sz="4" w:space="0" w:color="auto"/>
              <w:right w:val="single" w:sz="4" w:space="0" w:color="auto"/>
            </w:tcBorders>
            <w:shd w:val="clear" w:color="000000" w:fill="D9E1F2"/>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lastRenderedPageBreak/>
              <w:t>Hastaneler (yatak sayısı)</w:t>
            </w:r>
          </w:p>
        </w:tc>
        <w:tc>
          <w:tcPr>
            <w:tcW w:w="114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3</w:t>
            </w:r>
          </w:p>
        </w:tc>
        <w:tc>
          <w:tcPr>
            <w:tcW w:w="226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₺199.530,04</w:t>
            </w:r>
          </w:p>
        </w:tc>
        <w:tc>
          <w:tcPr>
            <w:tcW w:w="158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₺32.572,90</w:t>
            </w:r>
          </w:p>
        </w:tc>
        <w:tc>
          <w:tcPr>
            <w:tcW w:w="206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₺166.957,14</w:t>
            </w:r>
          </w:p>
        </w:tc>
      </w:tr>
      <w:tr w:rsidR="002E5F3E" w:rsidRPr="002E5F3E" w:rsidTr="002E5F3E">
        <w:trPr>
          <w:trHeight w:val="1236"/>
        </w:trPr>
        <w:tc>
          <w:tcPr>
            <w:tcW w:w="2560" w:type="dxa"/>
            <w:tcBorders>
              <w:top w:val="nil"/>
              <w:left w:val="single" w:sz="4" w:space="0" w:color="auto"/>
              <w:bottom w:val="single" w:sz="4" w:space="0" w:color="auto"/>
              <w:right w:val="single" w:sz="4" w:space="0" w:color="auto"/>
            </w:tcBorders>
            <w:shd w:val="clear" w:color="000000" w:fill="B4C6E7"/>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Her türlü yeme, içme ve eğlence Yerleri (Kullanım Alanı m2)</w:t>
            </w:r>
          </w:p>
        </w:tc>
        <w:tc>
          <w:tcPr>
            <w:tcW w:w="114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1561</w:t>
            </w:r>
          </w:p>
        </w:tc>
        <w:tc>
          <w:tcPr>
            <w:tcW w:w="226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₺83.134.302,34</w:t>
            </w:r>
          </w:p>
        </w:tc>
        <w:tc>
          <w:tcPr>
            <w:tcW w:w="158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₺13.571.517,29</w:t>
            </w:r>
          </w:p>
        </w:tc>
        <w:tc>
          <w:tcPr>
            <w:tcW w:w="206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₺69.562.785,06</w:t>
            </w:r>
          </w:p>
        </w:tc>
      </w:tr>
      <w:tr w:rsidR="002E5F3E" w:rsidRPr="002E5F3E" w:rsidTr="002E5F3E">
        <w:trPr>
          <w:trHeight w:val="1236"/>
        </w:trPr>
        <w:tc>
          <w:tcPr>
            <w:tcW w:w="2560" w:type="dxa"/>
            <w:tcBorders>
              <w:top w:val="nil"/>
              <w:left w:val="single" w:sz="4" w:space="0" w:color="auto"/>
              <w:bottom w:val="single" w:sz="4" w:space="0" w:color="auto"/>
              <w:right w:val="single" w:sz="4" w:space="0" w:color="auto"/>
            </w:tcBorders>
            <w:shd w:val="clear" w:color="000000" w:fill="D9E1F2"/>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Daimi surette faaliyet gösteren lunapark, panayır, fuar, stadyum, hipodrom, spor salonu gibi yerler ile eşya depolamaya mahsus olan yerler (Kullanım Alanı m2)</w:t>
            </w:r>
          </w:p>
        </w:tc>
        <w:tc>
          <w:tcPr>
            <w:tcW w:w="114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424</w:t>
            </w:r>
          </w:p>
        </w:tc>
        <w:tc>
          <w:tcPr>
            <w:tcW w:w="226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₺1.253.672,03</w:t>
            </w:r>
          </w:p>
        </w:tc>
        <w:tc>
          <w:tcPr>
            <w:tcW w:w="158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₺204.659,58</w:t>
            </w:r>
          </w:p>
        </w:tc>
        <w:tc>
          <w:tcPr>
            <w:tcW w:w="206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₺1.049.012,44</w:t>
            </w:r>
          </w:p>
        </w:tc>
      </w:tr>
      <w:tr w:rsidR="002E5F3E" w:rsidRPr="002E5F3E" w:rsidTr="002E5F3E">
        <w:trPr>
          <w:trHeight w:val="1236"/>
        </w:trPr>
        <w:tc>
          <w:tcPr>
            <w:tcW w:w="2560" w:type="dxa"/>
            <w:tcBorders>
              <w:top w:val="nil"/>
              <w:left w:val="single" w:sz="4" w:space="0" w:color="auto"/>
              <w:bottom w:val="single" w:sz="4" w:space="0" w:color="auto"/>
              <w:right w:val="single" w:sz="4" w:space="0" w:color="auto"/>
            </w:tcBorders>
            <w:shd w:val="clear" w:color="000000" w:fill="B4C6E7"/>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Sinema, tiyatro, opera, bale vb. biletle girilen koltuklu eğlence yerleri (Koltuk Sayısı)</w:t>
            </w:r>
          </w:p>
        </w:tc>
        <w:tc>
          <w:tcPr>
            <w:tcW w:w="114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w:t>
            </w:r>
          </w:p>
        </w:tc>
        <w:tc>
          <w:tcPr>
            <w:tcW w:w="226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₺81.474,33</w:t>
            </w:r>
          </w:p>
        </w:tc>
        <w:tc>
          <w:tcPr>
            <w:tcW w:w="158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₺13.300,53</w:t>
            </w:r>
          </w:p>
        </w:tc>
        <w:tc>
          <w:tcPr>
            <w:tcW w:w="206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₺68.173,80</w:t>
            </w:r>
          </w:p>
        </w:tc>
      </w:tr>
      <w:tr w:rsidR="002E5F3E" w:rsidRPr="002E5F3E" w:rsidTr="002E5F3E">
        <w:trPr>
          <w:trHeight w:val="1236"/>
        </w:trPr>
        <w:tc>
          <w:tcPr>
            <w:tcW w:w="2560" w:type="dxa"/>
            <w:tcBorders>
              <w:top w:val="nil"/>
              <w:left w:val="single" w:sz="4" w:space="0" w:color="auto"/>
              <w:bottom w:val="single" w:sz="4" w:space="0" w:color="auto"/>
              <w:right w:val="single" w:sz="4" w:space="0" w:color="auto"/>
            </w:tcBorders>
            <w:shd w:val="clear" w:color="000000" w:fill="D9E1F2"/>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Sanayi ve fabrikalar (personel sayısı)</w:t>
            </w:r>
          </w:p>
        </w:tc>
        <w:tc>
          <w:tcPr>
            <w:tcW w:w="114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47</w:t>
            </w:r>
          </w:p>
        </w:tc>
        <w:tc>
          <w:tcPr>
            <w:tcW w:w="226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₺10.522.626,06</w:t>
            </w:r>
          </w:p>
        </w:tc>
        <w:tc>
          <w:tcPr>
            <w:tcW w:w="158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₺1.717.798,76</w:t>
            </w:r>
          </w:p>
        </w:tc>
        <w:tc>
          <w:tcPr>
            <w:tcW w:w="206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₺8.804.827,30</w:t>
            </w:r>
          </w:p>
        </w:tc>
      </w:tr>
      <w:tr w:rsidR="002E5F3E" w:rsidRPr="002E5F3E" w:rsidTr="002E5F3E">
        <w:trPr>
          <w:trHeight w:val="1236"/>
        </w:trPr>
        <w:tc>
          <w:tcPr>
            <w:tcW w:w="2560" w:type="dxa"/>
            <w:tcBorders>
              <w:top w:val="nil"/>
              <w:left w:val="single" w:sz="4" w:space="0" w:color="auto"/>
              <w:bottom w:val="single" w:sz="4" w:space="0" w:color="auto"/>
              <w:right w:val="single" w:sz="4" w:space="0" w:color="auto"/>
            </w:tcBorders>
            <w:shd w:val="clear" w:color="000000" w:fill="B4C6E7"/>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Bürolar (personel sayısı)</w:t>
            </w:r>
          </w:p>
        </w:tc>
        <w:tc>
          <w:tcPr>
            <w:tcW w:w="114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669</w:t>
            </w:r>
          </w:p>
        </w:tc>
        <w:tc>
          <w:tcPr>
            <w:tcW w:w="226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₺456.886,75</w:t>
            </w:r>
          </w:p>
        </w:tc>
        <w:tc>
          <w:tcPr>
            <w:tcW w:w="158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₺74.585,90</w:t>
            </w:r>
          </w:p>
        </w:tc>
        <w:tc>
          <w:tcPr>
            <w:tcW w:w="206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₺382.300,86</w:t>
            </w:r>
          </w:p>
        </w:tc>
      </w:tr>
      <w:tr w:rsidR="002E5F3E" w:rsidRPr="002E5F3E" w:rsidTr="002E5F3E">
        <w:trPr>
          <w:trHeight w:val="1236"/>
        </w:trPr>
        <w:tc>
          <w:tcPr>
            <w:tcW w:w="2560" w:type="dxa"/>
            <w:tcBorders>
              <w:top w:val="nil"/>
              <w:left w:val="single" w:sz="4" w:space="0" w:color="auto"/>
              <w:bottom w:val="single" w:sz="4" w:space="0" w:color="auto"/>
              <w:right w:val="single" w:sz="4" w:space="0" w:color="auto"/>
            </w:tcBorders>
            <w:shd w:val="clear" w:color="000000" w:fill="D9E1F2"/>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Yukarıda ki Grupların Hiçbirinin İçinde Yer Almayan Diğer Ticarethaneler (personel sayısı)</w:t>
            </w:r>
          </w:p>
        </w:tc>
        <w:tc>
          <w:tcPr>
            <w:tcW w:w="114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9068</w:t>
            </w:r>
          </w:p>
        </w:tc>
        <w:tc>
          <w:tcPr>
            <w:tcW w:w="226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₺36.643.887,16</w:t>
            </w:r>
          </w:p>
        </w:tc>
        <w:tc>
          <w:tcPr>
            <w:tcW w:w="158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₺5.982.045,12</w:t>
            </w:r>
          </w:p>
        </w:tc>
        <w:tc>
          <w:tcPr>
            <w:tcW w:w="206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₺30.661.842,04</w:t>
            </w:r>
          </w:p>
        </w:tc>
      </w:tr>
      <w:tr w:rsidR="002E5F3E" w:rsidRPr="002E5F3E" w:rsidTr="002E5F3E">
        <w:trPr>
          <w:trHeight w:val="1236"/>
        </w:trPr>
        <w:tc>
          <w:tcPr>
            <w:tcW w:w="2560" w:type="dxa"/>
            <w:tcBorders>
              <w:top w:val="nil"/>
              <w:left w:val="single" w:sz="4" w:space="0" w:color="auto"/>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KONUTLAR</w:t>
            </w:r>
          </w:p>
        </w:tc>
        <w:tc>
          <w:tcPr>
            <w:tcW w:w="114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110,173</w:t>
            </w:r>
          </w:p>
        </w:tc>
        <w:tc>
          <w:tcPr>
            <w:tcW w:w="226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₺32.307.313,40</w:t>
            </w:r>
          </w:p>
        </w:tc>
        <w:tc>
          <w:tcPr>
            <w:tcW w:w="158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₺26.006.449,10</w:t>
            </w:r>
          </w:p>
        </w:tc>
        <w:tc>
          <w:tcPr>
            <w:tcW w:w="2060" w:type="dxa"/>
            <w:tcBorders>
              <w:top w:val="nil"/>
              <w:left w:val="nil"/>
              <w:bottom w:val="single" w:sz="4" w:space="0" w:color="auto"/>
              <w:right w:val="single" w:sz="4" w:space="0" w:color="auto"/>
            </w:tcBorders>
            <w:shd w:val="clear" w:color="000000" w:fill="B4C6E7"/>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₺6.300.864,30</w:t>
            </w:r>
          </w:p>
        </w:tc>
      </w:tr>
      <w:tr w:rsidR="002E5F3E" w:rsidRPr="002E5F3E" w:rsidTr="002E5F3E">
        <w:trPr>
          <w:trHeight w:val="1236"/>
        </w:trPr>
        <w:tc>
          <w:tcPr>
            <w:tcW w:w="2560" w:type="dxa"/>
            <w:tcBorders>
              <w:top w:val="nil"/>
              <w:left w:val="single" w:sz="4" w:space="0" w:color="auto"/>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TOPLAM</w:t>
            </w:r>
          </w:p>
        </w:tc>
        <w:tc>
          <w:tcPr>
            <w:tcW w:w="114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12033,173</w:t>
            </w:r>
          </w:p>
        </w:tc>
        <w:tc>
          <w:tcPr>
            <w:tcW w:w="226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₺165.626.930,73</w:t>
            </w:r>
          </w:p>
        </w:tc>
        <w:tc>
          <w:tcPr>
            <w:tcW w:w="1580" w:type="dxa"/>
            <w:tcBorders>
              <w:top w:val="nil"/>
              <w:left w:val="nil"/>
              <w:bottom w:val="single" w:sz="4" w:space="0" w:color="auto"/>
              <w:right w:val="single" w:sz="4" w:space="0" w:color="auto"/>
            </w:tcBorders>
            <w:shd w:val="clear" w:color="000000" w:fill="D9E1F2"/>
            <w:noWrap/>
            <w:vAlign w:val="center"/>
            <w:hideMark/>
          </w:tcPr>
          <w:p w:rsidR="002E5F3E" w:rsidRPr="002E5F3E" w:rsidRDefault="002E5F3E" w:rsidP="002E5F3E">
            <w:pPr>
              <w:widowControl/>
              <w:autoSpaceDE/>
              <w:autoSpaceDN/>
              <w:jc w:val="center"/>
              <w:rPr>
                <w:rFonts w:eastAsia="Times New Roman"/>
                <w:color w:val="000000"/>
                <w:lang w:val="tr-TR" w:eastAsia="tr-TR"/>
              </w:rPr>
            </w:pPr>
            <w:r w:rsidRPr="002E5F3E">
              <w:rPr>
                <w:rFonts w:eastAsia="Times New Roman"/>
                <w:color w:val="000000"/>
                <w:lang w:val="tr-TR" w:eastAsia="tr-TR"/>
              </w:rPr>
              <w:t>₺47.770.623,93</w:t>
            </w:r>
          </w:p>
        </w:tc>
        <w:tc>
          <w:tcPr>
            <w:tcW w:w="2060" w:type="dxa"/>
            <w:tcBorders>
              <w:top w:val="nil"/>
              <w:left w:val="nil"/>
              <w:bottom w:val="single" w:sz="4" w:space="0" w:color="auto"/>
              <w:right w:val="single" w:sz="4" w:space="0" w:color="auto"/>
            </w:tcBorders>
            <w:shd w:val="clear" w:color="000000" w:fill="D9E1F2"/>
            <w:noWrap/>
            <w:vAlign w:val="center"/>
            <w:hideMark/>
          </w:tcPr>
          <w:p w:rsidR="002E5F3E" w:rsidRPr="002E5F3E" w:rsidRDefault="00841742" w:rsidP="002E5F3E">
            <w:pPr>
              <w:widowControl/>
              <w:autoSpaceDE/>
              <w:autoSpaceDN/>
              <w:jc w:val="center"/>
              <w:rPr>
                <w:rFonts w:eastAsia="Times New Roman"/>
                <w:color w:val="000000"/>
                <w:lang w:val="tr-TR" w:eastAsia="tr-TR"/>
              </w:rPr>
            </w:pPr>
            <w:r>
              <w:rPr>
                <w:rFonts w:eastAsia="Times New Roman"/>
                <w:color w:val="000000"/>
                <w:lang w:val="tr-TR" w:eastAsia="tr-TR"/>
              </w:rPr>
              <w:t>₺117.856.306,96</w:t>
            </w:r>
            <w:bookmarkStart w:id="27" w:name="_GoBack"/>
            <w:bookmarkEnd w:id="27"/>
          </w:p>
        </w:tc>
      </w:tr>
    </w:tbl>
    <w:p w:rsidR="002E5F3E" w:rsidRDefault="002E5F3E" w:rsidP="00B6074E">
      <w:pPr>
        <w:pStyle w:val="Balk4"/>
        <w:spacing w:before="51"/>
        <w:ind w:left="0"/>
        <w:rPr>
          <w:rFonts w:asciiTheme="minorHAnsi" w:hAnsiTheme="minorHAnsi"/>
          <w:sz w:val="22"/>
          <w:szCs w:val="22"/>
          <w:lang w:val="tr-TR"/>
        </w:rPr>
      </w:pPr>
    </w:p>
    <w:p w:rsidR="002E5F3E" w:rsidRDefault="002E5F3E">
      <w:pPr>
        <w:pStyle w:val="Balk4"/>
        <w:spacing w:before="51"/>
        <w:ind w:left="676"/>
        <w:rPr>
          <w:rFonts w:asciiTheme="minorHAnsi" w:hAnsiTheme="minorHAnsi"/>
          <w:sz w:val="22"/>
          <w:szCs w:val="22"/>
          <w:lang w:val="tr-TR"/>
        </w:rPr>
      </w:pPr>
    </w:p>
    <w:p w:rsidR="002E5F3E" w:rsidRDefault="002E5F3E">
      <w:pPr>
        <w:pStyle w:val="Balk4"/>
        <w:spacing w:before="51"/>
        <w:ind w:left="676"/>
        <w:rPr>
          <w:rFonts w:asciiTheme="minorHAnsi" w:hAnsiTheme="minorHAnsi"/>
          <w:sz w:val="22"/>
          <w:szCs w:val="22"/>
          <w:lang w:val="tr-TR"/>
        </w:rPr>
      </w:pPr>
    </w:p>
    <w:p w:rsidR="002E5F3E" w:rsidRDefault="002E5F3E">
      <w:pPr>
        <w:pStyle w:val="Balk4"/>
        <w:spacing w:before="51"/>
        <w:ind w:left="676"/>
        <w:rPr>
          <w:rFonts w:asciiTheme="minorHAnsi" w:hAnsiTheme="minorHAnsi"/>
          <w:sz w:val="22"/>
          <w:szCs w:val="22"/>
          <w:lang w:val="tr-TR"/>
        </w:rPr>
      </w:pPr>
    </w:p>
    <w:p w:rsidR="0044443E" w:rsidRDefault="0044443E">
      <w:pPr>
        <w:spacing w:line="670" w:lineRule="exact"/>
        <w:jc w:val="both"/>
        <w:rPr>
          <w:rFonts w:asciiTheme="minorHAnsi" w:hAnsiTheme="minorHAnsi"/>
          <w:lang w:val="tr-TR"/>
        </w:rPr>
      </w:pPr>
      <w:bookmarkStart w:id="28" w:name="_bookmark31"/>
      <w:bookmarkEnd w:id="28"/>
    </w:p>
    <w:sectPr w:rsidR="0044443E">
      <w:pgSz w:w="11910" w:h="16840"/>
      <w:pgMar w:top="1580" w:right="1680" w:bottom="280" w:left="168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0AA" w:rsidRDefault="00BB60AA">
      <w:r>
        <w:separator/>
      </w:r>
    </w:p>
  </w:endnote>
  <w:endnote w:type="continuationSeparator" w:id="0">
    <w:p w:rsidR="00BB60AA" w:rsidRDefault="00BB6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5985103"/>
    </w:sdtPr>
    <w:sdtEndPr/>
    <w:sdtContent>
      <w:p w:rsidR="006656C4" w:rsidRDefault="006656C4">
        <w:pPr>
          <w:pStyle w:val="Altbilgi"/>
          <w:jc w:val="right"/>
        </w:pPr>
        <w:r>
          <w:fldChar w:fldCharType="begin"/>
        </w:r>
        <w:r>
          <w:instrText>PAGE   \* MERGEFORMAT</w:instrText>
        </w:r>
        <w:r>
          <w:fldChar w:fldCharType="separate"/>
        </w:r>
        <w:r w:rsidR="00841742" w:rsidRPr="00841742">
          <w:rPr>
            <w:noProof/>
            <w:lang w:val="tr-TR"/>
          </w:rPr>
          <w:t>22</w:t>
        </w:r>
        <w:r>
          <w:fldChar w:fldCharType="end"/>
        </w:r>
      </w:p>
    </w:sdtContent>
  </w:sdt>
  <w:p w:rsidR="006656C4" w:rsidRDefault="006656C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0AA" w:rsidRDefault="00BB60AA">
      <w:r>
        <w:separator/>
      </w:r>
    </w:p>
  </w:footnote>
  <w:footnote w:type="continuationSeparator" w:id="0">
    <w:p w:rsidR="00BB60AA" w:rsidRDefault="00BB60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938E3"/>
    <w:multiLevelType w:val="multilevel"/>
    <w:tmpl w:val="03D938E3"/>
    <w:lvl w:ilvl="0">
      <w:start w:val="1"/>
      <w:numFmt w:val="decimal"/>
      <w:lvlText w:val="%1."/>
      <w:lvlJc w:val="left"/>
      <w:pPr>
        <w:ind w:left="116" w:hanging="341"/>
      </w:pPr>
      <w:rPr>
        <w:rFonts w:ascii="Calibri" w:eastAsia="Calibri" w:hAnsi="Calibri" w:cs="Calibri" w:hint="default"/>
        <w:w w:val="99"/>
        <w:sz w:val="25"/>
        <w:szCs w:val="25"/>
      </w:rPr>
    </w:lvl>
    <w:lvl w:ilvl="1">
      <w:numFmt w:val="bullet"/>
      <w:lvlText w:val="•"/>
      <w:lvlJc w:val="left"/>
      <w:pPr>
        <w:ind w:left="1038" w:hanging="341"/>
      </w:pPr>
      <w:rPr>
        <w:rFonts w:hint="default"/>
      </w:rPr>
    </w:lvl>
    <w:lvl w:ilvl="2">
      <w:numFmt w:val="bullet"/>
      <w:lvlText w:val="•"/>
      <w:lvlJc w:val="left"/>
      <w:pPr>
        <w:ind w:left="1957" w:hanging="341"/>
      </w:pPr>
      <w:rPr>
        <w:rFonts w:hint="default"/>
      </w:rPr>
    </w:lvl>
    <w:lvl w:ilvl="3">
      <w:numFmt w:val="bullet"/>
      <w:lvlText w:val="•"/>
      <w:lvlJc w:val="left"/>
      <w:pPr>
        <w:ind w:left="2875" w:hanging="341"/>
      </w:pPr>
      <w:rPr>
        <w:rFonts w:hint="default"/>
      </w:rPr>
    </w:lvl>
    <w:lvl w:ilvl="4">
      <w:numFmt w:val="bullet"/>
      <w:lvlText w:val="•"/>
      <w:lvlJc w:val="left"/>
      <w:pPr>
        <w:ind w:left="3794" w:hanging="341"/>
      </w:pPr>
      <w:rPr>
        <w:rFonts w:hint="default"/>
      </w:rPr>
    </w:lvl>
    <w:lvl w:ilvl="5">
      <w:numFmt w:val="bullet"/>
      <w:lvlText w:val="•"/>
      <w:lvlJc w:val="left"/>
      <w:pPr>
        <w:ind w:left="4713" w:hanging="341"/>
      </w:pPr>
      <w:rPr>
        <w:rFonts w:hint="default"/>
      </w:rPr>
    </w:lvl>
    <w:lvl w:ilvl="6">
      <w:numFmt w:val="bullet"/>
      <w:lvlText w:val="•"/>
      <w:lvlJc w:val="left"/>
      <w:pPr>
        <w:ind w:left="5631" w:hanging="341"/>
      </w:pPr>
      <w:rPr>
        <w:rFonts w:hint="default"/>
      </w:rPr>
    </w:lvl>
    <w:lvl w:ilvl="7">
      <w:numFmt w:val="bullet"/>
      <w:lvlText w:val="•"/>
      <w:lvlJc w:val="left"/>
      <w:pPr>
        <w:ind w:left="6550" w:hanging="341"/>
      </w:pPr>
      <w:rPr>
        <w:rFonts w:hint="default"/>
      </w:rPr>
    </w:lvl>
    <w:lvl w:ilvl="8">
      <w:numFmt w:val="bullet"/>
      <w:lvlText w:val="•"/>
      <w:lvlJc w:val="left"/>
      <w:pPr>
        <w:ind w:left="7469" w:hanging="341"/>
      </w:pPr>
      <w:rPr>
        <w:rFonts w:hint="default"/>
      </w:rPr>
    </w:lvl>
  </w:abstractNum>
  <w:abstractNum w:abstractNumId="1">
    <w:nsid w:val="06D66256"/>
    <w:multiLevelType w:val="multilevel"/>
    <w:tmpl w:val="06D66256"/>
    <w:lvl w:ilvl="0">
      <w:start w:val="1"/>
      <w:numFmt w:val="upperLetter"/>
      <w:lvlText w:val="%1."/>
      <w:lvlJc w:val="left"/>
      <w:pPr>
        <w:ind w:left="392" w:hanging="276"/>
      </w:pPr>
      <w:rPr>
        <w:rFonts w:ascii="Calibri" w:eastAsia="Calibri" w:hAnsi="Calibri" w:cs="Calibri" w:hint="default"/>
        <w:b/>
        <w:bCs/>
        <w:color w:val="4F81BC"/>
        <w:spacing w:val="-1"/>
        <w:w w:val="99"/>
        <w:sz w:val="25"/>
        <w:szCs w:val="25"/>
      </w:rPr>
    </w:lvl>
    <w:lvl w:ilvl="1">
      <w:numFmt w:val="bullet"/>
      <w:lvlText w:val=""/>
      <w:lvlJc w:val="left"/>
      <w:pPr>
        <w:ind w:left="836" w:hanging="360"/>
      </w:pPr>
      <w:rPr>
        <w:rFonts w:ascii="Wingdings 2" w:eastAsia="Wingdings 2" w:hAnsi="Wingdings 2" w:cs="Wingdings 2" w:hint="default"/>
        <w:w w:val="99"/>
        <w:sz w:val="25"/>
        <w:szCs w:val="25"/>
      </w:rPr>
    </w:lvl>
    <w:lvl w:ilvl="2">
      <w:numFmt w:val="bullet"/>
      <w:lvlText w:val="•"/>
      <w:lvlJc w:val="left"/>
      <w:pPr>
        <w:ind w:left="1780" w:hanging="360"/>
      </w:pPr>
      <w:rPr>
        <w:rFonts w:hint="default"/>
      </w:rPr>
    </w:lvl>
    <w:lvl w:ilvl="3">
      <w:numFmt w:val="bullet"/>
      <w:lvlText w:val="•"/>
      <w:lvlJc w:val="left"/>
      <w:pPr>
        <w:ind w:left="2721" w:hanging="360"/>
      </w:pPr>
      <w:rPr>
        <w:rFonts w:hint="default"/>
      </w:rPr>
    </w:lvl>
    <w:lvl w:ilvl="4">
      <w:numFmt w:val="bullet"/>
      <w:lvlText w:val="•"/>
      <w:lvlJc w:val="left"/>
      <w:pPr>
        <w:ind w:left="3662" w:hanging="360"/>
      </w:pPr>
      <w:rPr>
        <w:rFonts w:hint="default"/>
      </w:rPr>
    </w:lvl>
    <w:lvl w:ilvl="5">
      <w:numFmt w:val="bullet"/>
      <w:lvlText w:val="•"/>
      <w:lvlJc w:val="left"/>
      <w:pPr>
        <w:ind w:left="4602" w:hanging="360"/>
      </w:pPr>
      <w:rPr>
        <w:rFonts w:hint="default"/>
      </w:rPr>
    </w:lvl>
    <w:lvl w:ilvl="6">
      <w:numFmt w:val="bullet"/>
      <w:lvlText w:val="•"/>
      <w:lvlJc w:val="left"/>
      <w:pPr>
        <w:ind w:left="5543" w:hanging="360"/>
      </w:pPr>
      <w:rPr>
        <w:rFonts w:hint="default"/>
      </w:rPr>
    </w:lvl>
    <w:lvl w:ilvl="7">
      <w:numFmt w:val="bullet"/>
      <w:lvlText w:val="•"/>
      <w:lvlJc w:val="left"/>
      <w:pPr>
        <w:ind w:left="6484" w:hanging="360"/>
      </w:pPr>
      <w:rPr>
        <w:rFonts w:hint="default"/>
      </w:rPr>
    </w:lvl>
    <w:lvl w:ilvl="8">
      <w:numFmt w:val="bullet"/>
      <w:lvlText w:val="•"/>
      <w:lvlJc w:val="left"/>
      <w:pPr>
        <w:ind w:left="7424" w:hanging="360"/>
      </w:pPr>
      <w:rPr>
        <w:rFonts w:hint="default"/>
      </w:rPr>
    </w:lvl>
  </w:abstractNum>
  <w:abstractNum w:abstractNumId="2">
    <w:nsid w:val="0A5925F0"/>
    <w:multiLevelType w:val="multilevel"/>
    <w:tmpl w:val="0A5925F0"/>
    <w:lvl w:ilvl="0">
      <w:start w:val="3"/>
      <w:numFmt w:val="decimal"/>
      <w:lvlText w:val="%1"/>
      <w:lvlJc w:val="left"/>
      <w:pPr>
        <w:ind w:left="116" w:hanging="504"/>
      </w:pPr>
      <w:rPr>
        <w:rFonts w:hint="default"/>
      </w:rPr>
    </w:lvl>
    <w:lvl w:ilvl="1">
      <w:start w:val="3"/>
      <w:numFmt w:val="decimal"/>
      <w:lvlText w:val="%1.%2."/>
      <w:lvlJc w:val="left"/>
      <w:pPr>
        <w:ind w:left="116" w:hanging="504"/>
      </w:pPr>
      <w:rPr>
        <w:rFonts w:ascii="Calibri" w:eastAsia="Calibri" w:hAnsi="Calibri" w:cs="Calibri" w:hint="default"/>
        <w:w w:val="99"/>
        <w:sz w:val="25"/>
        <w:szCs w:val="25"/>
      </w:rPr>
    </w:lvl>
    <w:lvl w:ilvl="2">
      <w:numFmt w:val="bullet"/>
      <w:lvlText w:val="•"/>
      <w:lvlJc w:val="left"/>
      <w:pPr>
        <w:ind w:left="1957" w:hanging="504"/>
      </w:pPr>
      <w:rPr>
        <w:rFonts w:hint="default"/>
      </w:rPr>
    </w:lvl>
    <w:lvl w:ilvl="3">
      <w:numFmt w:val="bullet"/>
      <w:lvlText w:val="•"/>
      <w:lvlJc w:val="left"/>
      <w:pPr>
        <w:ind w:left="2875" w:hanging="504"/>
      </w:pPr>
      <w:rPr>
        <w:rFonts w:hint="default"/>
      </w:rPr>
    </w:lvl>
    <w:lvl w:ilvl="4">
      <w:numFmt w:val="bullet"/>
      <w:lvlText w:val="•"/>
      <w:lvlJc w:val="left"/>
      <w:pPr>
        <w:ind w:left="3794" w:hanging="504"/>
      </w:pPr>
      <w:rPr>
        <w:rFonts w:hint="default"/>
      </w:rPr>
    </w:lvl>
    <w:lvl w:ilvl="5">
      <w:numFmt w:val="bullet"/>
      <w:lvlText w:val="•"/>
      <w:lvlJc w:val="left"/>
      <w:pPr>
        <w:ind w:left="4713" w:hanging="504"/>
      </w:pPr>
      <w:rPr>
        <w:rFonts w:hint="default"/>
      </w:rPr>
    </w:lvl>
    <w:lvl w:ilvl="6">
      <w:numFmt w:val="bullet"/>
      <w:lvlText w:val="•"/>
      <w:lvlJc w:val="left"/>
      <w:pPr>
        <w:ind w:left="5631" w:hanging="504"/>
      </w:pPr>
      <w:rPr>
        <w:rFonts w:hint="default"/>
      </w:rPr>
    </w:lvl>
    <w:lvl w:ilvl="7">
      <w:numFmt w:val="bullet"/>
      <w:lvlText w:val="•"/>
      <w:lvlJc w:val="left"/>
      <w:pPr>
        <w:ind w:left="6550" w:hanging="504"/>
      </w:pPr>
      <w:rPr>
        <w:rFonts w:hint="default"/>
      </w:rPr>
    </w:lvl>
    <w:lvl w:ilvl="8">
      <w:numFmt w:val="bullet"/>
      <w:lvlText w:val="•"/>
      <w:lvlJc w:val="left"/>
      <w:pPr>
        <w:ind w:left="7469" w:hanging="504"/>
      </w:pPr>
      <w:rPr>
        <w:rFonts w:hint="default"/>
      </w:rPr>
    </w:lvl>
  </w:abstractNum>
  <w:abstractNum w:abstractNumId="3">
    <w:nsid w:val="0DB34FC0"/>
    <w:multiLevelType w:val="multilevel"/>
    <w:tmpl w:val="0DB34FC0"/>
    <w:lvl w:ilvl="0">
      <w:start w:val="1"/>
      <w:numFmt w:val="decimal"/>
      <w:lvlText w:val="%1."/>
      <w:lvlJc w:val="left"/>
      <w:pPr>
        <w:ind w:left="256" w:hanging="248"/>
      </w:pPr>
      <w:rPr>
        <w:rFonts w:ascii="Calibri" w:eastAsia="Calibri" w:hAnsi="Calibri" w:cs="Calibri" w:hint="default"/>
        <w:w w:val="99"/>
        <w:sz w:val="25"/>
        <w:szCs w:val="25"/>
      </w:rPr>
    </w:lvl>
    <w:lvl w:ilvl="1">
      <w:numFmt w:val="bullet"/>
      <w:lvlText w:val="•"/>
      <w:lvlJc w:val="left"/>
      <w:pPr>
        <w:ind w:left="1192" w:hanging="248"/>
      </w:pPr>
      <w:rPr>
        <w:rFonts w:hint="default"/>
      </w:rPr>
    </w:lvl>
    <w:lvl w:ilvl="2">
      <w:numFmt w:val="bullet"/>
      <w:lvlText w:val="•"/>
      <w:lvlJc w:val="left"/>
      <w:pPr>
        <w:ind w:left="2125" w:hanging="248"/>
      </w:pPr>
      <w:rPr>
        <w:rFonts w:hint="default"/>
      </w:rPr>
    </w:lvl>
    <w:lvl w:ilvl="3">
      <w:numFmt w:val="bullet"/>
      <w:lvlText w:val="•"/>
      <w:lvlJc w:val="left"/>
      <w:pPr>
        <w:ind w:left="3057" w:hanging="248"/>
      </w:pPr>
      <w:rPr>
        <w:rFonts w:hint="default"/>
      </w:rPr>
    </w:lvl>
    <w:lvl w:ilvl="4">
      <w:numFmt w:val="bullet"/>
      <w:lvlText w:val="•"/>
      <w:lvlJc w:val="left"/>
      <w:pPr>
        <w:ind w:left="3990" w:hanging="248"/>
      </w:pPr>
      <w:rPr>
        <w:rFonts w:hint="default"/>
      </w:rPr>
    </w:lvl>
    <w:lvl w:ilvl="5">
      <w:numFmt w:val="bullet"/>
      <w:lvlText w:val="•"/>
      <w:lvlJc w:val="left"/>
      <w:pPr>
        <w:ind w:left="4923" w:hanging="248"/>
      </w:pPr>
      <w:rPr>
        <w:rFonts w:hint="default"/>
      </w:rPr>
    </w:lvl>
    <w:lvl w:ilvl="6">
      <w:numFmt w:val="bullet"/>
      <w:lvlText w:val="•"/>
      <w:lvlJc w:val="left"/>
      <w:pPr>
        <w:ind w:left="5855" w:hanging="248"/>
      </w:pPr>
      <w:rPr>
        <w:rFonts w:hint="default"/>
      </w:rPr>
    </w:lvl>
    <w:lvl w:ilvl="7">
      <w:numFmt w:val="bullet"/>
      <w:lvlText w:val="•"/>
      <w:lvlJc w:val="left"/>
      <w:pPr>
        <w:ind w:left="6788" w:hanging="248"/>
      </w:pPr>
      <w:rPr>
        <w:rFonts w:hint="default"/>
      </w:rPr>
    </w:lvl>
    <w:lvl w:ilvl="8">
      <w:numFmt w:val="bullet"/>
      <w:lvlText w:val="•"/>
      <w:lvlJc w:val="left"/>
      <w:pPr>
        <w:ind w:left="7721" w:hanging="248"/>
      </w:pPr>
      <w:rPr>
        <w:rFonts w:hint="default"/>
      </w:rPr>
    </w:lvl>
  </w:abstractNum>
  <w:abstractNum w:abstractNumId="4">
    <w:nsid w:val="17461806"/>
    <w:multiLevelType w:val="hybridMultilevel"/>
    <w:tmpl w:val="F87C34BA"/>
    <w:lvl w:ilvl="0" w:tplc="30BA956C">
      <w:start w:val="1"/>
      <w:numFmt w:val="decimal"/>
      <w:lvlText w:val="%1."/>
      <w:lvlJc w:val="left"/>
      <w:pPr>
        <w:ind w:left="976" w:hanging="360"/>
      </w:pPr>
      <w:rPr>
        <w:rFonts w:hint="default"/>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5">
    <w:nsid w:val="1DE92649"/>
    <w:multiLevelType w:val="hybridMultilevel"/>
    <w:tmpl w:val="9B601F48"/>
    <w:lvl w:ilvl="0" w:tplc="EFCE5CD4">
      <w:start w:val="1"/>
      <w:numFmt w:val="decimal"/>
      <w:lvlText w:val="%1."/>
      <w:lvlJc w:val="left"/>
      <w:pPr>
        <w:ind w:left="616" w:hanging="360"/>
      </w:pPr>
      <w:rPr>
        <w:rFonts w:hint="default"/>
      </w:rPr>
    </w:lvl>
    <w:lvl w:ilvl="1" w:tplc="041F0019" w:tentative="1">
      <w:start w:val="1"/>
      <w:numFmt w:val="lowerLetter"/>
      <w:lvlText w:val="%2."/>
      <w:lvlJc w:val="left"/>
      <w:pPr>
        <w:ind w:left="1336" w:hanging="360"/>
      </w:pPr>
    </w:lvl>
    <w:lvl w:ilvl="2" w:tplc="041F001B" w:tentative="1">
      <w:start w:val="1"/>
      <w:numFmt w:val="lowerRoman"/>
      <w:lvlText w:val="%3."/>
      <w:lvlJc w:val="right"/>
      <w:pPr>
        <w:ind w:left="2056" w:hanging="180"/>
      </w:pPr>
    </w:lvl>
    <w:lvl w:ilvl="3" w:tplc="041F000F" w:tentative="1">
      <w:start w:val="1"/>
      <w:numFmt w:val="decimal"/>
      <w:lvlText w:val="%4."/>
      <w:lvlJc w:val="left"/>
      <w:pPr>
        <w:ind w:left="2776" w:hanging="360"/>
      </w:pPr>
    </w:lvl>
    <w:lvl w:ilvl="4" w:tplc="041F0019" w:tentative="1">
      <w:start w:val="1"/>
      <w:numFmt w:val="lowerLetter"/>
      <w:lvlText w:val="%5."/>
      <w:lvlJc w:val="left"/>
      <w:pPr>
        <w:ind w:left="3496" w:hanging="360"/>
      </w:pPr>
    </w:lvl>
    <w:lvl w:ilvl="5" w:tplc="041F001B" w:tentative="1">
      <w:start w:val="1"/>
      <w:numFmt w:val="lowerRoman"/>
      <w:lvlText w:val="%6."/>
      <w:lvlJc w:val="right"/>
      <w:pPr>
        <w:ind w:left="4216" w:hanging="180"/>
      </w:pPr>
    </w:lvl>
    <w:lvl w:ilvl="6" w:tplc="041F000F" w:tentative="1">
      <w:start w:val="1"/>
      <w:numFmt w:val="decimal"/>
      <w:lvlText w:val="%7."/>
      <w:lvlJc w:val="left"/>
      <w:pPr>
        <w:ind w:left="4936" w:hanging="360"/>
      </w:pPr>
    </w:lvl>
    <w:lvl w:ilvl="7" w:tplc="041F0019" w:tentative="1">
      <w:start w:val="1"/>
      <w:numFmt w:val="lowerLetter"/>
      <w:lvlText w:val="%8."/>
      <w:lvlJc w:val="left"/>
      <w:pPr>
        <w:ind w:left="5656" w:hanging="360"/>
      </w:pPr>
    </w:lvl>
    <w:lvl w:ilvl="8" w:tplc="041F001B" w:tentative="1">
      <w:start w:val="1"/>
      <w:numFmt w:val="lowerRoman"/>
      <w:lvlText w:val="%9."/>
      <w:lvlJc w:val="right"/>
      <w:pPr>
        <w:ind w:left="6376" w:hanging="180"/>
      </w:pPr>
    </w:lvl>
  </w:abstractNum>
  <w:abstractNum w:abstractNumId="6">
    <w:nsid w:val="25417888"/>
    <w:multiLevelType w:val="multilevel"/>
    <w:tmpl w:val="25417888"/>
    <w:lvl w:ilvl="0">
      <w:start w:val="4"/>
      <w:numFmt w:val="decimal"/>
      <w:lvlText w:val="%1"/>
      <w:lvlJc w:val="left"/>
      <w:pPr>
        <w:ind w:left="136" w:hanging="437"/>
      </w:pPr>
      <w:rPr>
        <w:rFonts w:hint="default"/>
      </w:rPr>
    </w:lvl>
    <w:lvl w:ilvl="1">
      <w:start w:val="1"/>
      <w:numFmt w:val="decimal"/>
      <w:lvlText w:val="%1.%2."/>
      <w:lvlJc w:val="left"/>
      <w:pPr>
        <w:ind w:left="136" w:hanging="437"/>
      </w:pPr>
      <w:rPr>
        <w:rFonts w:ascii="Calibri" w:eastAsia="Calibri" w:hAnsi="Calibri" w:cs="Calibri" w:hint="default"/>
        <w:w w:val="99"/>
        <w:sz w:val="25"/>
        <w:szCs w:val="25"/>
      </w:rPr>
    </w:lvl>
    <w:lvl w:ilvl="2">
      <w:numFmt w:val="bullet"/>
      <w:lvlText w:val="➢"/>
      <w:lvlJc w:val="left"/>
      <w:pPr>
        <w:ind w:left="856" w:hanging="360"/>
      </w:pPr>
      <w:rPr>
        <w:rFonts w:ascii="Arial Unicode MS" w:eastAsia="Arial Unicode MS" w:hAnsi="Arial Unicode MS" w:cs="Arial Unicode MS" w:hint="default"/>
        <w:w w:val="85"/>
        <w:sz w:val="25"/>
        <w:szCs w:val="25"/>
      </w:rPr>
    </w:lvl>
    <w:lvl w:ilvl="3">
      <w:numFmt w:val="bullet"/>
      <w:lvlText w:val="•"/>
      <w:lvlJc w:val="left"/>
      <w:pPr>
        <w:ind w:left="2741" w:hanging="360"/>
      </w:pPr>
      <w:rPr>
        <w:rFonts w:hint="default"/>
      </w:rPr>
    </w:lvl>
    <w:lvl w:ilvl="4">
      <w:numFmt w:val="bullet"/>
      <w:lvlText w:val="•"/>
      <w:lvlJc w:val="left"/>
      <w:pPr>
        <w:ind w:left="3682" w:hanging="360"/>
      </w:pPr>
      <w:rPr>
        <w:rFonts w:hint="default"/>
      </w:rPr>
    </w:lvl>
    <w:lvl w:ilvl="5">
      <w:numFmt w:val="bullet"/>
      <w:lvlText w:val="•"/>
      <w:lvlJc w:val="left"/>
      <w:pPr>
        <w:ind w:left="4622" w:hanging="360"/>
      </w:pPr>
      <w:rPr>
        <w:rFonts w:hint="default"/>
      </w:rPr>
    </w:lvl>
    <w:lvl w:ilvl="6">
      <w:numFmt w:val="bullet"/>
      <w:lvlText w:val="•"/>
      <w:lvlJc w:val="left"/>
      <w:pPr>
        <w:ind w:left="5563" w:hanging="360"/>
      </w:pPr>
      <w:rPr>
        <w:rFonts w:hint="default"/>
      </w:rPr>
    </w:lvl>
    <w:lvl w:ilvl="7">
      <w:numFmt w:val="bullet"/>
      <w:lvlText w:val="•"/>
      <w:lvlJc w:val="left"/>
      <w:pPr>
        <w:ind w:left="6504" w:hanging="360"/>
      </w:pPr>
      <w:rPr>
        <w:rFonts w:hint="default"/>
      </w:rPr>
    </w:lvl>
    <w:lvl w:ilvl="8">
      <w:numFmt w:val="bullet"/>
      <w:lvlText w:val="•"/>
      <w:lvlJc w:val="left"/>
      <w:pPr>
        <w:ind w:left="7444" w:hanging="360"/>
      </w:pPr>
      <w:rPr>
        <w:rFonts w:hint="default"/>
      </w:rPr>
    </w:lvl>
  </w:abstractNum>
  <w:abstractNum w:abstractNumId="7">
    <w:nsid w:val="272F01F1"/>
    <w:multiLevelType w:val="multilevel"/>
    <w:tmpl w:val="272F01F1"/>
    <w:lvl w:ilvl="0">
      <w:start w:val="4"/>
      <w:numFmt w:val="decimal"/>
      <w:lvlText w:val="%1"/>
      <w:lvlJc w:val="left"/>
      <w:pPr>
        <w:ind w:left="116" w:hanging="687"/>
      </w:pPr>
      <w:rPr>
        <w:rFonts w:hint="default"/>
      </w:rPr>
    </w:lvl>
    <w:lvl w:ilvl="1">
      <w:start w:val="2"/>
      <w:numFmt w:val="upperLetter"/>
      <w:lvlText w:val="%1.%2"/>
      <w:lvlJc w:val="left"/>
      <w:pPr>
        <w:ind w:left="116" w:hanging="687"/>
      </w:pPr>
      <w:rPr>
        <w:rFonts w:hint="default"/>
      </w:rPr>
    </w:lvl>
    <w:lvl w:ilvl="2">
      <w:start w:val="1"/>
      <w:numFmt w:val="decimal"/>
      <w:lvlText w:val="%1.%2.%3."/>
      <w:lvlJc w:val="left"/>
      <w:pPr>
        <w:ind w:left="116" w:hanging="687"/>
      </w:pPr>
      <w:rPr>
        <w:rFonts w:ascii="Calibri" w:eastAsia="Calibri" w:hAnsi="Calibri" w:cs="Calibri" w:hint="default"/>
        <w:spacing w:val="-1"/>
        <w:w w:val="99"/>
        <w:sz w:val="25"/>
        <w:szCs w:val="25"/>
      </w:rPr>
    </w:lvl>
    <w:lvl w:ilvl="3">
      <w:numFmt w:val="bullet"/>
      <w:lvlText w:val="•"/>
      <w:lvlJc w:val="left"/>
      <w:pPr>
        <w:ind w:left="2875" w:hanging="687"/>
      </w:pPr>
      <w:rPr>
        <w:rFonts w:hint="default"/>
      </w:rPr>
    </w:lvl>
    <w:lvl w:ilvl="4">
      <w:numFmt w:val="bullet"/>
      <w:lvlText w:val="•"/>
      <w:lvlJc w:val="left"/>
      <w:pPr>
        <w:ind w:left="3794" w:hanging="687"/>
      </w:pPr>
      <w:rPr>
        <w:rFonts w:hint="default"/>
      </w:rPr>
    </w:lvl>
    <w:lvl w:ilvl="5">
      <w:numFmt w:val="bullet"/>
      <w:lvlText w:val="•"/>
      <w:lvlJc w:val="left"/>
      <w:pPr>
        <w:ind w:left="4713" w:hanging="687"/>
      </w:pPr>
      <w:rPr>
        <w:rFonts w:hint="default"/>
      </w:rPr>
    </w:lvl>
    <w:lvl w:ilvl="6">
      <w:numFmt w:val="bullet"/>
      <w:lvlText w:val="•"/>
      <w:lvlJc w:val="left"/>
      <w:pPr>
        <w:ind w:left="5631" w:hanging="687"/>
      </w:pPr>
      <w:rPr>
        <w:rFonts w:hint="default"/>
      </w:rPr>
    </w:lvl>
    <w:lvl w:ilvl="7">
      <w:numFmt w:val="bullet"/>
      <w:lvlText w:val="•"/>
      <w:lvlJc w:val="left"/>
      <w:pPr>
        <w:ind w:left="6550" w:hanging="687"/>
      </w:pPr>
      <w:rPr>
        <w:rFonts w:hint="default"/>
      </w:rPr>
    </w:lvl>
    <w:lvl w:ilvl="8">
      <w:numFmt w:val="bullet"/>
      <w:lvlText w:val="•"/>
      <w:lvlJc w:val="left"/>
      <w:pPr>
        <w:ind w:left="7469" w:hanging="687"/>
      </w:pPr>
      <w:rPr>
        <w:rFonts w:hint="default"/>
      </w:rPr>
    </w:lvl>
  </w:abstractNum>
  <w:abstractNum w:abstractNumId="8">
    <w:nsid w:val="37EE5EE5"/>
    <w:multiLevelType w:val="multilevel"/>
    <w:tmpl w:val="37EE5EE5"/>
    <w:lvl w:ilvl="0">
      <w:start w:val="2"/>
      <w:numFmt w:val="decimal"/>
      <w:lvlText w:val="%1-"/>
      <w:lvlJc w:val="left"/>
      <w:pPr>
        <w:ind w:left="256" w:hanging="286"/>
      </w:pPr>
      <w:rPr>
        <w:rFonts w:ascii="Calibri" w:eastAsia="Calibri" w:hAnsi="Calibri" w:cs="Calibri" w:hint="default"/>
        <w:w w:val="99"/>
        <w:sz w:val="25"/>
        <w:szCs w:val="25"/>
      </w:rPr>
    </w:lvl>
    <w:lvl w:ilvl="1">
      <w:numFmt w:val="bullet"/>
      <w:lvlText w:val="•"/>
      <w:lvlJc w:val="left"/>
      <w:pPr>
        <w:ind w:left="1206" w:hanging="286"/>
      </w:pPr>
      <w:rPr>
        <w:rFonts w:hint="default"/>
      </w:rPr>
    </w:lvl>
    <w:lvl w:ilvl="2">
      <w:numFmt w:val="bullet"/>
      <w:lvlText w:val="•"/>
      <w:lvlJc w:val="left"/>
      <w:pPr>
        <w:ind w:left="2153" w:hanging="286"/>
      </w:pPr>
      <w:rPr>
        <w:rFonts w:hint="default"/>
      </w:rPr>
    </w:lvl>
    <w:lvl w:ilvl="3">
      <w:numFmt w:val="bullet"/>
      <w:lvlText w:val="•"/>
      <w:lvlJc w:val="left"/>
      <w:pPr>
        <w:ind w:left="3099" w:hanging="286"/>
      </w:pPr>
      <w:rPr>
        <w:rFonts w:hint="default"/>
      </w:rPr>
    </w:lvl>
    <w:lvl w:ilvl="4">
      <w:numFmt w:val="bullet"/>
      <w:lvlText w:val="•"/>
      <w:lvlJc w:val="left"/>
      <w:pPr>
        <w:ind w:left="4046" w:hanging="286"/>
      </w:pPr>
      <w:rPr>
        <w:rFonts w:hint="default"/>
      </w:rPr>
    </w:lvl>
    <w:lvl w:ilvl="5">
      <w:numFmt w:val="bullet"/>
      <w:lvlText w:val="•"/>
      <w:lvlJc w:val="left"/>
      <w:pPr>
        <w:ind w:left="4993" w:hanging="286"/>
      </w:pPr>
      <w:rPr>
        <w:rFonts w:hint="default"/>
      </w:rPr>
    </w:lvl>
    <w:lvl w:ilvl="6">
      <w:numFmt w:val="bullet"/>
      <w:lvlText w:val="•"/>
      <w:lvlJc w:val="left"/>
      <w:pPr>
        <w:ind w:left="5939" w:hanging="286"/>
      </w:pPr>
      <w:rPr>
        <w:rFonts w:hint="default"/>
      </w:rPr>
    </w:lvl>
    <w:lvl w:ilvl="7">
      <w:numFmt w:val="bullet"/>
      <w:lvlText w:val="•"/>
      <w:lvlJc w:val="left"/>
      <w:pPr>
        <w:ind w:left="6886" w:hanging="286"/>
      </w:pPr>
      <w:rPr>
        <w:rFonts w:hint="default"/>
      </w:rPr>
    </w:lvl>
    <w:lvl w:ilvl="8">
      <w:numFmt w:val="bullet"/>
      <w:lvlText w:val="•"/>
      <w:lvlJc w:val="left"/>
      <w:pPr>
        <w:ind w:left="7833" w:hanging="286"/>
      </w:pPr>
      <w:rPr>
        <w:rFonts w:hint="default"/>
      </w:rPr>
    </w:lvl>
  </w:abstractNum>
  <w:abstractNum w:abstractNumId="9">
    <w:nsid w:val="40996278"/>
    <w:multiLevelType w:val="multilevel"/>
    <w:tmpl w:val="40996278"/>
    <w:lvl w:ilvl="0">
      <w:start w:val="1"/>
      <w:numFmt w:val="decimal"/>
      <w:lvlText w:val="%1."/>
      <w:lvlJc w:val="left"/>
      <w:pPr>
        <w:ind w:left="116" w:hanging="259"/>
      </w:pPr>
      <w:rPr>
        <w:rFonts w:ascii="Calibri" w:eastAsia="Calibri" w:hAnsi="Calibri" w:cs="Calibri" w:hint="default"/>
        <w:w w:val="99"/>
        <w:sz w:val="25"/>
        <w:szCs w:val="25"/>
      </w:rPr>
    </w:lvl>
    <w:lvl w:ilvl="1">
      <w:numFmt w:val="bullet"/>
      <w:lvlText w:val="•"/>
      <w:lvlJc w:val="left"/>
      <w:pPr>
        <w:ind w:left="1038" w:hanging="259"/>
      </w:pPr>
      <w:rPr>
        <w:rFonts w:hint="default"/>
      </w:rPr>
    </w:lvl>
    <w:lvl w:ilvl="2">
      <w:numFmt w:val="bullet"/>
      <w:lvlText w:val="•"/>
      <w:lvlJc w:val="left"/>
      <w:pPr>
        <w:ind w:left="1957" w:hanging="259"/>
      </w:pPr>
      <w:rPr>
        <w:rFonts w:hint="default"/>
      </w:rPr>
    </w:lvl>
    <w:lvl w:ilvl="3">
      <w:numFmt w:val="bullet"/>
      <w:lvlText w:val="•"/>
      <w:lvlJc w:val="left"/>
      <w:pPr>
        <w:ind w:left="2875" w:hanging="259"/>
      </w:pPr>
      <w:rPr>
        <w:rFonts w:hint="default"/>
      </w:rPr>
    </w:lvl>
    <w:lvl w:ilvl="4">
      <w:numFmt w:val="bullet"/>
      <w:lvlText w:val="•"/>
      <w:lvlJc w:val="left"/>
      <w:pPr>
        <w:ind w:left="3794" w:hanging="259"/>
      </w:pPr>
      <w:rPr>
        <w:rFonts w:hint="default"/>
      </w:rPr>
    </w:lvl>
    <w:lvl w:ilvl="5">
      <w:numFmt w:val="bullet"/>
      <w:lvlText w:val="•"/>
      <w:lvlJc w:val="left"/>
      <w:pPr>
        <w:ind w:left="4713" w:hanging="259"/>
      </w:pPr>
      <w:rPr>
        <w:rFonts w:hint="default"/>
      </w:rPr>
    </w:lvl>
    <w:lvl w:ilvl="6">
      <w:numFmt w:val="bullet"/>
      <w:lvlText w:val="•"/>
      <w:lvlJc w:val="left"/>
      <w:pPr>
        <w:ind w:left="5631" w:hanging="259"/>
      </w:pPr>
      <w:rPr>
        <w:rFonts w:hint="default"/>
      </w:rPr>
    </w:lvl>
    <w:lvl w:ilvl="7">
      <w:numFmt w:val="bullet"/>
      <w:lvlText w:val="•"/>
      <w:lvlJc w:val="left"/>
      <w:pPr>
        <w:ind w:left="6550" w:hanging="259"/>
      </w:pPr>
      <w:rPr>
        <w:rFonts w:hint="default"/>
      </w:rPr>
    </w:lvl>
    <w:lvl w:ilvl="8">
      <w:numFmt w:val="bullet"/>
      <w:lvlText w:val="•"/>
      <w:lvlJc w:val="left"/>
      <w:pPr>
        <w:ind w:left="7469" w:hanging="259"/>
      </w:pPr>
      <w:rPr>
        <w:rFonts w:hint="default"/>
      </w:rPr>
    </w:lvl>
  </w:abstractNum>
  <w:abstractNum w:abstractNumId="10">
    <w:nsid w:val="40B4700C"/>
    <w:multiLevelType w:val="multilevel"/>
    <w:tmpl w:val="40B4700C"/>
    <w:lvl w:ilvl="0">
      <w:start w:val="1"/>
      <w:numFmt w:val="decimal"/>
      <w:lvlText w:val="%1."/>
      <w:lvlJc w:val="left"/>
      <w:pPr>
        <w:ind w:left="116" w:hanging="428"/>
      </w:pPr>
      <w:rPr>
        <w:rFonts w:hint="default"/>
        <w:b/>
        <w:bCs/>
        <w:spacing w:val="-1"/>
        <w:w w:val="99"/>
      </w:rPr>
    </w:lvl>
    <w:lvl w:ilvl="1">
      <w:start w:val="1"/>
      <w:numFmt w:val="decimal"/>
      <w:lvlText w:val="%1.%2."/>
      <w:lvlJc w:val="left"/>
      <w:pPr>
        <w:ind w:left="156" w:hanging="381"/>
      </w:pPr>
      <w:rPr>
        <w:rFonts w:ascii="Calibri" w:eastAsia="Calibri" w:hAnsi="Calibri" w:cs="Calibri" w:hint="default"/>
        <w:spacing w:val="-29"/>
        <w:w w:val="99"/>
        <w:sz w:val="25"/>
        <w:szCs w:val="25"/>
      </w:rPr>
    </w:lvl>
    <w:lvl w:ilvl="2">
      <w:numFmt w:val="bullet"/>
      <w:lvlText w:val="•"/>
      <w:lvlJc w:val="left"/>
      <w:pPr>
        <w:ind w:left="1185" w:hanging="381"/>
      </w:pPr>
      <w:rPr>
        <w:rFonts w:hint="default"/>
      </w:rPr>
    </w:lvl>
    <w:lvl w:ilvl="3">
      <w:numFmt w:val="bullet"/>
      <w:lvlText w:val="•"/>
      <w:lvlJc w:val="left"/>
      <w:pPr>
        <w:ind w:left="2210" w:hanging="381"/>
      </w:pPr>
      <w:rPr>
        <w:rFonts w:hint="default"/>
      </w:rPr>
    </w:lvl>
    <w:lvl w:ilvl="4">
      <w:numFmt w:val="bullet"/>
      <w:lvlText w:val="•"/>
      <w:lvlJc w:val="left"/>
      <w:pPr>
        <w:ind w:left="3235" w:hanging="381"/>
      </w:pPr>
      <w:rPr>
        <w:rFonts w:hint="default"/>
      </w:rPr>
    </w:lvl>
    <w:lvl w:ilvl="5">
      <w:numFmt w:val="bullet"/>
      <w:lvlText w:val="•"/>
      <w:lvlJc w:val="left"/>
      <w:pPr>
        <w:ind w:left="4260" w:hanging="381"/>
      </w:pPr>
      <w:rPr>
        <w:rFonts w:hint="default"/>
      </w:rPr>
    </w:lvl>
    <w:lvl w:ilvl="6">
      <w:numFmt w:val="bullet"/>
      <w:lvlText w:val="•"/>
      <w:lvlJc w:val="left"/>
      <w:pPr>
        <w:ind w:left="5285" w:hanging="381"/>
      </w:pPr>
      <w:rPr>
        <w:rFonts w:hint="default"/>
      </w:rPr>
    </w:lvl>
    <w:lvl w:ilvl="7">
      <w:numFmt w:val="bullet"/>
      <w:lvlText w:val="•"/>
      <w:lvlJc w:val="left"/>
      <w:pPr>
        <w:ind w:left="6310" w:hanging="381"/>
      </w:pPr>
      <w:rPr>
        <w:rFonts w:hint="default"/>
      </w:rPr>
    </w:lvl>
    <w:lvl w:ilvl="8">
      <w:numFmt w:val="bullet"/>
      <w:lvlText w:val="•"/>
      <w:lvlJc w:val="left"/>
      <w:pPr>
        <w:ind w:left="7336" w:hanging="381"/>
      </w:pPr>
      <w:rPr>
        <w:rFonts w:hint="default"/>
      </w:rPr>
    </w:lvl>
  </w:abstractNum>
  <w:abstractNum w:abstractNumId="11">
    <w:nsid w:val="479F6D2D"/>
    <w:multiLevelType w:val="multilevel"/>
    <w:tmpl w:val="479F6D2D"/>
    <w:lvl w:ilvl="0">
      <w:start w:val="4"/>
      <w:numFmt w:val="decimal"/>
      <w:lvlText w:val="%1"/>
      <w:lvlJc w:val="left"/>
      <w:pPr>
        <w:ind w:left="769" w:hanging="653"/>
      </w:pPr>
      <w:rPr>
        <w:rFonts w:hint="default"/>
      </w:rPr>
    </w:lvl>
    <w:lvl w:ilvl="1">
      <w:start w:val="2"/>
      <w:numFmt w:val="upperLetter"/>
      <w:lvlText w:val="%1.%2"/>
      <w:lvlJc w:val="left"/>
      <w:pPr>
        <w:ind w:left="769" w:hanging="653"/>
      </w:pPr>
      <w:rPr>
        <w:rFonts w:hint="default"/>
      </w:rPr>
    </w:lvl>
    <w:lvl w:ilvl="2">
      <w:start w:val="1"/>
      <w:numFmt w:val="decimal"/>
      <w:lvlText w:val="%1.%2.%3."/>
      <w:lvlJc w:val="left"/>
      <w:pPr>
        <w:ind w:left="116" w:hanging="653"/>
        <w:jc w:val="right"/>
      </w:pPr>
      <w:rPr>
        <w:rFonts w:ascii="Calibri" w:eastAsia="Calibri" w:hAnsi="Calibri" w:cs="Calibri" w:hint="default"/>
        <w:b/>
        <w:bCs/>
        <w:color w:val="4F81BC"/>
        <w:spacing w:val="-1"/>
        <w:w w:val="99"/>
        <w:sz w:val="25"/>
        <w:szCs w:val="25"/>
      </w:rPr>
    </w:lvl>
    <w:lvl w:ilvl="3">
      <w:numFmt w:val="bullet"/>
      <w:lvlText w:val="•"/>
      <w:lvlJc w:val="left"/>
      <w:pPr>
        <w:ind w:left="2659" w:hanging="653"/>
      </w:pPr>
      <w:rPr>
        <w:rFonts w:hint="default"/>
      </w:rPr>
    </w:lvl>
    <w:lvl w:ilvl="4">
      <w:numFmt w:val="bullet"/>
      <w:lvlText w:val="•"/>
      <w:lvlJc w:val="left"/>
      <w:pPr>
        <w:ind w:left="3608" w:hanging="653"/>
      </w:pPr>
      <w:rPr>
        <w:rFonts w:hint="default"/>
      </w:rPr>
    </w:lvl>
    <w:lvl w:ilvl="5">
      <w:numFmt w:val="bullet"/>
      <w:lvlText w:val="•"/>
      <w:lvlJc w:val="left"/>
      <w:pPr>
        <w:ind w:left="4558" w:hanging="653"/>
      </w:pPr>
      <w:rPr>
        <w:rFonts w:hint="default"/>
      </w:rPr>
    </w:lvl>
    <w:lvl w:ilvl="6">
      <w:numFmt w:val="bullet"/>
      <w:lvlText w:val="•"/>
      <w:lvlJc w:val="left"/>
      <w:pPr>
        <w:ind w:left="5508" w:hanging="653"/>
      </w:pPr>
      <w:rPr>
        <w:rFonts w:hint="default"/>
      </w:rPr>
    </w:lvl>
    <w:lvl w:ilvl="7">
      <w:numFmt w:val="bullet"/>
      <w:lvlText w:val="•"/>
      <w:lvlJc w:val="left"/>
      <w:pPr>
        <w:ind w:left="6457" w:hanging="653"/>
      </w:pPr>
      <w:rPr>
        <w:rFonts w:hint="default"/>
      </w:rPr>
    </w:lvl>
    <w:lvl w:ilvl="8">
      <w:numFmt w:val="bullet"/>
      <w:lvlText w:val="•"/>
      <w:lvlJc w:val="left"/>
      <w:pPr>
        <w:ind w:left="7407" w:hanging="653"/>
      </w:pPr>
      <w:rPr>
        <w:rFonts w:hint="default"/>
      </w:rPr>
    </w:lvl>
  </w:abstractNum>
  <w:abstractNum w:abstractNumId="12">
    <w:nsid w:val="54771FD0"/>
    <w:multiLevelType w:val="multilevel"/>
    <w:tmpl w:val="54771FD0"/>
    <w:lvl w:ilvl="0">
      <w:start w:val="2"/>
      <w:numFmt w:val="decimal"/>
      <w:lvlText w:val="%1."/>
      <w:lvlJc w:val="left"/>
      <w:pPr>
        <w:ind w:left="563" w:hanging="428"/>
      </w:pPr>
      <w:rPr>
        <w:rFonts w:hint="default"/>
        <w:b/>
        <w:bCs/>
        <w:spacing w:val="-1"/>
        <w:w w:val="99"/>
      </w:rPr>
    </w:lvl>
    <w:lvl w:ilvl="1">
      <w:start w:val="1"/>
      <w:numFmt w:val="decimal"/>
      <w:lvlText w:val="%1.%2."/>
      <w:lvlJc w:val="left"/>
      <w:pPr>
        <w:ind w:left="136" w:hanging="507"/>
      </w:pPr>
      <w:rPr>
        <w:rFonts w:ascii="Calibri" w:eastAsia="Calibri" w:hAnsi="Calibri" w:cs="Calibri" w:hint="default"/>
        <w:w w:val="99"/>
        <w:sz w:val="25"/>
        <w:szCs w:val="25"/>
      </w:rPr>
    </w:lvl>
    <w:lvl w:ilvl="2">
      <w:numFmt w:val="bullet"/>
      <w:lvlText w:val="➢"/>
      <w:lvlJc w:val="left"/>
      <w:pPr>
        <w:ind w:left="1216" w:hanging="360"/>
      </w:pPr>
      <w:rPr>
        <w:rFonts w:ascii="Arial Unicode MS" w:eastAsia="Arial Unicode MS" w:hAnsi="Arial Unicode MS" w:cs="Arial Unicode MS" w:hint="default"/>
        <w:w w:val="85"/>
        <w:sz w:val="25"/>
        <w:szCs w:val="25"/>
      </w:rPr>
    </w:lvl>
    <w:lvl w:ilvl="3">
      <w:numFmt w:val="bullet"/>
      <w:lvlText w:val="•"/>
      <w:lvlJc w:val="left"/>
      <w:pPr>
        <w:ind w:left="860" w:hanging="360"/>
      </w:pPr>
      <w:rPr>
        <w:rFonts w:hint="default"/>
      </w:rPr>
    </w:lvl>
    <w:lvl w:ilvl="4">
      <w:numFmt w:val="bullet"/>
      <w:lvlText w:val="•"/>
      <w:lvlJc w:val="left"/>
      <w:pPr>
        <w:ind w:left="1220" w:hanging="360"/>
      </w:pPr>
      <w:rPr>
        <w:rFonts w:hint="default"/>
      </w:rPr>
    </w:lvl>
    <w:lvl w:ilvl="5">
      <w:numFmt w:val="bullet"/>
      <w:lvlText w:val="•"/>
      <w:lvlJc w:val="left"/>
      <w:pPr>
        <w:ind w:left="2567" w:hanging="360"/>
      </w:pPr>
      <w:rPr>
        <w:rFonts w:hint="default"/>
      </w:rPr>
    </w:lvl>
    <w:lvl w:ilvl="6">
      <w:numFmt w:val="bullet"/>
      <w:lvlText w:val="•"/>
      <w:lvlJc w:val="left"/>
      <w:pPr>
        <w:ind w:left="3915" w:hanging="360"/>
      </w:pPr>
      <w:rPr>
        <w:rFonts w:hint="default"/>
      </w:rPr>
    </w:lvl>
    <w:lvl w:ilvl="7">
      <w:numFmt w:val="bullet"/>
      <w:lvlText w:val="•"/>
      <w:lvlJc w:val="left"/>
      <w:pPr>
        <w:ind w:left="5263" w:hanging="360"/>
      </w:pPr>
      <w:rPr>
        <w:rFonts w:hint="default"/>
      </w:rPr>
    </w:lvl>
    <w:lvl w:ilvl="8">
      <w:numFmt w:val="bullet"/>
      <w:lvlText w:val="•"/>
      <w:lvlJc w:val="left"/>
      <w:pPr>
        <w:ind w:left="6610" w:hanging="360"/>
      </w:pPr>
      <w:rPr>
        <w:rFonts w:hint="default"/>
      </w:rPr>
    </w:lvl>
  </w:abstractNum>
  <w:abstractNum w:abstractNumId="13">
    <w:nsid w:val="5FD110D2"/>
    <w:multiLevelType w:val="multilevel"/>
    <w:tmpl w:val="5FD110D2"/>
    <w:lvl w:ilvl="0">
      <w:start w:val="1"/>
      <w:numFmt w:val="upperLetter"/>
      <w:lvlText w:val="%1."/>
      <w:lvlJc w:val="left"/>
      <w:pPr>
        <w:ind w:left="412" w:hanging="276"/>
      </w:pPr>
      <w:rPr>
        <w:rFonts w:ascii="Calibri" w:eastAsia="Calibri" w:hAnsi="Calibri" w:cs="Calibri" w:hint="default"/>
        <w:b/>
        <w:bCs/>
        <w:color w:val="4F81BC"/>
        <w:spacing w:val="-1"/>
        <w:w w:val="99"/>
        <w:sz w:val="25"/>
        <w:szCs w:val="25"/>
      </w:rPr>
    </w:lvl>
    <w:lvl w:ilvl="1">
      <w:numFmt w:val="bullet"/>
      <w:lvlText w:val="•"/>
      <w:lvlJc w:val="left"/>
      <w:pPr>
        <w:ind w:left="1310" w:hanging="276"/>
      </w:pPr>
      <w:rPr>
        <w:rFonts w:hint="default"/>
      </w:rPr>
    </w:lvl>
    <w:lvl w:ilvl="2">
      <w:numFmt w:val="bullet"/>
      <w:lvlText w:val="•"/>
      <w:lvlJc w:val="left"/>
      <w:pPr>
        <w:ind w:left="2201" w:hanging="276"/>
      </w:pPr>
      <w:rPr>
        <w:rFonts w:hint="default"/>
      </w:rPr>
    </w:lvl>
    <w:lvl w:ilvl="3">
      <w:numFmt w:val="bullet"/>
      <w:lvlText w:val="•"/>
      <w:lvlJc w:val="left"/>
      <w:pPr>
        <w:ind w:left="3091" w:hanging="276"/>
      </w:pPr>
      <w:rPr>
        <w:rFonts w:hint="default"/>
      </w:rPr>
    </w:lvl>
    <w:lvl w:ilvl="4">
      <w:numFmt w:val="bullet"/>
      <w:lvlText w:val="•"/>
      <w:lvlJc w:val="left"/>
      <w:pPr>
        <w:ind w:left="3982" w:hanging="276"/>
      </w:pPr>
      <w:rPr>
        <w:rFonts w:hint="default"/>
      </w:rPr>
    </w:lvl>
    <w:lvl w:ilvl="5">
      <w:numFmt w:val="bullet"/>
      <w:lvlText w:val="•"/>
      <w:lvlJc w:val="left"/>
      <w:pPr>
        <w:ind w:left="4873" w:hanging="276"/>
      </w:pPr>
      <w:rPr>
        <w:rFonts w:hint="default"/>
      </w:rPr>
    </w:lvl>
    <w:lvl w:ilvl="6">
      <w:numFmt w:val="bullet"/>
      <w:lvlText w:val="•"/>
      <w:lvlJc w:val="left"/>
      <w:pPr>
        <w:ind w:left="5763" w:hanging="276"/>
      </w:pPr>
      <w:rPr>
        <w:rFonts w:hint="default"/>
      </w:rPr>
    </w:lvl>
    <w:lvl w:ilvl="7">
      <w:numFmt w:val="bullet"/>
      <w:lvlText w:val="•"/>
      <w:lvlJc w:val="left"/>
      <w:pPr>
        <w:ind w:left="6654" w:hanging="276"/>
      </w:pPr>
      <w:rPr>
        <w:rFonts w:hint="default"/>
      </w:rPr>
    </w:lvl>
    <w:lvl w:ilvl="8">
      <w:numFmt w:val="bullet"/>
      <w:lvlText w:val="•"/>
      <w:lvlJc w:val="left"/>
      <w:pPr>
        <w:ind w:left="7545" w:hanging="276"/>
      </w:pPr>
      <w:rPr>
        <w:rFonts w:hint="default"/>
      </w:rPr>
    </w:lvl>
  </w:abstractNum>
  <w:abstractNum w:abstractNumId="14">
    <w:nsid w:val="641836F5"/>
    <w:multiLevelType w:val="multilevel"/>
    <w:tmpl w:val="641836F5"/>
    <w:lvl w:ilvl="0">
      <w:start w:val="1"/>
      <w:numFmt w:val="decimal"/>
      <w:lvlText w:val="%1."/>
      <w:lvlJc w:val="left"/>
      <w:pPr>
        <w:ind w:left="256" w:hanging="248"/>
      </w:pPr>
      <w:rPr>
        <w:rFonts w:ascii="Calibri" w:eastAsia="Calibri" w:hAnsi="Calibri" w:cs="Calibri" w:hint="default"/>
        <w:w w:val="99"/>
        <w:sz w:val="25"/>
        <w:szCs w:val="25"/>
      </w:rPr>
    </w:lvl>
    <w:lvl w:ilvl="1">
      <w:numFmt w:val="bullet"/>
      <w:lvlText w:val="•"/>
      <w:lvlJc w:val="left"/>
      <w:pPr>
        <w:ind w:left="1192" w:hanging="248"/>
      </w:pPr>
      <w:rPr>
        <w:rFonts w:hint="default"/>
      </w:rPr>
    </w:lvl>
    <w:lvl w:ilvl="2">
      <w:numFmt w:val="bullet"/>
      <w:lvlText w:val="•"/>
      <w:lvlJc w:val="left"/>
      <w:pPr>
        <w:ind w:left="2125" w:hanging="248"/>
      </w:pPr>
      <w:rPr>
        <w:rFonts w:hint="default"/>
      </w:rPr>
    </w:lvl>
    <w:lvl w:ilvl="3">
      <w:numFmt w:val="bullet"/>
      <w:lvlText w:val="•"/>
      <w:lvlJc w:val="left"/>
      <w:pPr>
        <w:ind w:left="3057" w:hanging="248"/>
      </w:pPr>
      <w:rPr>
        <w:rFonts w:hint="default"/>
      </w:rPr>
    </w:lvl>
    <w:lvl w:ilvl="4">
      <w:numFmt w:val="bullet"/>
      <w:lvlText w:val="•"/>
      <w:lvlJc w:val="left"/>
      <w:pPr>
        <w:ind w:left="3990" w:hanging="248"/>
      </w:pPr>
      <w:rPr>
        <w:rFonts w:hint="default"/>
      </w:rPr>
    </w:lvl>
    <w:lvl w:ilvl="5">
      <w:numFmt w:val="bullet"/>
      <w:lvlText w:val="•"/>
      <w:lvlJc w:val="left"/>
      <w:pPr>
        <w:ind w:left="4923" w:hanging="248"/>
      </w:pPr>
      <w:rPr>
        <w:rFonts w:hint="default"/>
      </w:rPr>
    </w:lvl>
    <w:lvl w:ilvl="6">
      <w:numFmt w:val="bullet"/>
      <w:lvlText w:val="•"/>
      <w:lvlJc w:val="left"/>
      <w:pPr>
        <w:ind w:left="5855" w:hanging="248"/>
      </w:pPr>
      <w:rPr>
        <w:rFonts w:hint="default"/>
      </w:rPr>
    </w:lvl>
    <w:lvl w:ilvl="7">
      <w:numFmt w:val="bullet"/>
      <w:lvlText w:val="•"/>
      <w:lvlJc w:val="left"/>
      <w:pPr>
        <w:ind w:left="6788" w:hanging="248"/>
      </w:pPr>
      <w:rPr>
        <w:rFonts w:hint="default"/>
      </w:rPr>
    </w:lvl>
    <w:lvl w:ilvl="8">
      <w:numFmt w:val="bullet"/>
      <w:lvlText w:val="•"/>
      <w:lvlJc w:val="left"/>
      <w:pPr>
        <w:ind w:left="7721" w:hanging="248"/>
      </w:pPr>
      <w:rPr>
        <w:rFonts w:hint="default"/>
      </w:rPr>
    </w:lvl>
  </w:abstractNum>
  <w:abstractNum w:abstractNumId="15">
    <w:nsid w:val="64381021"/>
    <w:multiLevelType w:val="multilevel"/>
    <w:tmpl w:val="64381021"/>
    <w:lvl w:ilvl="0">
      <w:start w:val="8"/>
      <w:numFmt w:val="decimal"/>
      <w:lvlText w:val="%1."/>
      <w:lvlJc w:val="left"/>
      <w:pPr>
        <w:ind w:left="116" w:hanging="279"/>
      </w:pPr>
      <w:rPr>
        <w:rFonts w:ascii="Calibri" w:eastAsia="Calibri" w:hAnsi="Calibri" w:cs="Calibri" w:hint="default"/>
        <w:w w:val="99"/>
        <w:sz w:val="25"/>
        <w:szCs w:val="25"/>
      </w:rPr>
    </w:lvl>
    <w:lvl w:ilvl="1">
      <w:numFmt w:val="bullet"/>
      <w:lvlText w:val="•"/>
      <w:lvlJc w:val="left"/>
      <w:pPr>
        <w:ind w:left="1038" w:hanging="279"/>
      </w:pPr>
      <w:rPr>
        <w:rFonts w:hint="default"/>
      </w:rPr>
    </w:lvl>
    <w:lvl w:ilvl="2">
      <w:numFmt w:val="bullet"/>
      <w:lvlText w:val="•"/>
      <w:lvlJc w:val="left"/>
      <w:pPr>
        <w:ind w:left="1957" w:hanging="279"/>
      </w:pPr>
      <w:rPr>
        <w:rFonts w:hint="default"/>
      </w:rPr>
    </w:lvl>
    <w:lvl w:ilvl="3">
      <w:numFmt w:val="bullet"/>
      <w:lvlText w:val="•"/>
      <w:lvlJc w:val="left"/>
      <w:pPr>
        <w:ind w:left="2875" w:hanging="279"/>
      </w:pPr>
      <w:rPr>
        <w:rFonts w:hint="default"/>
      </w:rPr>
    </w:lvl>
    <w:lvl w:ilvl="4">
      <w:numFmt w:val="bullet"/>
      <w:lvlText w:val="•"/>
      <w:lvlJc w:val="left"/>
      <w:pPr>
        <w:ind w:left="3794" w:hanging="279"/>
      </w:pPr>
      <w:rPr>
        <w:rFonts w:hint="default"/>
      </w:rPr>
    </w:lvl>
    <w:lvl w:ilvl="5">
      <w:numFmt w:val="bullet"/>
      <w:lvlText w:val="•"/>
      <w:lvlJc w:val="left"/>
      <w:pPr>
        <w:ind w:left="4713" w:hanging="279"/>
      </w:pPr>
      <w:rPr>
        <w:rFonts w:hint="default"/>
      </w:rPr>
    </w:lvl>
    <w:lvl w:ilvl="6">
      <w:numFmt w:val="bullet"/>
      <w:lvlText w:val="•"/>
      <w:lvlJc w:val="left"/>
      <w:pPr>
        <w:ind w:left="5631" w:hanging="279"/>
      </w:pPr>
      <w:rPr>
        <w:rFonts w:hint="default"/>
      </w:rPr>
    </w:lvl>
    <w:lvl w:ilvl="7">
      <w:numFmt w:val="bullet"/>
      <w:lvlText w:val="•"/>
      <w:lvlJc w:val="left"/>
      <w:pPr>
        <w:ind w:left="6550" w:hanging="279"/>
      </w:pPr>
      <w:rPr>
        <w:rFonts w:hint="default"/>
      </w:rPr>
    </w:lvl>
    <w:lvl w:ilvl="8">
      <w:numFmt w:val="bullet"/>
      <w:lvlText w:val="•"/>
      <w:lvlJc w:val="left"/>
      <w:pPr>
        <w:ind w:left="7469" w:hanging="279"/>
      </w:pPr>
      <w:rPr>
        <w:rFonts w:hint="default"/>
      </w:rPr>
    </w:lvl>
  </w:abstractNum>
  <w:abstractNum w:abstractNumId="16">
    <w:nsid w:val="6A546D49"/>
    <w:multiLevelType w:val="multilevel"/>
    <w:tmpl w:val="6A546D49"/>
    <w:lvl w:ilvl="0">
      <w:start w:val="1"/>
      <w:numFmt w:val="decimal"/>
      <w:lvlText w:val="%1."/>
      <w:lvlJc w:val="left"/>
      <w:pPr>
        <w:ind w:left="116" w:hanging="248"/>
      </w:pPr>
      <w:rPr>
        <w:rFonts w:ascii="Calibri" w:eastAsia="Calibri" w:hAnsi="Calibri" w:cs="Calibri" w:hint="default"/>
        <w:w w:val="99"/>
        <w:sz w:val="25"/>
        <w:szCs w:val="25"/>
      </w:rPr>
    </w:lvl>
    <w:lvl w:ilvl="1">
      <w:numFmt w:val="bullet"/>
      <w:lvlText w:val="•"/>
      <w:lvlJc w:val="left"/>
      <w:pPr>
        <w:ind w:left="1038" w:hanging="248"/>
      </w:pPr>
      <w:rPr>
        <w:rFonts w:hint="default"/>
      </w:rPr>
    </w:lvl>
    <w:lvl w:ilvl="2">
      <w:numFmt w:val="bullet"/>
      <w:lvlText w:val="•"/>
      <w:lvlJc w:val="left"/>
      <w:pPr>
        <w:ind w:left="1957" w:hanging="248"/>
      </w:pPr>
      <w:rPr>
        <w:rFonts w:hint="default"/>
      </w:rPr>
    </w:lvl>
    <w:lvl w:ilvl="3">
      <w:numFmt w:val="bullet"/>
      <w:lvlText w:val="•"/>
      <w:lvlJc w:val="left"/>
      <w:pPr>
        <w:ind w:left="2875" w:hanging="248"/>
      </w:pPr>
      <w:rPr>
        <w:rFonts w:hint="default"/>
      </w:rPr>
    </w:lvl>
    <w:lvl w:ilvl="4">
      <w:numFmt w:val="bullet"/>
      <w:lvlText w:val="•"/>
      <w:lvlJc w:val="left"/>
      <w:pPr>
        <w:ind w:left="3794" w:hanging="248"/>
      </w:pPr>
      <w:rPr>
        <w:rFonts w:hint="default"/>
      </w:rPr>
    </w:lvl>
    <w:lvl w:ilvl="5">
      <w:numFmt w:val="bullet"/>
      <w:lvlText w:val="•"/>
      <w:lvlJc w:val="left"/>
      <w:pPr>
        <w:ind w:left="4713" w:hanging="248"/>
      </w:pPr>
      <w:rPr>
        <w:rFonts w:hint="default"/>
      </w:rPr>
    </w:lvl>
    <w:lvl w:ilvl="6">
      <w:numFmt w:val="bullet"/>
      <w:lvlText w:val="•"/>
      <w:lvlJc w:val="left"/>
      <w:pPr>
        <w:ind w:left="5631" w:hanging="248"/>
      </w:pPr>
      <w:rPr>
        <w:rFonts w:hint="default"/>
      </w:rPr>
    </w:lvl>
    <w:lvl w:ilvl="7">
      <w:numFmt w:val="bullet"/>
      <w:lvlText w:val="•"/>
      <w:lvlJc w:val="left"/>
      <w:pPr>
        <w:ind w:left="6550" w:hanging="248"/>
      </w:pPr>
      <w:rPr>
        <w:rFonts w:hint="default"/>
      </w:rPr>
    </w:lvl>
    <w:lvl w:ilvl="8">
      <w:numFmt w:val="bullet"/>
      <w:lvlText w:val="•"/>
      <w:lvlJc w:val="left"/>
      <w:pPr>
        <w:ind w:left="7469" w:hanging="248"/>
      </w:pPr>
      <w:rPr>
        <w:rFonts w:hint="default"/>
      </w:rPr>
    </w:lvl>
  </w:abstractNum>
  <w:abstractNum w:abstractNumId="17">
    <w:nsid w:val="787D2B08"/>
    <w:multiLevelType w:val="multilevel"/>
    <w:tmpl w:val="787D2B08"/>
    <w:lvl w:ilvl="0">
      <w:start w:val="1"/>
      <w:numFmt w:val="decimal"/>
      <w:lvlText w:val="%1."/>
      <w:lvlJc w:val="left"/>
      <w:pPr>
        <w:ind w:left="256" w:hanging="248"/>
      </w:pPr>
      <w:rPr>
        <w:rFonts w:ascii="Calibri" w:eastAsia="Calibri" w:hAnsi="Calibri" w:cs="Calibri" w:hint="default"/>
        <w:w w:val="99"/>
        <w:sz w:val="25"/>
        <w:szCs w:val="25"/>
      </w:rPr>
    </w:lvl>
    <w:lvl w:ilvl="1">
      <w:numFmt w:val="bullet"/>
      <w:lvlText w:val="•"/>
      <w:lvlJc w:val="left"/>
      <w:pPr>
        <w:ind w:left="248" w:hanging="248"/>
      </w:pPr>
      <w:rPr>
        <w:rFonts w:hint="default"/>
      </w:rPr>
    </w:lvl>
    <w:lvl w:ilvl="2">
      <w:numFmt w:val="bullet"/>
      <w:lvlText w:val="•"/>
      <w:lvlJc w:val="left"/>
      <w:pPr>
        <w:ind w:left="2153" w:hanging="248"/>
      </w:pPr>
      <w:rPr>
        <w:rFonts w:hint="default"/>
      </w:rPr>
    </w:lvl>
    <w:lvl w:ilvl="3">
      <w:numFmt w:val="bullet"/>
      <w:lvlText w:val="•"/>
      <w:lvlJc w:val="left"/>
      <w:pPr>
        <w:ind w:left="3099" w:hanging="248"/>
      </w:pPr>
      <w:rPr>
        <w:rFonts w:hint="default"/>
      </w:rPr>
    </w:lvl>
    <w:lvl w:ilvl="4">
      <w:numFmt w:val="bullet"/>
      <w:lvlText w:val="•"/>
      <w:lvlJc w:val="left"/>
      <w:pPr>
        <w:ind w:left="4046" w:hanging="248"/>
      </w:pPr>
      <w:rPr>
        <w:rFonts w:hint="default"/>
      </w:rPr>
    </w:lvl>
    <w:lvl w:ilvl="5">
      <w:numFmt w:val="bullet"/>
      <w:lvlText w:val="•"/>
      <w:lvlJc w:val="left"/>
      <w:pPr>
        <w:ind w:left="4993" w:hanging="248"/>
      </w:pPr>
      <w:rPr>
        <w:rFonts w:hint="default"/>
      </w:rPr>
    </w:lvl>
    <w:lvl w:ilvl="6">
      <w:numFmt w:val="bullet"/>
      <w:lvlText w:val="•"/>
      <w:lvlJc w:val="left"/>
      <w:pPr>
        <w:ind w:left="5939" w:hanging="248"/>
      </w:pPr>
      <w:rPr>
        <w:rFonts w:hint="default"/>
      </w:rPr>
    </w:lvl>
    <w:lvl w:ilvl="7">
      <w:numFmt w:val="bullet"/>
      <w:lvlText w:val="•"/>
      <w:lvlJc w:val="left"/>
      <w:pPr>
        <w:ind w:left="6886" w:hanging="248"/>
      </w:pPr>
      <w:rPr>
        <w:rFonts w:hint="default"/>
      </w:rPr>
    </w:lvl>
    <w:lvl w:ilvl="8">
      <w:numFmt w:val="bullet"/>
      <w:lvlText w:val="•"/>
      <w:lvlJc w:val="left"/>
      <w:pPr>
        <w:ind w:left="7833" w:hanging="248"/>
      </w:pPr>
      <w:rPr>
        <w:rFonts w:hint="default"/>
      </w:rPr>
    </w:lvl>
  </w:abstractNum>
  <w:num w:numId="1">
    <w:abstractNumId w:val="10"/>
  </w:num>
  <w:num w:numId="2">
    <w:abstractNumId w:val="12"/>
  </w:num>
  <w:num w:numId="3">
    <w:abstractNumId w:val="2"/>
  </w:num>
  <w:num w:numId="4">
    <w:abstractNumId w:val="13"/>
  </w:num>
  <w:num w:numId="5">
    <w:abstractNumId w:val="6"/>
  </w:num>
  <w:num w:numId="6">
    <w:abstractNumId w:val="11"/>
  </w:num>
  <w:num w:numId="7">
    <w:abstractNumId w:val="9"/>
  </w:num>
  <w:num w:numId="8">
    <w:abstractNumId w:val="15"/>
  </w:num>
  <w:num w:numId="9">
    <w:abstractNumId w:val="16"/>
  </w:num>
  <w:num w:numId="10">
    <w:abstractNumId w:val="0"/>
  </w:num>
  <w:num w:numId="11">
    <w:abstractNumId w:val="17"/>
  </w:num>
  <w:num w:numId="12">
    <w:abstractNumId w:val="14"/>
  </w:num>
  <w:num w:numId="13">
    <w:abstractNumId w:val="3"/>
  </w:num>
  <w:num w:numId="14">
    <w:abstractNumId w:val="8"/>
  </w:num>
  <w:num w:numId="15">
    <w:abstractNumId w:val="1"/>
  </w:num>
  <w:num w:numId="16">
    <w:abstractNumId w:val="7"/>
  </w:num>
  <w:num w:numId="17">
    <w:abstractNumId w:val="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hyphenationZone w:val="425"/>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FCB"/>
    <w:rsid w:val="00002617"/>
    <w:rsid w:val="000273B5"/>
    <w:rsid w:val="00041428"/>
    <w:rsid w:val="00050668"/>
    <w:rsid w:val="0005402A"/>
    <w:rsid w:val="0008271D"/>
    <w:rsid w:val="000F2C4D"/>
    <w:rsid w:val="000F3D12"/>
    <w:rsid w:val="00137FCB"/>
    <w:rsid w:val="001539B1"/>
    <w:rsid w:val="00153E9A"/>
    <w:rsid w:val="00166664"/>
    <w:rsid w:val="00186DED"/>
    <w:rsid w:val="001A1CB2"/>
    <w:rsid w:val="001B1848"/>
    <w:rsid w:val="001F036B"/>
    <w:rsid w:val="00204977"/>
    <w:rsid w:val="00227E66"/>
    <w:rsid w:val="00277DFD"/>
    <w:rsid w:val="002E5F3E"/>
    <w:rsid w:val="002F19FD"/>
    <w:rsid w:val="00334ABB"/>
    <w:rsid w:val="00340130"/>
    <w:rsid w:val="00354E30"/>
    <w:rsid w:val="0037581B"/>
    <w:rsid w:val="003A46F7"/>
    <w:rsid w:val="003B66FD"/>
    <w:rsid w:val="003D1909"/>
    <w:rsid w:val="003F0396"/>
    <w:rsid w:val="00421749"/>
    <w:rsid w:val="0044443E"/>
    <w:rsid w:val="004E6D1F"/>
    <w:rsid w:val="00503266"/>
    <w:rsid w:val="00525004"/>
    <w:rsid w:val="005301F5"/>
    <w:rsid w:val="00573499"/>
    <w:rsid w:val="0058562A"/>
    <w:rsid w:val="005A27A5"/>
    <w:rsid w:val="005B05BF"/>
    <w:rsid w:val="005B174C"/>
    <w:rsid w:val="005C7AC6"/>
    <w:rsid w:val="005D3437"/>
    <w:rsid w:val="005E03CC"/>
    <w:rsid w:val="005F7253"/>
    <w:rsid w:val="005F78D0"/>
    <w:rsid w:val="0060685F"/>
    <w:rsid w:val="006645C7"/>
    <w:rsid w:val="006656C4"/>
    <w:rsid w:val="0067358E"/>
    <w:rsid w:val="0068488F"/>
    <w:rsid w:val="006E66FE"/>
    <w:rsid w:val="006E6FF1"/>
    <w:rsid w:val="006F5DC0"/>
    <w:rsid w:val="007042B9"/>
    <w:rsid w:val="007214EF"/>
    <w:rsid w:val="00745940"/>
    <w:rsid w:val="00785B49"/>
    <w:rsid w:val="007B0CAC"/>
    <w:rsid w:val="007D284F"/>
    <w:rsid w:val="007E5D5E"/>
    <w:rsid w:val="0081447C"/>
    <w:rsid w:val="00841742"/>
    <w:rsid w:val="0084434E"/>
    <w:rsid w:val="0087116B"/>
    <w:rsid w:val="008772E2"/>
    <w:rsid w:val="00884302"/>
    <w:rsid w:val="00892308"/>
    <w:rsid w:val="008A1C6A"/>
    <w:rsid w:val="008D48EB"/>
    <w:rsid w:val="00922CF7"/>
    <w:rsid w:val="0094091B"/>
    <w:rsid w:val="009501DE"/>
    <w:rsid w:val="00973F9A"/>
    <w:rsid w:val="009A0470"/>
    <w:rsid w:val="009A7049"/>
    <w:rsid w:val="009A7CB7"/>
    <w:rsid w:val="009C3952"/>
    <w:rsid w:val="009E13F7"/>
    <w:rsid w:val="009E5AFD"/>
    <w:rsid w:val="009F2B4A"/>
    <w:rsid w:val="009F2F8F"/>
    <w:rsid w:val="009F424A"/>
    <w:rsid w:val="00A056BD"/>
    <w:rsid w:val="00A104D4"/>
    <w:rsid w:val="00A15191"/>
    <w:rsid w:val="00A16B0B"/>
    <w:rsid w:val="00A2214A"/>
    <w:rsid w:val="00A43981"/>
    <w:rsid w:val="00A556C4"/>
    <w:rsid w:val="00AA32DD"/>
    <w:rsid w:val="00AA4D1D"/>
    <w:rsid w:val="00AA5440"/>
    <w:rsid w:val="00AB6EA1"/>
    <w:rsid w:val="00AC3CEB"/>
    <w:rsid w:val="00AC5785"/>
    <w:rsid w:val="00B42490"/>
    <w:rsid w:val="00B6074E"/>
    <w:rsid w:val="00B64990"/>
    <w:rsid w:val="00B7627E"/>
    <w:rsid w:val="00B94D47"/>
    <w:rsid w:val="00B952F0"/>
    <w:rsid w:val="00BB60AA"/>
    <w:rsid w:val="00BC4938"/>
    <w:rsid w:val="00C07687"/>
    <w:rsid w:val="00C13221"/>
    <w:rsid w:val="00C27F96"/>
    <w:rsid w:val="00C43CFC"/>
    <w:rsid w:val="00C550F7"/>
    <w:rsid w:val="00C75B08"/>
    <w:rsid w:val="00CD6DF2"/>
    <w:rsid w:val="00CF74D0"/>
    <w:rsid w:val="00D014C6"/>
    <w:rsid w:val="00D05249"/>
    <w:rsid w:val="00D335A7"/>
    <w:rsid w:val="00D358F3"/>
    <w:rsid w:val="00DD5285"/>
    <w:rsid w:val="00E27BA0"/>
    <w:rsid w:val="00EB3B24"/>
    <w:rsid w:val="00EC673F"/>
    <w:rsid w:val="00F352F4"/>
    <w:rsid w:val="00F80453"/>
    <w:rsid w:val="00FC7775"/>
    <w:rsid w:val="00FD2032"/>
    <w:rsid w:val="00FE788C"/>
    <w:rsid w:val="01514F7A"/>
    <w:rsid w:val="015E65EA"/>
    <w:rsid w:val="02074CCE"/>
    <w:rsid w:val="02F36F80"/>
    <w:rsid w:val="06463495"/>
    <w:rsid w:val="08F33E8B"/>
    <w:rsid w:val="0AF72825"/>
    <w:rsid w:val="0C147EFA"/>
    <w:rsid w:val="0F433F62"/>
    <w:rsid w:val="108E2003"/>
    <w:rsid w:val="11473129"/>
    <w:rsid w:val="12AE2771"/>
    <w:rsid w:val="1308333F"/>
    <w:rsid w:val="15FB7DDC"/>
    <w:rsid w:val="193F6181"/>
    <w:rsid w:val="1B4E1D07"/>
    <w:rsid w:val="1DB62CE3"/>
    <w:rsid w:val="1EFB5690"/>
    <w:rsid w:val="1FBA14E5"/>
    <w:rsid w:val="20820F88"/>
    <w:rsid w:val="230F4FA9"/>
    <w:rsid w:val="237E3D85"/>
    <w:rsid w:val="242C7C0D"/>
    <w:rsid w:val="248F683C"/>
    <w:rsid w:val="251D2D02"/>
    <w:rsid w:val="26BA504C"/>
    <w:rsid w:val="28917A23"/>
    <w:rsid w:val="29B50C12"/>
    <w:rsid w:val="2A77524B"/>
    <w:rsid w:val="2B6853B2"/>
    <w:rsid w:val="2BCC5E4A"/>
    <w:rsid w:val="2E470321"/>
    <w:rsid w:val="30FE09C5"/>
    <w:rsid w:val="31CA63EB"/>
    <w:rsid w:val="33F51B95"/>
    <w:rsid w:val="35B8291B"/>
    <w:rsid w:val="36BE12A5"/>
    <w:rsid w:val="37C56240"/>
    <w:rsid w:val="3A202552"/>
    <w:rsid w:val="3A925EA3"/>
    <w:rsid w:val="3C082E71"/>
    <w:rsid w:val="4020471B"/>
    <w:rsid w:val="40E5019E"/>
    <w:rsid w:val="415E71C4"/>
    <w:rsid w:val="429C2EE8"/>
    <w:rsid w:val="45933663"/>
    <w:rsid w:val="47887EA9"/>
    <w:rsid w:val="489A4E2B"/>
    <w:rsid w:val="4B877DC1"/>
    <w:rsid w:val="4D020D02"/>
    <w:rsid w:val="4D434300"/>
    <w:rsid w:val="50FE4973"/>
    <w:rsid w:val="52750697"/>
    <w:rsid w:val="548021DA"/>
    <w:rsid w:val="54E40DCB"/>
    <w:rsid w:val="55CC07FF"/>
    <w:rsid w:val="57D83872"/>
    <w:rsid w:val="58A41726"/>
    <w:rsid w:val="599D23AA"/>
    <w:rsid w:val="59C07452"/>
    <w:rsid w:val="5A0255FA"/>
    <w:rsid w:val="5C097D7F"/>
    <w:rsid w:val="60C40D7E"/>
    <w:rsid w:val="63007917"/>
    <w:rsid w:val="65DC72BD"/>
    <w:rsid w:val="67526A77"/>
    <w:rsid w:val="68BA215E"/>
    <w:rsid w:val="69791297"/>
    <w:rsid w:val="6ECB64C7"/>
    <w:rsid w:val="6F530EBA"/>
    <w:rsid w:val="718E11B3"/>
    <w:rsid w:val="78227310"/>
    <w:rsid w:val="792F3BC7"/>
    <w:rsid w:val="7A272B64"/>
    <w:rsid w:val="7B942EAB"/>
    <w:rsid w:val="7C74110A"/>
    <w:rsid w:val="7D8B6F24"/>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uiPriority="9" w:qFormat="1"/>
    <w:lsdException w:name="heading 8" w:uiPriority="9" w:qFormat="1"/>
    <w:lsdException w:name="heading 9" w:uiPriority="9" w:qFormat="1"/>
    <w:lsdException w:name="toc 1" w:semiHidden="0" w:uiPriority="1"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pPr>
    <w:rPr>
      <w:rFonts w:ascii="Calibri" w:eastAsia="Calibri" w:hAnsi="Calibri" w:cs="Calibri"/>
      <w:sz w:val="22"/>
      <w:szCs w:val="22"/>
      <w:lang w:val="en-US" w:eastAsia="en-US"/>
    </w:rPr>
  </w:style>
  <w:style w:type="paragraph" w:styleId="Balk1">
    <w:name w:val="heading 1"/>
    <w:basedOn w:val="Normal"/>
    <w:uiPriority w:val="1"/>
    <w:qFormat/>
    <w:pPr>
      <w:spacing w:before="35"/>
      <w:ind w:left="116" w:hanging="319"/>
      <w:outlineLvl w:val="0"/>
    </w:pPr>
    <w:rPr>
      <w:b/>
      <w:bCs/>
      <w:sz w:val="32"/>
      <w:szCs w:val="32"/>
    </w:rPr>
  </w:style>
  <w:style w:type="paragraph" w:styleId="Balk2">
    <w:name w:val="heading 2"/>
    <w:basedOn w:val="Normal"/>
    <w:uiPriority w:val="1"/>
    <w:qFormat/>
    <w:pPr>
      <w:spacing w:before="49"/>
      <w:ind w:left="116"/>
      <w:jc w:val="both"/>
      <w:outlineLvl w:val="1"/>
    </w:pPr>
    <w:rPr>
      <w:b/>
      <w:bCs/>
      <w:sz w:val="25"/>
      <w:szCs w:val="25"/>
    </w:rPr>
  </w:style>
  <w:style w:type="paragraph" w:styleId="Balk3">
    <w:name w:val="heading 3"/>
    <w:basedOn w:val="Normal"/>
    <w:uiPriority w:val="1"/>
    <w:qFormat/>
    <w:pPr>
      <w:spacing w:before="120"/>
      <w:ind w:left="116"/>
      <w:jc w:val="both"/>
      <w:outlineLvl w:val="2"/>
    </w:pPr>
    <w:rPr>
      <w:sz w:val="25"/>
      <w:szCs w:val="25"/>
    </w:rPr>
  </w:style>
  <w:style w:type="paragraph" w:styleId="Balk4">
    <w:name w:val="heading 4"/>
    <w:basedOn w:val="Normal"/>
    <w:uiPriority w:val="1"/>
    <w:qFormat/>
    <w:pPr>
      <w:ind w:left="116"/>
      <w:outlineLvl w:val="3"/>
    </w:pPr>
    <w:rPr>
      <w:b/>
      <w:bCs/>
      <w:sz w:val="24"/>
      <w:szCs w:val="24"/>
    </w:rPr>
  </w:style>
  <w:style w:type="paragraph" w:styleId="Balk5">
    <w:name w:val="heading 5"/>
    <w:basedOn w:val="Normal"/>
    <w:uiPriority w:val="1"/>
    <w:qFormat/>
    <w:pPr>
      <w:spacing w:before="119"/>
      <w:ind w:left="116"/>
      <w:jc w:val="both"/>
      <w:outlineLvl w:val="4"/>
    </w:pPr>
    <w:rPr>
      <w:sz w:val="24"/>
      <w:szCs w:val="24"/>
    </w:rPr>
  </w:style>
  <w:style w:type="paragraph" w:styleId="Balk6">
    <w:name w:val="heading 6"/>
    <w:basedOn w:val="Normal"/>
    <w:uiPriority w:val="1"/>
    <w:qFormat/>
    <w:pPr>
      <w:ind w:left="682"/>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qFormat/>
    <w:rPr>
      <w:rFonts w:ascii="Tahoma" w:hAnsi="Tahoma" w:cs="Tahoma"/>
      <w:sz w:val="16"/>
      <w:szCs w:val="16"/>
    </w:rPr>
  </w:style>
  <w:style w:type="paragraph" w:styleId="GvdeMetni">
    <w:name w:val="Body Text"/>
    <w:basedOn w:val="Normal"/>
    <w:uiPriority w:val="1"/>
    <w:qFormat/>
  </w:style>
  <w:style w:type="paragraph" w:styleId="Altbilgi">
    <w:name w:val="footer"/>
    <w:basedOn w:val="Normal"/>
    <w:link w:val="AltbilgiChar"/>
    <w:uiPriority w:val="99"/>
    <w:unhideWhenUsed/>
    <w:qFormat/>
    <w:pPr>
      <w:tabs>
        <w:tab w:val="center" w:pos="4536"/>
        <w:tab w:val="right" w:pos="9072"/>
      </w:tabs>
    </w:pPr>
  </w:style>
  <w:style w:type="paragraph" w:styleId="stbilgi">
    <w:name w:val="header"/>
    <w:basedOn w:val="Normal"/>
    <w:link w:val="stbilgiChar"/>
    <w:uiPriority w:val="99"/>
    <w:unhideWhenUsed/>
    <w:qFormat/>
    <w:pPr>
      <w:tabs>
        <w:tab w:val="center" w:pos="4536"/>
        <w:tab w:val="right" w:pos="9072"/>
      </w:tabs>
    </w:pPr>
  </w:style>
  <w:style w:type="paragraph" w:styleId="T1">
    <w:name w:val="toc 1"/>
    <w:basedOn w:val="Normal"/>
    <w:uiPriority w:val="1"/>
    <w:qFormat/>
    <w:pPr>
      <w:spacing w:before="402"/>
      <w:ind w:left="398" w:hanging="439"/>
    </w:pPr>
    <w:rPr>
      <w:b/>
      <w:bCs/>
      <w:sz w:val="24"/>
      <w:szCs w:val="24"/>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eParagraf">
    <w:name w:val="List Paragraph"/>
    <w:basedOn w:val="Normal"/>
    <w:uiPriority w:val="1"/>
    <w:qFormat/>
    <w:pPr>
      <w:ind w:left="116" w:firstLine="566"/>
      <w:jc w:val="both"/>
    </w:pPr>
  </w:style>
  <w:style w:type="paragraph" w:customStyle="1" w:styleId="TableParagraph">
    <w:name w:val="Table Paragraph"/>
    <w:basedOn w:val="Normal"/>
    <w:uiPriority w:val="1"/>
    <w:qFormat/>
    <w:pPr>
      <w:jc w:val="right"/>
    </w:pPr>
  </w:style>
  <w:style w:type="character" w:customStyle="1" w:styleId="BalonMetniChar">
    <w:name w:val="Balon Metni Char"/>
    <w:basedOn w:val="VarsaylanParagrafYazTipi"/>
    <w:link w:val="BalonMetni"/>
    <w:uiPriority w:val="99"/>
    <w:semiHidden/>
    <w:qFormat/>
    <w:rPr>
      <w:rFonts w:ascii="Tahoma" w:eastAsia="Calibri" w:hAnsi="Tahoma" w:cs="Tahoma"/>
      <w:sz w:val="16"/>
      <w:szCs w:val="16"/>
    </w:rPr>
  </w:style>
  <w:style w:type="character" w:customStyle="1" w:styleId="stbilgiChar">
    <w:name w:val="Üstbilgi Char"/>
    <w:basedOn w:val="VarsaylanParagrafYazTipi"/>
    <w:link w:val="stbilgi"/>
    <w:uiPriority w:val="99"/>
    <w:qFormat/>
    <w:rPr>
      <w:rFonts w:ascii="Calibri" w:eastAsia="Calibri" w:hAnsi="Calibri" w:cs="Calibri"/>
    </w:rPr>
  </w:style>
  <w:style w:type="character" w:customStyle="1" w:styleId="AltbilgiChar">
    <w:name w:val="Altbilgi Char"/>
    <w:basedOn w:val="VarsaylanParagrafYazTipi"/>
    <w:link w:val="Altbilgi"/>
    <w:uiPriority w:val="99"/>
    <w:qFormat/>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uiPriority="9" w:qFormat="1"/>
    <w:lsdException w:name="heading 8" w:uiPriority="9" w:qFormat="1"/>
    <w:lsdException w:name="heading 9" w:uiPriority="9" w:qFormat="1"/>
    <w:lsdException w:name="toc 1" w:semiHidden="0" w:uiPriority="1"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pPr>
    <w:rPr>
      <w:rFonts w:ascii="Calibri" w:eastAsia="Calibri" w:hAnsi="Calibri" w:cs="Calibri"/>
      <w:sz w:val="22"/>
      <w:szCs w:val="22"/>
      <w:lang w:val="en-US" w:eastAsia="en-US"/>
    </w:rPr>
  </w:style>
  <w:style w:type="paragraph" w:styleId="Balk1">
    <w:name w:val="heading 1"/>
    <w:basedOn w:val="Normal"/>
    <w:uiPriority w:val="1"/>
    <w:qFormat/>
    <w:pPr>
      <w:spacing w:before="35"/>
      <w:ind w:left="116" w:hanging="319"/>
      <w:outlineLvl w:val="0"/>
    </w:pPr>
    <w:rPr>
      <w:b/>
      <w:bCs/>
      <w:sz w:val="32"/>
      <w:szCs w:val="32"/>
    </w:rPr>
  </w:style>
  <w:style w:type="paragraph" w:styleId="Balk2">
    <w:name w:val="heading 2"/>
    <w:basedOn w:val="Normal"/>
    <w:uiPriority w:val="1"/>
    <w:qFormat/>
    <w:pPr>
      <w:spacing w:before="49"/>
      <w:ind w:left="116"/>
      <w:jc w:val="both"/>
      <w:outlineLvl w:val="1"/>
    </w:pPr>
    <w:rPr>
      <w:b/>
      <w:bCs/>
      <w:sz w:val="25"/>
      <w:szCs w:val="25"/>
    </w:rPr>
  </w:style>
  <w:style w:type="paragraph" w:styleId="Balk3">
    <w:name w:val="heading 3"/>
    <w:basedOn w:val="Normal"/>
    <w:uiPriority w:val="1"/>
    <w:qFormat/>
    <w:pPr>
      <w:spacing w:before="120"/>
      <w:ind w:left="116"/>
      <w:jc w:val="both"/>
      <w:outlineLvl w:val="2"/>
    </w:pPr>
    <w:rPr>
      <w:sz w:val="25"/>
      <w:szCs w:val="25"/>
    </w:rPr>
  </w:style>
  <w:style w:type="paragraph" w:styleId="Balk4">
    <w:name w:val="heading 4"/>
    <w:basedOn w:val="Normal"/>
    <w:uiPriority w:val="1"/>
    <w:qFormat/>
    <w:pPr>
      <w:ind w:left="116"/>
      <w:outlineLvl w:val="3"/>
    </w:pPr>
    <w:rPr>
      <w:b/>
      <w:bCs/>
      <w:sz w:val="24"/>
      <w:szCs w:val="24"/>
    </w:rPr>
  </w:style>
  <w:style w:type="paragraph" w:styleId="Balk5">
    <w:name w:val="heading 5"/>
    <w:basedOn w:val="Normal"/>
    <w:uiPriority w:val="1"/>
    <w:qFormat/>
    <w:pPr>
      <w:spacing w:before="119"/>
      <w:ind w:left="116"/>
      <w:jc w:val="both"/>
      <w:outlineLvl w:val="4"/>
    </w:pPr>
    <w:rPr>
      <w:sz w:val="24"/>
      <w:szCs w:val="24"/>
    </w:rPr>
  </w:style>
  <w:style w:type="paragraph" w:styleId="Balk6">
    <w:name w:val="heading 6"/>
    <w:basedOn w:val="Normal"/>
    <w:uiPriority w:val="1"/>
    <w:qFormat/>
    <w:pPr>
      <w:ind w:left="682"/>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qFormat/>
    <w:rPr>
      <w:rFonts w:ascii="Tahoma" w:hAnsi="Tahoma" w:cs="Tahoma"/>
      <w:sz w:val="16"/>
      <w:szCs w:val="16"/>
    </w:rPr>
  </w:style>
  <w:style w:type="paragraph" w:styleId="GvdeMetni">
    <w:name w:val="Body Text"/>
    <w:basedOn w:val="Normal"/>
    <w:uiPriority w:val="1"/>
    <w:qFormat/>
  </w:style>
  <w:style w:type="paragraph" w:styleId="Altbilgi">
    <w:name w:val="footer"/>
    <w:basedOn w:val="Normal"/>
    <w:link w:val="AltbilgiChar"/>
    <w:uiPriority w:val="99"/>
    <w:unhideWhenUsed/>
    <w:qFormat/>
    <w:pPr>
      <w:tabs>
        <w:tab w:val="center" w:pos="4536"/>
        <w:tab w:val="right" w:pos="9072"/>
      </w:tabs>
    </w:pPr>
  </w:style>
  <w:style w:type="paragraph" w:styleId="stbilgi">
    <w:name w:val="header"/>
    <w:basedOn w:val="Normal"/>
    <w:link w:val="stbilgiChar"/>
    <w:uiPriority w:val="99"/>
    <w:unhideWhenUsed/>
    <w:qFormat/>
    <w:pPr>
      <w:tabs>
        <w:tab w:val="center" w:pos="4536"/>
        <w:tab w:val="right" w:pos="9072"/>
      </w:tabs>
    </w:pPr>
  </w:style>
  <w:style w:type="paragraph" w:styleId="T1">
    <w:name w:val="toc 1"/>
    <w:basedOn w:val="Normal"/>
    <w:uiPriority w:val="1"/>
    <w:qFormat/>
    <w:pPr>
      <w:spacing w:before="402"/>
      <w:ind w:left="398" w:hanging="439"/>
    </w:pPr>
    <w:rPr>
      <w:b/>
      <w:bCs/>
      <w:sz w:val="24"/>
      <w:szCs w:val="24"/>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eParagraf">
    <w:name w:val="List Paragraph"/>
    <w:basedOn w:val="Normal"/>
    <w:uiPriority w:val="1"/>
    <w:qFormat/>
    <w:pPr>
      <w:ind w:left="116" w:firstLine="566"/>
      <w:jc w:val="both"/>
    </w:pPr>
  </w:style>
  <w:style w:type="paragraph" w:customStyle="1" w:styleId="TableParagraph">
    <w:name w:val="Table Paragraph"/>
    <w:basedOn w:val="Normal"/>
    <w:uiPriority w:val="1"/>
    <w:qFormat/>
    <w:pPr>
      <w:jc w:val="right"/>
    </w:pPr>
  </w:style>
  <w:style w:type="character" w:customStyle="1" w:styleId="BalonMetniChar">
    <w:name w:val="Balon Metni Char"/>
    <w:basedOn w:val="VarsaylanParagrafYazTipi"/>
    <w:link w:val="BalonMetni"/>
    <w:uiPriority w:val="99"/>
    <w:semiHidden/>
    <w:qFormat/>
    <w:rPr>
      <w:rFonts w:ascii="Tahoma" w:eastAsia="Calibri" w:hAnsi="Tahoma" w:cs="Tahoma"/>
      <w:sz w:val="16"/>
      <w:szCs w:val="16"/>
    </w:rPr>
  </w:style>
  <w:style w:type="character" w:customStyle="1" w:styleId="stbilgiChar">
    <w:name w:val="Üstbilgi Char"/>
    <w:basedOn w:val="VarsaylanParagrafYazTipi"/>
    <w:link w:val="stbilgi"/>
    <w:uiPriority w:val="99"/>
    <w:qFormat/>
    <w:rPr>
      <w:rFonts w:ascii="Calibri" w:eastAsia="Calibri" w:hAnsi="Calibri" w:cs="Calibri"/>
    </w:rPr>
  </w:style>
  <w:style w:type="character" w:customStyle="1" w:styleId="AltbilgiChar">
    <w:name w:val="Altbilgi Char"/>
    <w:basedOn w:val="VarsaylanParagrafYazTipi"/>
    <w:link w:val="Altbilgi"/>
    <w:uiPriority w:val="99"/>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7352">
      <w:bodyDiv w:val="1"/>
      <w:marLeft w:val="0"/>
      <w:marRight w:val="0"/>
      <w:marTop w:val="0"/>
      <w:marBottom w:val="0"/>
      <w:divBdr>
        <w:top w:val="none" w:sz="0" w:space="0" w:color="auto"/>
        <w:left w:val="none" w:sz="0" w:space="0" w:color="auto"/>
        <w:bottom w:val="none" w:sz="0" w:space="0" w:color="auto"/>
        <w:right w:val="none" w:sz="0" w:space="0" w:color="auto"/>
      </w:divBdr>
    </w:div>
    <w:div w:id="29576715">
      <w:bodyDiv w:val="1"/>
      <w:marLeft w:val="0"/>
      <w:marRight w:val="0"/>
      <w:marTop w:val="0"/>
      <w:marBottom w:val="0"/>
      <w:divBdr>
        <w:top w:val="none" w:sz="0" w:space="0" w:color="auto"/>
        <w:left w:val="none" w:sz="0" w:space="0" w:color="auto"/>
        <w:bottom w:val="none" w:sz="0" w:space="0" w:color="auto"/>
        <w:right w:val="none" w:sz="0" w:space="0" w:color="auto"/>
      </w:divBdr>
    </w:div>
    <w:div w:id="55864431">
      <w:bodyDiv w:val="1"/>
      <w:marLeft w:val="0"/>
      <w:marRight w:val="0"/>
      <w:marTop w:val="0"/>
      <w:marBottom w:val="0"/>
      <w:divBdr>
        <w:top w:val="none" w:sz="0" w:space="0" w:color="auto"/>
        <w:left w:val="none" w:sz="0" w:space="0" w:color="auto"/>
        <w:bottom w:val="none" w:sz="0" w:space="0" w:color="auto"/>
        <w:right w:val="none" w:sz="0" w:space="0" w:color="auto"/>
      </w:divBdr>
    </w:div>
    <w:div w:id="76754967">
      <w:bodyDiv w:val="1"/>
      <w:marLeft w:val="0"/>
      <w:marRight w:val="0"/>
      <w:marTop w:val="0"/>
      <w:marBottom w:val="0"/>
      <w:divBdr>
        <w:top w:val="none" w:sz="0" w:space="0" w:color="auto"/>
        <w:left w:val="none" w:sz="0" w:space="0" w:color="auto"/>
        <w:bottom w:val="none" w:sz="0" w:space="0" w:color="auto"/>
        <w:right w:val="none" w:sz="0" w:space="0" w:color="auto"/>
      </w:divBdr>
    </w:div>
    <w:div w:id="95910697">
      <w:bodyDiv w:val="1"/>
      <w:marLeft w:val="0"/>
      <w:marRight w:val="0"/>
      <w:marTop w:val="0"/>
      <w:marBottom w:val="0"/>
      <w:divBdr>
        <w:top w:val="none" w:sz="0" w:space="0" w:color="auto"/>
        <w:left w:val="none" w:sz="0" w:space="0" w:color="auto"/>
        <w:bottom w:val="none" w:sz="0" w:space="0" w:color="auto"/>
        <w:right w:val="none" w:sz="0" w:space="0" w:color="auto"/>
      </w:divBdr>
    </w:div>
    <w:div w:id="112602282">
      <w:bodyDiv w:val="1"/>
      <w:marLeft w:val="0"/>
      <w:marRight w:val="0"/>
      <w:marTop w:val="0"/>
      <w:marBottom w:val="0"/>
      <w:divBdr>
        <w:top w:val="none" w:sz="0" w:space="0" w:color="auto"/>
        <w:left w:val="none" w:sz="0" w:space="0" w:color="auto"/>
        <w:bottom w:val="none" w:sz="0" w:space="0" w:color="auto"/>
        <w:right w:val="none" w:sz="0" w:space="0" w:color="auto"/>
      </w:divBdr>
    </w:div>
    <w:div w:id="117260478">
      <w:bodyDiv w:val="1"/>
      <w:marLeft w:val="0"/>
      <w:marRight w:val="0"/>
      <w:marTop w:val="0"/>
      <w:marBottom w:val="0"/>
      <w:divBdr>
        <w:top w:val="none" w:sz="0" w:space="0" w:color="auto"/>
        <w:left w:val="none" w:sz="0" w:space="0" w:color="auto"/>
        <w:bottom w:val="none" w:sz="0" w:space="0" w:color="auto"/>
        <w:right w:val="none" w:sz="0" w:space="0" w:color="auto"/>
      </w:divBdr>
    </w:div>
    <w:div w:id="145097359">
      <w:bodyDiv w:val="1"/>
      <w:marLeft w:val="0"/>
      <w:marRight w:val="0"/>
      <w:marTop w:val="0"/>
      <w:marBottom w:val="0"/>
      <w:divBdr>
        <w:top w:val="none" w:sz="0" w:space="0" w:color="auto"/>
        <w:left w:val="none" w:sz="0" w:space="0" w:color="auto"/>
        <w:bottom w:val="none" w:sz="0" w:space="0" w:color="auto"/>
        <w:right w:val="none" w:sz="0" w:space="0" w:color="auto"/>
      </w:divBdr>
    </w:div>
    <w:div w:id="156767065">
      <w:bodyDiv w:val="1"/>
      <w:marLeft w:val="0"/>
      <w:marRight w:val="0"/>
      <w:marTop w:val="0"/>
      <w:marBottom w:val="0"/>
      <w:divBdr>
        <w:top w:val="none" w:sz="0" w:space="0" w:color="auto"/>
        <w:left w:val="none" w:sz="0" w:space="0" w:color="auto"/>
        <w:bottom w:val="none" w:sz="0" w:space="0" w:color="auto"/>
        <w:right w:val="none" w:sz="0" w:space="0" w:color="auto"/>
      </w:divBdr>
    </w:div>
    <w:div w:id="166790235">
      <w:bodyDiv w:val="1"/>
      <w:marLeft w:val="0"/>
      <w:marRight w:val="0"/>
      <w:marTop w:val="0"/>
      <w:marBottom w:val="0"/>
      <w:divBdr>
        <w:top w:val="none" w:sz="0" w:space="0" w:color="auto"/>
        <w:left w:val="none" w:sz="0" w:space="0" w:color="auto"/>
        <w:bottom w:val="none" w:sz="0" w:space="0" w:color="auto"/>
        <w:right w:val="none" w:sz="0" w:space="0" w:color="auto"/>
      </w:divBdr>
    </w:div>
    <w:div w:id="179468378">
      <w:bodyDiv w:val="1"/>
      <w:marLeft w:val="0"/>
      <w:marRight w:val="0"/>
      <w:marTop w:val="0"/>
      <w:marBottom w:val="0"/>
      <w:divBdr>
        <w:top w:val="none" w:sz="0" w:space="0" w:color="auto"/>
        <w:left w:val="none" w:sz="0" w:space="0" w:color="auto"/>
        <w:bottom w:val="none" w:sz="0" w:space="0" w:color="auto"/>
        <w:right w:val="none" w:sz="0" w:space="0" w:color="auto"/>
      </w:divBdr>
    </w:div>
    <w:div w:id="189731659">
      <w:bodyDiv w:val="1"/>
      <w:marLeft w:val="0"/>
      <w:marRight w:val="0"/>
      <w:marTop w:val="0"/>
      <w:marBottom w:val="0"/>
      <w:divBdr>
        <w:top w:val="none" w:sz="0" w:space="0" w:color="auto"/>
        <w:left w:val="none" w:sz="0" w:space="0" w:color="auto"/>
        <w:bottom w:val="none" w:sz="0" w:space="0" w:color="auto"/>
        <w:right w:val="none" w:sz="0" w:space="0" w:color="auto"/>
      </w:divBdr>
    </w:div>
    <w:div w:id="196478389">
      <w:bodyDiv w:val="1"/>
      <w:marLeft w:val="0"/>
      <w:marRight w:val="0"/>
      <w:marTop w:val="0"/>
      <w:marBottom w:val="0"/>
      <w:divBdr>
        <w:top w:val="none" w:sz="0" w:space="0" w:color="auto"/>
        <w:left w:val="none" w:sz="0" w:space="0" w:color="auto"/>
        <w:bottom w:val="none" w:sz="0" w:space="0" w:color="auto"/>
        <w:right w:val="none" w:sz="0" w:space="0" w:color="auto"/>
      </w:divBdr>
    </w:div>
    <w:div w:id="198010746">
      <w:bodyDiv w:val="1"/>
      <w:marLeft w:val="0"/>
      <w:marRight w:val="0"/>
      <w:marTop w:val="0"/>
      <w:marBottom w:val="0"/>
      <w:divBdr>
        <w:top w:val="none" w:sz="0" w:space="0" w:color="auto"/>
        <w:left w:val="none" w:sz="0" w:space="0" w:color="auto"/>
        <w:bottom w:val="none" w:sz="0" w:space="0" w:color="auto"/>
        <w:right w:val="none" w:sz="0" w:space="0" w:color="auto"/>
      </w:divBdr>
    </w:div>
    <w:div w:id="204175850">
      <w:bodyDiv w:val="1"/>
      <w:marLeft w:val="0"/>
      <w:marRight w:val="0"/>
      <w:marTop w:val="0"/>
      <w:marBottom w:val="0"/>
      <w:divBdr>
        <w:top w:val="none" w:sz="0" w:space="0" w:color="auto"/>
        <w:left w:val="none" w:sz="0" w:space="0" w:color="auto"/>
        <w:bottom w:val="none" w:sz="0" w:space="0" w:color="auto"/>
        <w:right w:val="none" w:sz="0" w:space="0" w:color="auto"/>
      </w:divBdr>
    </w:div>
    <w:div w:id="212928065">
      <w:bodyDiv w:val="1"/>
      <w:marLeft w:val="0"/>
      <w:marRight w:val="0"/>
      <w:marTop w:val="0"/>
      <w:marBottom w:val="0"/>
      <w:divBdr>
        <w:top w:val="none" w:sz="0" w:space="0" w:color="auto"/>
        <w:left w:val="none" w:sz="0" w:space="0" w:color="auto"/>
        <w:bottom w:val="none" w:sz="0" w:space="0" w:color="auto"/>
        <w:right w:val="none" w:sz="0" w:space="0" w:color="auto"/>
      </w:divBdr>
    </w:div>
    <w:div w:id="223954033">
      <w:bodyDiv w:val="1"/>
      <w:marLeft w:val="0"/>
      <w:marRight w:val="0"/>
      <w:marTop w:val="0"/>
      <w:marBottom w:val="0"/>
      <w:divBdr>
        <w:top w:val="none" w:sz="0" w:space="0" w:color="auto"/>
        <w:left w:val="none" w:sz="0" w:space="0" w:color="auto"/>
        <w:bottom w:val="none" w:sz="0" w:space="0" w:color="auto"/>
        <w:right w:val="none" w:sz="0" w:space="0" w:color="auto"/>
      </w:divBdr>
    </w:div>
    <w:div w:id="247813092">
      <w:bodyDiv w:val="1"/>
      <w:marLeft w:val="0"/>
      <w:marRight w:val="0"/>
      <w:marTop w:val="0"/>
      <w:marBottom w:val="0"/>
      <w:divBdr>
        <w:top w:val="none" w:sz="0" w:space="0" w:color="auto"/>
        <w:left w:val="none" w:sz="0" w:space="0" w:color="auto"/>
        <w:bottom w:val="none" w:sz="0" w:space="0" w:color="auto"/>
        <w:right w:val="none" w:sz="0" w:space="0" w:color="auto"/>
      </w:divBdr>
    </w:div>
    <w:div w:id="248971670">
      <w:bodyDiv w:val="1"/>
      <w:marLeft w:val="0"/>
      <w:marRight w:val="0"/>
      <w:marTop w:val="0"/>
      <w:marBottom w:val="0"/>
      <w:divBdr>
        <w:top w:val="none" w:sz="0" w:space="0" w:color="auto"/>
        <w:left w:val="none" w:sz="0" w:space="0" w:color="auto"/>
        <w:bottom w:val="none" w:sz="0" w:space="0" w:color="auto"/>
        <w:right w:val="none" w:sz="0" w:space="0" w:color="auto"/>
      </w:divBdr>
    </w:div>
    <w:div w:id="283854311">
      <w:bodyDiv w:val="1"/>
      <w:marLeft w:val="0"/>
      <w:marRight w:val="0"/>
      <w:marTop w:val="0"/>
      <w:marBottom w:val="0"/>
      <w:divBdr>
        <w:top w:val="none" w:sz="0" w:space="0" w:color="auto"/>
        <w:left w:val="none" w:sz="0" w:space="0" w:color="auto"/>
        <w:bottom w:val="none" w:sz="0" w:space="0" w:color="auto"/>
        <w:right w:val="none" w:sz="0" w:space="0" w:color="auto"/>
      </w:divBdr>
    </w:div>
    <w:div w:id="291716719">
      <w:bodyDiv w:val="1"/>
      <w:marLeft w:val="0"/>
      <w:marRight w:val="0"/>
      <w:marTop w:val="0"/>
      <w:marBottom w:val="0"/>
      <w:divBdr>
        <w:top w:val="none" w:sz="0" w:space="0" w:color="auto"/>
        <w:left w:val="none" w:sz="0" w:space="0" w:color="auto"/>
        <w:bottom w:val="none" w:sz="0" w:space="0" w:color="auto"/>
        <w:right w:val="none" w:sz="0" w:space="0" w:color="auto"/>
      </w:divBdr>
    </w:div>
    <w:div w:id="297533655">
      <w:bodyDiv w:val="1"/>
      <w:marLeft w:val="0"/>
      <w:marRight w:val="0"/>
      <w:marTop w:val="0"/>
      <w:marBottom w:val="0"/>
      <w:divBdr>
        <w:top w:val="none" w:sz="0" w:space="0" w:color="auto"/>
        <w:left w:val="none" w:sz="0" w:space="0" w:color="auto"/>
        <w:bottom w:val="none" w:sz="0" w:space="0" w:color="auto"/>
        <w:right w:val="none" w:sz="0" w:space="0" w:color="auto"/>
      </w:divBdr>
    </w:div>
    <w:div w:id="300575612">
      <w:bodyDiv w:val="1"/>
      <w:marLeft w:val="0"/>
      <w:marRight w:val="0"/>
      <w:marTop w:val="0"/>
      <w:marBottom w:val="0"/>
      <w:divBdr>
        <w:top w:val="none" w:sz="0" w:space="0" w:color="auto"/>
        <w:left w:val="none" w:sz="0" w:space="0" w:color="auto"/>
        <w:bottom w:val="none" w:sz="0" w:space="0" w:color="auto"/>
        <w:right w:val="none" w:sz="0" w:space="0" w:color="auto"/>
      </w:divBdr>
    </w:div>
    <w:div w:id="314460650">
      <w:bodyDiv w:val="1"/>
      <w:marLeft w:val="0"/>
      <w:marRight w:val="0"/>
      <w:marTop w:val="0"/>
      <w:marBottom w:val="0"/>
      <w:divBdr>
        <w:top w:val="none" w:sz="0" w:space="0" w:color="auto"/>
        <w:left w:val="none" w:sz="0" w:space="0" w:color="auto"/>
        <w:bottom w:val="none" w:sz="0" w:space="0" w:color="auto"/>
        <w:right w:val="none" w:sz="0" w:space="0" w:color="auto"/>
      </w:divBdr>
    </w:div>
    <w:div w:id="329141296">
      <w:bodyDiv w:val="1"/>
      <w:marLeft w:val="0"/>
      <w:marRight w:val="0"/>
      <w:marTop w:val="0"/>
      <w:marBottom w:val="0"/>
      <w:divBdr>
        <w:top w:val="none" w:sz="0" w:space="0" w:color="auto"/>
        <w:left w:val="none" w:sz="0" w:space="0" w:color="auto"/>
        <w:bottom w:val="none" w:sz="0" w:space="0" w:color="auto"/>
        <w:right w:val="none" w:sz="0" w:space="0" w:color="auto"/>
      </w:divBdr>
    </w:div>
    <w:div w:id="359089437">
      <w:bodyDiv w:val="1"/>
      <w:marLeft w:val="0"/>
      <w:marRight w:val="0"/>
      <w:marTop w:val="0"/>
      <w:marBottom w:val="0"/>
      <w:divBdr>
        <w:top w:val="none" w:sz="0" w:space="0" w:color="auto"/>
        <w:left w:val="none" w:sz="0" w:space="0" w:color="auto"/>
        <w:bottom w:val="none" w:sz="0" w:space="0" w:color="auto"/>
        <w:right w:val="none" w:sz="0" w:space="0" w:color="auto"/>
      </w:divBdr>
    </w:div>
    <w:div w:id="374544941">
      <w:bodyDiv w:val="1"/>
      <w:marLeft w:val="0"/>
      <w:marRight w:val="0"/>
      <w:marTop w:val="0"/>
      <w:marBottom w:val="0"/>
      <w:divBdr>
        <w:top w:val="none" w:sz="0" w:space="0" w:color="auto"/>
        <w:left w:val="none" w:sz="0" w:space="0" w:color="auto"/>
        <w:bottom w:val="none" w:sz="0" w:space="0" w:color="auto"/>
        <w:right w:val="none" w:sz="0" w:space="0" w:color="auto"/>
      </w:divBdr>
    </w:div>
    <w:div w:id="381906561">
      <w:bodyDiv w:val="1"/>
      <w:marLeft w:val="0"/>
      <w:marRight w:val="0"/>
      <w:marTop w:val="0"/>
      <w:marBottom w:val="0"/>
      <w:divBdr>
        <w:top w:val="none" w:sz="0" w:space="0" w:color="auto"/>
        <w:left w:val="none" w:sz="0" w:space="0" w:color="auto"/>
        <w:bottom w:val="none" w:sz="0" w:space="0" w:color="auto"/>
        <w:right w:val="none" w:sz="0" w:space="0" w:color="auto"/>
      </w:divBdr>
    </w:div>
    <w:div w:id="428428837">
      <w:bodyDiv w:val="1"/>
      <w:marLeft w:val="0"/>
      <w:marRight w:val="0"/>
      <w:marTop w:val="0"/>
      <w:marBottom w:val="0"/>
      <w:divBdr>
        <w:top w:val="none" w:sz="0" w:space="0" w:color="auto"/>
        <w:left w:val="none" w:sz="0" w:space="0" w:color="auto"/>
        <w:bottom w:val="none" w:sz="0" w:space="0" w:color="auto"/>
        <w:right w:val="none" w:sz="0" w:space="0" w:color="auto"/>
      </w:divBdr>
    </w:div>
    <w:div w:id="443884807">
      <w:bodyDiv w:val="1"/>
      <w:marLeft w:val="0"/>
      <w:marRight w:val="0"/>
      <w:marTop w:val="0"/>
      <w:marBottom w:val="0"/>
      <w:divBdr>
        <w:top w:val="none" w:sz="0" w:space="0" w:color="auto"/>
        <w:left w:val="none" w:sz="0" w:space="0" w:color="auto"/>
        <w:bottom w:val="none" w:sz="0" w:space="0" w:color="auto"/>
        <w:right w:val="none" w:sz="0" w:space="0" w:color="auto"/>
      </w:divBdr>
    </w:div>
    <w:div w:id="447554202">
      <w:bodyDiv w:val="1"/>
      <w:marLeft w:val="0"/>
      <w:marRight w:val="0"/>
      <w:marTop w:val="0"/>
      <w:marBottom w:val="0"/>
      <w:divBdr>
        <w:top w:val="none" w:sz="0" w:space="0" w:color="auto"/>
        <w:left w:val="none" w:sz="0" w:space="0" w:color="auto"/>
        <w:bottom w:val="none" w:sz="0" w:space="0" w:color="auto"/>
        <w:right w:val="none" w:sz="0" w:space="0" w:color="auto"/>
      </w:divBdr>
    </w:div>
    <w:div w:id="456729413">
      <w:bodyDiv w:val="1"/>
      <w:marLeft w:val="0"/>
      <w:marRight w:val="0"/>
      <w:marTop w:val="0"/>
      <w:marBottom w:val="0"/>
      <w:divBdr>
        <w:top w:val="none" w:sz="0" w:space="0" w:color="auto"/>
        <w:left w:val="none" w:sz="0" w:space="0" w:color="auto"/>
        <w:bottom w:val="none" w:sz="0" w:space="0" w:color="auto"/>
        <w:right w:val="none" w:sz="0" w:space="0" w:color="auto"/>
      </w:divBdr>
    </w:div>
    <w:div w:id="461390070">
      <w:bodyDiv w:val="1"/>
      <w:marLeft w:val="0"/>
      <w:marRight w:val="0"/>
      <w:marTop w:val="0"/>
      <w:marBottom w:val="0"/>
      <w:divBdr>
        <w:top w:val="none" w:sz="0" w:space="0" w:color="auto"/>
        <w:left w:val="none" w:sz="0" w:space="0" w:color="auto"/>
        <w:bottom w:val="none" w:sz="0" w:space="0" w:color="auto"/>
        <w:right w:val="none" w:sz="0" w:space="0" w:color="auto"/>
      </w:divBdr>
    </w:div>
    <w:div w:id="497963466">
      <w:bodyDiv w:val="1"/>
      <w:marLeft w:val="0"/>
      <w:marRight w:val="0"/>
      <w:marTop w:val="0"/>
      <w:marBottom w:val="0"/>
      <w:divBdr>
        <w:top w:val="none" w:sz="0" w:space="0" w:color="auto"/>
        <w:left w:val="none" w:sz="0" w:space="0" w:color="auto"/>
        <w:bottom w:val="none" w:sz="0" w:space="0" w:color="auto"/>
        <w:right w:val="none" w:sz="0" w:space="0" w:color="auto"/>
      </w:divBdr>
    </w:div>
    <w:div w:id="499545573">
      <w:bodyDiv w:val="1"/>
      <w:marLeft w:val="0"/>
      <w:marRight w:val="0"/>
      <w:marTop w:val="0"/>
      <w:marBottom w:val="0"/>
      <w:divBdr>
        <w:top w:val="none" w:sz="0" w:space="0" w:color="auto"/>
        <w:left w:val="none" w:sz="0" w:space="0" w:color="auto"/>
        <w:bottom w:val="none" w:sz="0" w:space="0" w:color="auto"/>
        <w:right w:val="none" w:sz="0" w:space="0" w:color="auto"/>
      </w:divBdr>
    </w:div>
    <w:div w:id="520095240">
      <w:bodyDiv w:val="1"/>
      <w:marLeft w:val="0"/>
      <w:marRight w:val="0"/>
      <w:marTop w:val="0"/>
      <w:marBottom w:val="0"/>
      <w:divBdr>
        <w:top w:val="none" w:sz="0" w:space="0" w:color="auto"/>
        <w:left w:val="none" w:sz="0" w:space="0" w:color="auto"/>
        <w:bottom w:val="none" w:sz="0" w:space="0" w:color="auto"/>
        <w:right w:val="none" w:sz="0" w:space="0" w:color="auto"/>
      </w:divBdr>
    </w:div>
    <w:div w:id="523446659">
      <w:bodyDiv w:val="1"/>
      <w:marLeft w:val="0"/>
      <w:marRight w:val="0"/>
      <w:marTop w:val="0"/>
      <w:marBottom w:val="0"/>
      <w:divBdr>
        <w:top w:val="none" w:sz="0" w:space="0" w:color="auto"/>
        <w:left w:val="none" w:sz="0" w:space="0" w:color="auto"/>
        <w:bottom w:val="none" w:sz="0" w:space="0" w:color="auto"/>
        <w:right w:val="none" w:sz="0" w:space="0" w:color="auto"/>
      </w:divBdr>
    </w:div>
    <w:div w:id="542056144">
      <w:bodyDiv w:val="1"/>
      <w:marLeft w:val="0"/>
      <w:marRight w:val="0"/>
      <w:marTop w:val="0"/>
      <w:marBottom w:val="0"/>
      <w:divBdr>
        <w:top w:val="none" w:sz="0" w:space="0" w:color="auto"/>
        <w:left w:val="none" w:sz="0" w:space="0" w:color="auto"/>
        <w:bottom w:val="none" w:sz="0" w:space="0" w:color="auto"/>
        <w:right w:val="none" w:sz="0" w:space="0" w:color="auto"/>
      </w:divBdr>
    </w:div>
    <w:div w:id="545341120">
      <w:bodyDiv w:val="1"/>
      <w:marLeft w:val="0"/>
      <w:marRight w:val="0"/>
      <w:marTop w:val="0"/>
      <w:marBottom w:val="0"/>
      <w:divBdr>
        <w:top w:val="none" w:sz="0" w:space="0" w:color="auto"/>
        <w:left w:val="none" w:sz="0" w:space="0" w:color="auto"/>
        <w:bottom w:val="none" w:sz="0" w:space="0" w:color="auto"/>
        <w:right w:val="none" w:sz="0" w:space="0" w:color="auto"/>
      </w:divBdr>
    </w:div>
    <w:div w:id="549536377">
      <w:bodyDiv w:val="1"/>
      <w:marLeft w:val="0"/>
      <w:marRight w:val="0"/>
      <w:marTop w:val="0"/>
      <w:marBottom w:val="0"/>
      <w:divBdr>
        <w:top w:val="none" w:sz="0" w:space="0" w:color="auto"/>
        <w:left w:val="none" w:sz="0" w:space="0" w:color="auto"/>
        <w:bottom w:val="none" w:sz="0" w:space="0" w:color="auto"/>
        <w:right w:val="none" w:sz="0" w:space="0" w:color="auto"/>
      </w:divBdr>
    </w:div>
    <w:div w:id="565146287">
      <w:bodyDiv w:val="1"/>
      <w:marLeft w:val="0"/>
      <w:marRight w:val="0"/>
      <w:marTop w:val="0"/>
      <w:marBottom w:val="0"/>
      <w:divBdr>
        <w:top w:val="none" w:sz="0" w:space="0" w:color="auto"/>
        <w:left w:val="none" w:sz="0" w:space="0" w:color="auto"/>
        <w:bottom w:val="none" w:sz="0" w:space="0" w:color="auto"/>
        <w:right w:val="none" w:sz="0" w:space="0" w:color="auto"/>
      </w:divBdr>
    </w:div>
    <w:div w:id="569922152">
      <w:bodyDiv w:val="1"/>
      <w:marLeft w:val="0"/>
      <w:marRight w:val="0"/>
      <w:marTop w:val="0"/>
      <w:marBottom w:val="0"/>
      <w:divBdr>
        <w:top w:val="none" w:sz="0" w:space="0" w:color="auto"/>
        <w:left w:val="none" w:sz="0" w:space="0" w:color="auto"/>
        <w:bottom w:val="none" w:sz="0" w:space="0" w:color="auto"/>
        <w:right w:val="none" w:sz="0" w:space="0" w:color="auto"/>
      </w:divBdr>
    </w:div>
    <w:div w:id="577640277">
      <w:bodyDiv w:val="1"/>
      <w:marLeft w:val="0"/>
      <w:marRight w:val="0"/>
      <w:marTop w:val="0"/>
      <w:marBottom w:val="0"/>
      <w:divBdr>
        <w:top w:val="none" w:sz="0" w:space="0" w:color="auto"/>
        <w:left w:val="none" w:sz="0" w:space="0" w:color="auto"/>
        <w:bottom w:val="none" w:sz="0" w:space="0" w:color="auto"/>
        <w:right w:val="none" w:sz="0" w:space="0" w:color="auto"/>
      </w:divBdr>
    </w:div>
    <w:div w:id="580599724">
      <w:bodyDiv w:val="1"/>
      <w:marLeft w:val="0"/>
      <w:marRight w:val="0"/>
      <w:marTop w:val="0"/>
      <w:marBottom w:val="0"/>
      <w:divBdr>
        <w:top w:val="none" w:sz="0" w:space="0" w:color="auto"/>
        <w:left w:val="none" w:sz="0" w:space="0" w:color="auto"/>
        <w:bottom w:val="none" w:sz="0" w:space="0" w:color="auto"/>
        <w:right w:val="none" w:sz="0" w:space="0" w:color="auto"/>
      </w:divBdr>
    </w:div>
    <w:div w:id="608583196">
      <w:bodyDiv w:val="1"/>
      <w:marLeft w:val="0"/>
      <w:marRight w:val="0"/>
      <w:marTop w:val="0"/>
      <w:marBottom w:val="0"/>
      <w:divBdr>
        <w:top w:val="none" w:sz="0" w:space="0" w:color="auto"/>
        <w:left w:val="none" w:sz="0" w:space="0" w:color="auto"/>
        <w:bottom w:val="none" w:sz="0" w:space="0" w:color="auto"/>
        <w:right w:val="none" w:sz="0" w:space="0" w:color="auto"/>
      </w:divBdr>
    </w:div>
    <w:div w:id="609513925">
      <w:bodyDiv w:val="1"/>
      <w:marLeft w:val="0"/>
      <w:marRight w:val="0"/>
      <w:marTop w:val="0"/>
      <w:marBottom w:val="0"/>
      <w:divBdr>
        <w:top w:val="none" w:sz="0" w:space="0" w:color="auto"/>
        <w:left w:val="none" w:sz="0" w:space="0" w:color="auto"/>
        <w:bottom w:val="none" w:sz="0" w:space="0" w:color="auto"/>
        <w:right w:val="none" w:sz="0" w:space="0" w:color="auto"/>
      </w:divBdr>
    </w:div>
    <w:div w:id="627013751">
      <w:bodyDiv w:val="1"/>
      <w:marLeft w:val="0"/>
      <w:marRight w:val="0"/>
      <w:marTop w:val="0"/>
      <w:marBottom w:val="0"/>
      <w:divBdr>
        <w:top w:val="none" w:sz="0" w:space="0" w:color="auto"/>
        <w:left w:val="none" w:sz="0" w:space="0" w:color="auto"/>
        <w:bottom w:val="none" w:sz="0" w:space="0" w:color="auto"/>
        <w:right w:val="none" w:sz="0" w:space="0" w:color="auto"/>
      </w:divBdr>
    </w:div>
    <w:div w:id="636296522">
      <w:bodyDiv w:val="1"/>
      <w:marLeft w:val="0"/>
      <w:marRight w:val="0"/>
      <w:marTop w:val="0"/>
      <w:marBottom w:val="0"/>
      <w:divBdr>
        <w:top w:val="none" w:sz="0" w:space="0" w:color="auto"/>
        <w:left w:val="none" w:sz="0" w:space="0" w:color="auto"/>
        <w:bottom w:val="none" w:sz="0" w:space="0" w:color="auto"/>
        <w:right w:val="none" w:sz="0" w:space="0" w:color="auto"/>
      </w:divBdr>
    </w:div>
    <w:div w:id="653796899">
      <w:bodyDiv w:val="1"/>
      <w:marLeft w:val="0"/>
      <w:marRight w:val="0"/>
      <w:marTop w:val="0"/>
      <w:marBottom w:val="0"/>
      <w:divBdr>
        <w:top w:val="none" w:sz="0" w:space="0" w:color="auto"/>
        <w:left w:val="none" w:sz="0" w:space="0" w:color="auto"/>
        <w:bottom w:val="none" w:sz="0" w:space="0" w:color="auto"/>
        <w:right w:val="none" w:sz="0" w:space="0" w:color="auto"/>
      </w:divBdr>
    </w:div>
    <w:div w:id="685597065">
      <w:bodyDiv w:val="1"/>
      <w:marLeft w:val="0"/>
      <w:marRight w:val="0"/>
      <w:marTop w:val="0"/>
      <w:marBottom w:val="0"/>
      <w:divBdr>
        <w:top w:val="none" w:sz="0" w:space="0" w:color="auto"/>
        <w:left w:val="none" w:sz="0" w:space="0" w:color="auto"/>
        <w:bottom w:val="none" w:sz="0" w:space="0" w:color="auto"/>
        <w:right w:val="none" w:sz="0" w:space="0" w:color="auto"/>
      </w:divBdr>
    </w:div>
    <w:div w:id="692612821">
      <w:bodyDiv w:val="1"/>
      <w:marLeft w:val="0"/>
      <w:marRight w:val="0"/>
      <w:marTop w:val="0"/>
      <w:marBottom w:val="0"/>
      <w:divBdr>
        <w:top w:val="none" w:sz="0" w:space="0" w:color="auto"/>
        <w:left w:val="none" w:sz="0" w:space="0" w:color="auto"/>
        <w:bottom w:val="none" w:sz="0" w:space="0" w:color="auto"/>
        <w:right w:val="none" w:sz="0" w:space="0" w:color="auto"/>
      </w:divBdr>
    </w:div>
    <w:div w:id="709957787">
      <w:bodyDiv w:val="1"/>
      <w:marLeft w:val="0"/>
      <w:marRight w:val="0"/>
      <w:marTop w:val="0"/>
      <w:marBottom w:val="0"/>
      <w:divBdr>
        <w:top w:val="none" w:sz="0" w:space="0" w:color="auto"/>
        <w:left w:val="none" w:sz="0" w:space="0" w:color="auto"/>
        <w:bottom w:val="none" w:sz="0" w:space="0" w:color="auto"/>
        <w:right w:val="none" w:sz="0" w:space="0" w:color="auto"/>
      </w:divBdr>
    </w:div>
    <w:div w:id="720905668">
      <w:bodyDiv w:val="1"/>
      <w:marLeft w:val="0"/>
      <w:marRight w:val="0"/>
      <w:marTop w:val="0"/>
      <w:marBottom w:val="0"/>
      <w:divBdr>
        <w:top w:val="none" w:sz="0" w:space="0" w:color="auto"/>
        <w:left w:val="none" w:sz="0" w:space="0" w:color="auto"/>
        <w:bottom w:val="none" w:sz="0" w:space="0" w:color="auto"/>
        <w:right w:val="none" w:sz="0" w:space="0" w:color="auto"/>
      </w:divBdr>
    </w:div>
    <w:div w:id="720981942">
      <w:bodyDiv w:val="1"/>
      <w:marLeft w:val="0"/>
      <w:marRight w:val="0"/>
      <w:marTop w:val="0"/>
      <w:marBottom w:val="0"/>
      <w:divBdr>
        <w:top w:val="none" w:sz="0" w:space="0" w:color="auto"/>
        <w:left w:val="none" w:sz="0" w:space="0" w:color="auto"/>
        <w:bottom w:val="none" w:sz="0" w:space="0" w:color="auto"/>
        <w:right w:val="none" w:sz="0" w:space="0" w:color="auto"/>
      </w:divBdr>
    </w:div>
    <w:div w:id="728770366">
      <w:bodyDiv w:val="1"/>
      <w:marLeft w:val="0"/>
      <w:marRight w:val="0"/>
      <w:marTop w:val="0"/>
      <w:marBottom w:val="0"/>
      <w:divBdr>
        <w:top w:val="none" w:sz="0" w:space="0" w:color="auto"/>
        <w:left w:val="none" w:sz="0" w:space="0" w:color="auto"/>
        <w:bottom w:val="none" w:sz="0" w:space="0" w:color="auto"/>
        <w:right w:val="none" w:sz="0" w:space="0" w:color="auto"/>
      </w:divBdr>
    </w:div>
    <w:div w:id="730349245">
      <w:bodyDiv w:val="1"/>
      <w:marLeft w:val="0"/>
      <w:marRight w:val="0"/>
      <w:marTop w:val="0"/>
      <w:marBottom w:val="0"/>
      <w:divBdr>
        <w:top w:val="none" w:sz="0" w:space="0" w:color="auto"/>
        <w:left w:val="none" w:sz="0" w:space="0" w:color="auto"/>
        <w:bottom w:val="none" w:sz="0" w:space="0" w:color="auto"/>
        <w:right w:val="none" w:sz="0" w:space="0" w:color="auto"/>
      </w:divBdr>
    </w:div>
    <w:div w:id="748891794">
      <w:bodyDiv w:val="1"/>
      <w:marLeft w:val="0"/>
      <w:marRight w:val="0"/>
      <w:marTop w:val="0"/>
      <w:marBottom w:val="0"/>
      <w:divBdr>
        <w:top w:val="none" w:sz="0" w:space="0" w:color="auto"/>
        <w:left w:val="none" w:sz="0" w:space="0" w:color="auto"/>
        <w:bottom w:val="none" w:sz="0" w:space="0" w:color="auto"/>
        <w:right w:val="none" w:sz="0" w:space="0" w:color="auto"/>
      </w:divBdr>
    </w:div>
    <w:div w:id="768814341">
      <w:bodyDiv w:val="1"/>
      <w:marLeft w:val="0"/>
      <w:marRight w:val="0"/>
      <w:marTop w:val="0"/>
      <w:marBottom w:val="0"/>
      <w:divBdr>
        <w:top w:val="none" w:sz="0" w:space="0" w:color="auto"/>
        <w:left w:val="none" w:sz="0" w:space="0" w:color="auto"/>
        <w:bottom w:val="none" w:sz="0" w:space="0" w:color="auto"/>
        <w:right w:val="none" w:sz="0" w:space="0" w:color="auto"/>
      </w:divBdr>
    </w:div>
    <w:div w:id="797987659">
      <w:bodyDiv w:val="1"/>
      <w:marLeft w:val="0"/>
      <w:marRight w:val="0"/>
      <w:marTop w:val="0"/>
      <w:marBottom w:val="0"/>
      <w:divBdr>
        <w:top w:val="none" w:sz="0" w:space="0" w:color="auto"/>
        <w:left w:val="none" w:sz="0" w:space="0" w:color="auto"/>
        <w:bottom w:val="none" w:sz="0" w:space="0" w:color="auto"/>
        <w:right w:val="none" w:sz="0" w:space="0" w:color="auto"/>
      </w:divBdr>
    </w:div>
    <w:div w:id="800542159">
      <w:bodyDiv w:val="1"/>
      <w:marLeft w:val="0"/>
      <w:marRight w:val="0"/>
      <w:marTop w:val="0"/>
      <w:marBottom w:val="0"/>
      <w:divBdr>
        <w:top w:val="none" w:sz="0" w:space="0" w:color="auto"/>
        <w:left w:val="none" w:sz="0" w:space="0" w:color="auto"/>
        <w:bottom w:val="none" w:sz="0" w:space="0" w:color="auto"/>
        <w:right w:val="none" w:sz="0" w:space="0" w:color="auto"/>
      </w:divBdr>
    </w:div>
    <w:div w:id="803425928">
      <w:bodyDiv w:val="1"/>
      <w:marLeft w:val="0"/>
      <w:marRight w:val="0"/>
      <w:marTop w:val="0"/>
      <w:marBottom w:val="0"/>
      <w:divBdr>
        <w:top w:val="none" w:sz="0" w:space="0" w:color="auto"/>
        <w:left w:val="none" w:sz="0" w:space="0" w:color="auto"/>
        <w:bottom w:val="none" w:sz="0" w:space="0" w:color="auto"/>
        <w:right w:val="none" w:sz="0" w:space="0" w:color="auto"/>
      </w:divBdr>
    </w:div>
    <w:div w:id="825248653">
      <w:bodyDiv w:val="1"/>
      <w:marLeft w:val="0"/>
      <w:marRight w:val="0"/>
      <w:marTop w:val="0"/>
      <w:marBottom w:val="0"/>
      <w:divBdr>
        <w:top w:val="none" w:sz="0" w:space="0" w:color="auto"/>
        <w:left w:val="none" w:sz="0" w:space="0" w:color="auto"/>
        <w:bottom w:val="none" w:sz="0" w:space="0" w:color="auto"/>
        <w:right w:val="none" w:sz="0" w:space="0" w:color="auto"/>
      </w:divBdr>
    </w:div>
    <w:div w:id="858200674">
      <w:bodyDiv w:val="1"/>
      <w:marLeft w:val="0"/>
      <w:marRight w:val="0"/>
      <w:marTop w:val="0"/>
      <w:marBottom w:val="0"/>
      <w:divBdr>
        <w:top w:val="none" w:sz="0" w:space="0" w:color="auto"/>
        <w:left w:val="none" w:sz="0" w:space="0" w:color="auto"/>
        <w:bottom w:val="none" w:sz="0" w:space="0" w:color="auto"/>
        <w:right w:val="none" w:sz="0" w:space="0" w:color="auto"/>
      </w:divBdr>
    </w:div>
    <w:div w:id="899286310">
      <w:bodyDiv w:val="1"/>
      <w:marLeft w:val="0"/>
      <w:marRight w:val="0"/>
      <w:marTop w:val="0"/>
      <w:marBottom w:val="0"/>
      <w:divBdr>
        <w:top w:val="none" w:sz="0" w:space="0" w:color="auto"/>
        <w:left w:val="none" w:sz="0" w:space="0" w:color="auto"/>
        <w:bottom w:val="none" w:sz="0" w:space="0" w:color="auto"/>
        <w:right w:val="none" w:sz="0" w:space="0" w:color="auto"/>
      </w:divBdr>
    </w:div>
    <w:div w:id="931282802">
      <w:bodyDiv w:val="1"/>
      <w:marLeft w:val="0"/>
      <w:marRight w:val="0"/>
      <w:marTop w:val="0"/>
      <w:marBottom w:val="0"/>
      <w:divBdr>
        <w:top w:val="none" w:sz="0" w:space="0" w:color="auto"/>
        <w:left w:val="none" w:sz="0" w:space="0" w:color="auto"/>
        <w:bottom w:val="none" w:sz="0" w:space="0" w:color="auto"/>
        <w:right w:val="none" w:sz="0" w:space="0" w:color="auto"/>
      </w:divBdr>
    </w:div>
    <w:div w:id="940603082">
      <w:bodyDiv w:val="1"/>
      <w:marLeft w:val="0"/>
      <w:marRight w:val="0"/>
      <w:marTop w:val="0"/>
      <w:marBottom w:val="0"/>
      <w:divBdr>
        <w:top w:val="none" w:sz="0" w:space="0" w:color="auto"/>
        <w:left w:val="none" w:sz="0" w:space="0" w:color="auto"/>
        <w:bottom w:val="none" w:sz="0" w:space="0" w:color="auto"/>
        <w:right w:val="none" w:sz="0" w:space="0" w:color="auto"/>
      </w:divBdr>
    </w:div>
    <w:div w:id="972711110">
      <w:bodyDiv w:val="1"/>
      <w:marLeft w:val="0"/>
      <w:marRight w:val="0"/>
      <w:marTop w:val="0"/>
      <w:marBottom w:val="0"/>
      <w:divBdr>
        <w:top w:val="none" w:sz="0" w:space="0" w:color="auto"/>
        <w:left w:val="none" w:sz="0" w:space="0" w:color="auto"/>
        <w:bottom w:val="none" w:sz="0" w:space="0" w:color="auto"/>
        <w:right w:val="none" w:sz="0" w:space="0" w:color="auto"/>
      </w:divBdr>
    </w:div>
    <w:div w:id="986008793">
      <w:bodyDiv w:val="1"/>
      <w:marLeft w:val="0"/>
      <w:marRight w:val="0"/>
      <w:marTop w:val="0"/>
      <w:marBottom w:val="0"/>
      <w:divBdr>
        <w:top w:val="none" w:sz="0" w:space="0" w:color="auto"/>
        <w:left w:val="none" w:sz="0" w:space="0" w:color="auto"/>
        <w:bottom w:val="none" w:sz="0" w:space="0" w:color="auto"/>
        <w:right w:val="none" w:sz="0" w:space="0" w:color="auto"/>
      </w:divBdr>
    </w:div>
    <w:div w:id="989480022">
      <w:bodyDiv w:val="1"/>
      <w:marLeft w:val="0"/>
      <w:marRight w:val="0"/>
      <w:marTop w:val="0"/>
      <w:marBottom w:val="0"/>
      <w:divBdr>
        <w:top w:val="none" w:sz="0" w:space="0" w:color="auto"/>
        <w:left w:val="none" w:sz="0" w:space="0" w:color="auto"/>
        <w:bottom w:val="none" w:sz="0" w:space="0" w:color="auto"/>
        <w:right w:val="none" w:sz="0" w:space="0" w:color="auto"/>
      </w:divBdr>
    </w:div>
    <w:div w:id="990595666">
      <w:bodyDiv w:val="1"/>
      <w:marLeft w:val="0"/>
      <w:marRight w:val="0"/>
      <w:marTop w:val="0"/>
      <w:marBottom w:val="0"/>
      <w:divBdr>
        <w:top w:val="none" w:sz="0" w:space="0" w:color="auto"/>
        <w:left w:val="none" w:sz="0" w:space="0" w:color="auto"/>
        <w:bottom w:val="none" w:sz="0" w:space="0" w:color="auto"/>
        <w:right w:val="none" w:sz="0" w:space="0" w:color="auto"/>
      </w:divBdr>
    </w:div>
    <w:div w:id="1029332452">
      <w:bodyDiv w:val="1"/>
      <w:marLeft w:val="0"/>
      <w:marRight w:val="0"/>
      <w:marTop w:val="0"/>
      <w:marBottom w:val="0"/>
      <w:divBdr>
        <w:top w:val="none" w:sz="0" w:space="0" w:color="auto"/>
        <w:left w:val="none" w:sz="0" w:space="0" w:color="auto"/>
        <w:bottom w:val="none" w:sz="0" w:space="0" w:color="auto"/>
        <w:right w:val="none" w:sz="0" w:space="0" w:color="auto"/>
      </w:divBdr>
    </w:div>
    <w:div w:id="1047610085">
      <w:bodyDiv w:val="1"/>
      <w:marLeft w:val="0"/>
      <w:marRight w:val="0"/>
      <w:marTop w:val="0"/>
      <w:marBottom w:val="0"/>
      <w:divBdr>
        <w:top w:val="none" w:sz="0" w:space="0" w:color="auto"/>
        <w:left w:val="none" w:sz="0" w:space="0" w:color="auto"/>
        <w:bottom w:val="none" w:sz="0" w:space="0" w:color="auto"/>
        <w:right w:val="none" w:sz="0" w:space="0" w:color="auto"/>
      </w:divBdr>
    </w:div>
    <w:div w:id="1086271666">
      <w:bodyDiv w:val="1"/>
      <w:marLeft w:val="0"/>
      <w:marRight w:val="0"/>
      <w:marTop w:val="0"/>
      <w:marBottom w:val="0"/>
      <w:divBdr>
        <w:top w:val="none" w:sz="0" w:space="0" w:color="auto"/>
        <w:left w:val="none" w:sz="0" w:space="0" w:color="auto"/>
        <w:bottom w:val="none" w:sz="0" w:space="0" w:color="auto"/>
        <w:right w:val="none" w:sz="0" w:space="0" w:color="auto"/>
      </w:divBdr>
    </w:div>
    <w:div w:id="1089276029">
      <w:bodyDiv w:val="1"/>
      <w:marLeft w:val="0"/>
      <w:marRight w:val="0"/>
      <w:marTop w:val="0"/>
      <w:marBottom w:val="0"/>
      <w:divBdr>
        <w:top w:val="none" w:sz="0" w:space="0" w:color="auto"/>
        <w:left w:val="none" w:sz="0" w:space="0" w:color="auto"/>
        <w:bottom w:val="none" w:sz="0" w:space="0" w:color="auto"/>
        <w:right w:val="none" w:sz="0" w:space="0" w:color="auto"/>
      </w:divBdr>
    </w:div>
    <w:div w:id="1092436487">
      <w:bodyDiv w:val="1"/>
      <w:marLeft w:val="0"/>
      <w:marRight w:val="0"/>
      <w:marTop w:val="0"/>
      <w:marBottom w:val="0"/>
      <w:divBdr>
        <w:top w:val="none" w:sz="0" w:space="0" w:color="auto"/>
        <w:left w:val="none" w:sz="0" w:space="0" w:color="auto"/>
        <w:bottom w:val="none" w:sz="0" w:space="0" w:color="auto"/>
        <w:right w:val="none" w:sz="0" w:space="0" w:color="auto"/>
      </w:divBdr>
    </w:div>
    <w:div w:id="1119181451">
      <w:bodyDiv w:val="1"/>
      <w:marLeft w:val="0"/>
      <w:marRight w:val="0"/>
      <w:marTop w:val="0"/>
      <w:marBottom w:val="0"/>
      <w:divBdr>
        <w:top w:val="none" w:sz="0" w:space="0" w:color="auto"/>
        <w:left w:val="none" w:sz="0" w:space="0" w:color="auto"/>
        <w:bottom w:val="none" w:sz="0" w:space="0" w:color="auto"/>
        <w:right w:val="none" w:sz="0" w:space="0" w:color="auto"/>
      </w:divBdr>
    </w:div>
    <w:div w:id="1149784293">
      <w:bodyDiv w:val="1"/>
      <w:marLeft w:val="0"/>
      <w:marRight w:val="0"/>
      <w:marTop w:val="0"/>
      <w:marBottom w:val="0"/>
      <w:divBdr>
        <w:top w:val="none" w:sz="0" w:space="0" w:color="auto"/>
        <w:left w:val="none" w:sz="0" w:space="0" w:color="auto"/>
        <w:bottom w:val="none" w:sz="0" w:space="0" w:color="auto"/>
        <w:right w:val="none" w:sz="0" w:space="0" w:color="auto"/>
      </w:divBdr>
    </w:div>
    <w:div w:id="1155799968">
      <w:bodyDiv w:val="1"/>
      <w:marLeft w:val="0"/>
      <w:marRight w:val="0"/>
      <w:marTop w:val="0"/>
      <w:marBottom w:val="0"/>
      <w:divBdr>
        <w:top w:val="none" w:sz="0" w:space="0" w:color="auto"/>
        <w:left w:val="none" w:sz="0" w:space="0" w:color="auto"/>
        <w:bottom w:val="none" w:sz="0" w:space="0" w:color="auto"/>
        <w:right w:val="none" w:sz="0" w:space="0" w:color="auto"/>
      </w:divBdr>
    </w:div>
    <w:div w:id="1156612076">
      <w:bodyDiv w:val="1"/>
      <w:marLeft w:val="0"/>
      <w:marRight w:val="0"/>
      <w:marTop w:val="0"/>
      <w:marBottom w:val="0"/>
      <w:divBdr>
        <w:top w:val="none" w:sz="0" w:space="0" w:color="auto"/>
        <w:left w:val="none" w:sz="0" w:space="0" w:color="auto"/>
        <w:bottom w:val="none" w:sz="0" w:space="0" w:color="auto"/>
        <w:right w:val="none" w:sz="0" w:space="0" w:color="auto"/>
      </w:divBdr>
    </w:div>
    <w:div w:id="1179469288">
      <w:bodyDiv w:val="1"/>
      <w:marLeft w:val="0"/>
      <w:marRight w:val="0"/>
      <w:marTop w:val="0"/>
      <w:marBottom w:val="0"/>
      <w:divBdr>
        <w:top w:val="none" w:sz="0" w:space="0" w:color="auto"/>
        <w:left w:val="none" w:sz="0" w:space="0" w:color="auto"/>
        <w:bottom w:val="none" w:sz="0" w:space="0" w:color="auto"/>
        <w:right w:val="none" w:sz="0" w:space="0" w:color="auto"/>
      </w:divBdr>
    </w:div>
    <w:div w:id="1191798007">
      <w:bodyDiv w:val="1"/>
      <w:marLeft w:val="0"/>
      <w:marRight w:val="0"/>
      <w:marTop w:val="0"/>
      <w:marBottom w:val="0"/>
      <w:divBdr>
        <w:top w:val="none" w:sz="0" w:space="0" w:color="auto"/>
        <w:left w:val="none" w:sz="0" w:space="0" w:color="auto"/>
        <w:bottom w:val="none" w:sz="0" w:space="0" w:color="auto"/>
        <w:right w:val="none" w:sz="0" w:space="0" w:color="auto"/>
      </w:divBdr>
    </w:div>
    <w:div w:id="1198153571">
      <w:bodyDiv w:val="1"/>
      <w:marLeft w:val="0"/>
      <w:marRight w:val="0"/>
      <w:marTop w:val="0"/>
      <w:marBottom w:val="0"/>
      <w:divBdr>
        <w:top w:val="none" w:sz="0" w:space="0" w:color="auto"/>
        <w:left w:val="none" w:sz="0" w:space="0" w:color="auto"/>
        <w:bottom w:val="none" w:sz="0" w:space="0" w:color="auto"/>
        <w:right w:val="none" w:sz="0" w:space="0" w:color="auto"/>
      </w:divBdr>
    </w:div>
    <w:div w:id="1202981067">
      <w:bodyDiv w:val="1"/>
      <w:marLeft w:val="0"/>
      <w:marRight w:val="0"/>
      <w:marTop w:val="0"/>
      <w:marBottom w:val="0"/>
      <w:divBdr>
        <w:top w:val="none" w:sz="0" w:space="0" w:color="auto"/>
        <w:left w:val="none" w:sz="0" w:space="0" w:color="auto"/>
        <w:bottom w:val="none" w:sz="0" w:space="0" w:color="auto"/>
        <w:right w:val="none" w:sz="0" w:space="0" w:color="auto"/>
      </w:divBdr>
    </w:div>
    <w:div w:id="1216963452">
      <w:bodyDiv w:val="1"/>
      <w:marLeft w:val="0"/>
      <w:marRight w:val="0"/>
      <w:marTop w:val="0"/>
      <w:marBottom w:val="0"/>
      <w:divBdr>
        <w:top w:val="none" w:sz="0" w:space="0" w:color="auto"/>
        <w:left w:val="none" w:sz="0" w:space="0" w:color="auto"/>
        <w:bottom w:val="none" w:sz="0" w:space="0" w:color="auto"/>
        <w:right w:val="none" w:sz="0" w:space="0" w:color="auto"/>
      </w:divBdr>
    </w:div>
    <w:div w:id="1243874438">
      <w:bodyDiv w:val="1"/>
      <w:marLeft w:val="0"/>
      <w:marRight w:val="0"/>
      <w:marTop w:val="0"/>
      <w:marBottom w:val="0"/>
      <w:divBdr>
        <w:top w:val="none" w:sz="0" w:space="0" w:color="auto"/>
        <w:left w:val="none" w:sz="0" w:space="0" w:color="auto"/>
        <w:bottom w:val="none" w:sz="0" w:space="0" w:color="auto"/>
        <w:right w:val="none" w:sz="0" w:space="0" w:color="auto"/>
      </w:divBdr>
    </w:div>
    <w:div w:id="1293638901">
      <w:bodyDiv w:val="1"/>
      <w:marLeft w:val="0"/>
      <w:marRight w:val="0"/>
      <w:marTop w:val="0"/>
      <w:marBottom w:val="0"/>
      <w:divBdr>
        <w:top w:val="none" w:sz="0" w:space="0" w:color="auto"/>
        <w:left w:val="none" w:sz="0" w:space="0" w:color="auto"/>
        <w:bottom w:val="none" w:sz="0" w:space="0" w:color="auto"/>
        <w:right w:val="none" w:sz="0" w:space="0" w:color="auto"/>
      </w:divBdr>
    </w:div>
    <w:div w:id="1295140833">
      <w:bodyDiv w:val="1"/>
      <w:marLeft w:val="0"/>
      <w:marRight w:val="0"/>
      <w:marTop w:val="0"/>
      <w:marBottom w:val="0"/>
      <w:divBdr>
        <w:top w:val="none" w:sz="0" w:space="0" w:color="auto"/>
        <w:left w:val="none" w:sz="0" w:space="0" w:color="auto"/>
        <w:bottom w:val="none" w:sz="0" w:space="0" w:color="auto"/>
        <w:right w:val="none" w:sz="0" w:space="0" w:color="auto"/>
      </w:divBdr>
    </w:div>
    <w:div w:id="1299871072">
      <w:bodyDiv w:val="1"/>
      <w:marLeft w:val="0"/>
      <w:marRight w:val="0"/>
      <w:marTop w:val="0"/>
      <w:marBottom w:val="0"/>
      <w:divBdr>
        <w:top w:val="none" w:sz="0" w:space="0" w:color="auto"/>
        <w:left w:val="none" w:sz="0" w:space="0" w:color="auto"/>
        <w:bottom w:val="none" w:sz="0" w:space="0" w:color="auto"/>
        <w:right w:val="none" w:sz="0" w:space="0" w:color="auto"/>
      </w:divBdr>
    </w:div>
    <w:div w:id="1314797223">
      <w:bodyDiv w:val="1"/>
      <w:marLeft w:val="0"/>
      <w:marRight w:val="0"/>
      <w:marTop w:val="0"/>
      <w:marBottom w:val="0"/>
      <w:divBdr>
        <w:top w:val="none" w:sz="0" w:space="0" w:color="auto"/>
        <w:left w:val="none" w:sz="0" w:space="0" w:color="auto"/>
        <w:bottom w:val="none" w:sz="0" w:space="0" w:color="auto"/>
        <w:right w:val="none" w:sz="0" w:space="0" w:color="auto"/>
      </w:divBdr>
    </w:div>
    <w:div w:id="1320159281">
      <w:bodyDiv w:val="1"/>
      <w:marLeft w:val="0"/>
      <w:marRight w:val="0"/>
      <w:marTop w:val="0"/>
      <w:marBottom w:val="0"/>
      <w:divBdr>
        <w:top w:val="none" w:sz="0" w:space="0" w:color="auto"/>
        <w:left w:val="none" w:sz="0" w:space="0" w:color="auto"/>
        <w:bottom w:val="none" w:sz="0" w:space="0" w:color="auto"/>
        <w:right w:val="none" w:sz="0" w:space="0" w:color="auto"/>
      </w:divBdr>
    </w:div>
    <w:div w:id="1330451706">
      <w:bodyDiv w:val="1"/>
      <w:marLeft w:val="0"/>
      <w:marRight w:val="0"/>
      <w:marTop w:val="0"/>
      <w:marBottom w:val="0"/>
      <w:divBdr>
        <w:top w:val="none" w:sz="0" w:space="0" w:color="auto"/>
        <w:left w:val="none" w:sz="0" w:space="0" w:color="auto"/>
        <w:bottom w:val="none" w:sz="0" w:space="0" w:color="auto"/>
        <w:right w:val="none" w:sz="0" w:space="0" w:color="auto"/>
      </w:divBdr>
    </w:div>
    <w:div w:id="1330476188">
      <w:bodyDiv w:val="1"/>
      <w:marLeft w:val="0"/>
      <w:marRight w:val="0"/>
      <w:marTop w:val="0"/>
      <w:marBottom w:val="0"/>
      <w:divBdr>
        <w:top w:val="none" w:sz="0" w:space="0" w:color="auto"/>
        <w:left w:val="none" w:sz="0" w:space="0" w:color="auto"/>
        <w:bottom w:val="none" w:sz="0" w:space="0" w:color="auto"/>
        <w:right w:val="none" w:sz="0" w:space="0" w:color="auto"/>
      </w:divBdr>
    </w:div>
    <w:div w:id="1338387437">
      <w:bodyDiv w:val="1"/>
      <w:marLeft w:val="0"/>
      <w:marRight w:val="0"/>
      <w:marTop w:val="0"/>
      <w:marBottom w:val="0"/>
      <w:divBdr>
        <w:top w:val="none" w:sz="0" w:space="0" w:color="auto"/>
        <w:left w:val="none" w:sz="0" w:space="0" w:color="auto"/>
        <w:bottom w:val="none" w:sz="0" w:space="0" w:color="auto"/>
        <w:right w:val="none" w:sz="0" w:space="0" w:color="auto"/>
      </w:divBdr>
    </w:div>
    <w:div w:id="1339818205">
      <w:bodyDiv w:val="1"/>
      <w:marLeft w:val="0"/>
      <w:marRight w:val="0"/>
      <w:marTop w:val="0"/>
      <w:marBottom w:val="0"/>
      <w:divBdr>
        <w:top w:val="none" w:sz="0" w:space="0" w:color="auto"/>
        <w:left w:val="none" w:sz="0" w:space="0" w:color="auto"/>
        <w:bottom w:val="none" w:sz="0" w:space="0" w:color="auto"/>
        <w:right w:val="none" w:sz="0" w:space="0" w:color="auto"/>
      </w:divBdr>
    </w:div>
    <w:div w:id="1342076991">
      <w:bodyDiv w:val="1"/>
      <w:marLeft w:val="0"/>
      <w:marRight w:val="0"/>
      <w:marTop w:val="0"/>
      <w:marBottom w:val="0"/>
      <w:divBdr>
        <w:top w:val="none" w:sz="0" w:space="0" w:color="auto"/>
        <w:left w:val="none" w:sz="0" w:space="0" w:color="auto"/>
        <w:bottom w:val="none" w:sz="0" w:space="0" w:color="auto"/>
        <w:right w:val="none" w:sz="0" w:space="0" w:color="auto"/>
      </w:divBdr>
    </w:div>
    <w:div w:id="1364791139">
      <w:bodyDiv w:val="1"/>
      <w:marLeft w:val="0"/>
      <w:marRight w:val="0"/>
      <w:marTop w:val="0"/>
      <w:marBottom w:val="0"/>
      <w:divBdr>
        <w:top w:val="none" w:sz="0" w:space="0" w:color="auto"/>
        <w:left w:val="none" w:sz="0" w:space="0" w:color="auto"/>
        <w:bottom w:val="none" w:sz="0" w:space="0" w:color="auto"/>
        <w:right w:val="none" w:sz="0" w:space="0" w:color="auto"/>
      </w:divBdr>
    </w:div>
    <w:div w:id="1365593305">
      <w:bodyDiv w:val="1"/>
      <w:marLeft w:val="0"/>
      <w:marRight w:val="0"/>
      <w:marTop w:val="0"/>
      <w:marBottom w:val="0"/>
      <w:divBdr>
        <w:top w:val="none" w:sz="0" w:space="0" w:color="auto"/>
        <w:left w:val="none" w:sz="0" w:space="0" w:color="auto"/>
        <w:bottom w:val="none" w:sz="0" w:space="0" w:color="auto"/>
        <w:right w:val="none" w:sz="0" w:space="0" w:color="auto"/>
      </w:divBdr>
    </w:div>
    <w:div w:id="1365640002">
      <w:bodyDiv w:val="1"/>
      <w:marLeft w:val="0"/>
      <w:marRight w:val="0"/>
      <w:marTop w:val="0"/>
      <w:marBottom w:val="0"/>
      <w:divBdr>
        <w:top w:val="none" w:sz="0" w:space="0" w:color="auto"/>
        <w:left w:val="none" w:sz="0" w:space="0" w:color="auto"/>
        <w:bottom w:val="none" w:sz="0" w:space="0" w:color="auto"/>
        <w:right w:val="none" w:sz="0" w:space="0" w:color="auto"/>
      </w:divBdr>
    </w:div>
    <w:div w:id="1381436078">
      <w:bodyDiv w:val="1"/>
      <w:marLeft w:val="0"/>
      <w:marRight w:val="0"/>
      <w:marTop w:val="0"/>
      <w:marBottom w:val="0"/>
      <w:divBdr>
        <w:top w:val="none" w:sz="0" w:space="0" w:color="auto"/>
        <w:left w:val="none" w:sz="0" w:space="0" w:color="auto"/>
        <w:bottom w:val="none" w:sz="0" w:space="0" w:color="auto"/>
        <w:right w:val="none" w:sz="0" w:space="0" w:color="auto"/>
      </w:divBdr>
    </w:div>
    <w:div w:id="1397894991">
      <w:bodyDiv w:val="1"/>
      <w:marLeft w:val="0"/>
      <w:marRight w:val="0"/>
      <w:marTop w:val="0"/>
      <w:marBottom w:val="0"/>
      <w:divBdr>
        <w:top w:val="none" w:sz="0" w:space="0" w:color="auto"/>
        <w:left w:val="none" w:sz="0" w:space="0" w:color="auto"/>
        <w:bottom w:val="none" w:sz="0" w:space="0" w:color="auto"/>
        <w:right w:val="none" w:sz="0" w:space="0" w:color="auto"/>
      </w:divBdr>
    </w:div>
    <w:div w:id="1407073131">
      <w:bodyDiv w:val="1"/>
      <w:marLeft w:val="0"/>
      <w:marRight w:val="0"/>
      <w:marTop w:val="0"/>
      <w:marBottom w:val="0"/>
      <w:divBdr>
        <w:top w:val="none" w:sz="0" w:space="0" w:color="auto"/>
        <w:left w:val="none" w:sz="0" w:space="0" w:color="auto"/>
        <w:bottom w:val="none" w:sz="0" w:space="0" w:color="auto"/>
        <w:right w:val="none" w:sz="0" w:space="0" w:color="auto"/>
      </w:divBdr>
    </w:div>
    <w:div w:id="1414665054">
      <w:bodyDiv w:val="1"/>
      <w:marLeft w:val="0"/>
      <w:marRight w:val="0"/>
      <w:marTop w:val="0"/>
      <w:marBottom w:val="0"/>
      <w:divBdr>
        <w:top w:val="none" w:sz="0" w:space="0" w:color="auto"/>
        <w:left w:val="none" w:sz="0" w:space="0" w:color="auto"/>
        <w:bottom w:val="none" w:sz="0" w:space="0" w:color="auto"/>
        <w:right w:val="none" w:sz="0" w:space="0" w:color="auto"/>
      </w:divBdr>
    </w:div>
    <w:div w:id="1427650870">
      <w:bodyDiv w:val="1"/>
      <w:marLeft w:val="0"/>
      <w:marRight w:val="0"/>
      <w:marTop w:val="0"/>
      <w:marBottom w:val="0"/>
      <w:divBdr>
        <w:top w:val="none" w:sz="0" w:space="0" w:color="auto"/>
        <w:left w:val="none" w:sz="0" w:space="0" w:color="auto"/>
        <w:bottom w:val="none" w:sz="0" w:space="0" w:color="auto"/>
        <w:right w:val="none" w:sz="0" w:space="0" w:color="auto"/>
      </w:divBdr>
    </w:div>
    <w:div w:id="1462726892">
      <w:bodyDiv w:val="1"/>
      <w:marLeft w:val="0"/>
      <w:marRight w:val="0"/>
      <w:marTop w:val="0"/>
      <w:marBottom w:val="0"/>
      <w:divBdr>
        <w:top w:val="none" w:sz="0" w:space="0" w:color="auto"/>
        <w:left w:val="none" w:sz="0" w:space="0" w:color="auto"/>
        <w:bottom w:val="none" w:sz="0" w:space="0" w:color="auto"/>
        <w:right w:val="none" w:sz="0" w:space="0" w:color="auto"/>
      </w:divBdr>
    </w:div>
    <w:div w:id="1495804374">
      <w:bodyDiv w:val="1"/>
      <w:marLeft w:val="0"/>
      <w:marRight w:val="0"/>
      <w:marTop w:val="0"/>
      <w:marBottom w:val="0"/>
      <w:divBdr>
        <w:top w:val="none" w:sz="0" w:space="0" w:color="auto"/>
        <w:left w:val="none" w:sz="0" w:space="0" w:color="auto"/>
        <w:bottom w:val="none" w:sz="0" w:space="0" w:color="auto"/>
        <w:right w:val="none" w:sz="0" w:space="0" w:color="auto"/>
      </w:divBdr>
    </w:div>
    <w:div w:id="1509709911">
      <w:bodyDiv w:val="1"/>
      <w:marLeft w:val="0"/>
      <w:marRight w:val="0"/>
      <w:marTop w:val="0"/>
      <w:marBottom w:val="0"/>
      <w:divBdr>
        <w:top w:val="none" w:sz="0" w:space="0" w:color="auto"/>
        <w:left w:val="none" w:sz="0" w:space="0" w:color="auto"/>
        <w:bottom w:val="none" w:sz="0" w:space="0" w:color="auto"/>
        <w:right w:val="none" w:sz="0" w:space="0" w:color="auto"/>
      </w:divBdr>
    </w:div>
    <w:div w:id="1519272817">
      <w:bodyDiv w:val="1"/>
      <w:marLeft w:val="0"/>
      <w:marRight w:val="0"/>
      <w:marTop w:val="0"/>
      <w:marBottom w:val="0"/>
      <w:divBdr>
        <w:top w:val="none" w:sz="0" w:space="0" w:color="auto"/>
        <w:left w:val="none" w:sz="0" w:space="0" w:color="auto"/>
        <w:bottom w:val="none" w:sz="0" w:space="0" w:color="auto"/>
        <w:right w:val="none" w:sz="0" w:space="0" w:color="auto"/>
      </w:divBdr>
    </w:div>
    <w:div w:id="1529096833">
      <w:bodyDiv w:val="1"/>
      <w:marLeft w:val="0"/>
      <w:marRight w:val="0"/>
      <w:marTop w:val="0"/>
      <w:marBottom w:val="0"/>
      <w:divBdr>
        <w:top w:val="none" w:sz="0" w:space="0" w:color="auto"/>
        <w:left w:val="none" w:sz="0" w:space="0" w:color="auto"/>
        <w:bottom w:val="none" w:sz="0" w:space="0" w:color="auto"/>
        <w:right w:val="none" w:sz="0" w:space="0" w:color="auto"/>
      </w:divBdr>
    </w:div>
    <w:div w:id="1562522738">
      <w:bodyDiv w:val="1"/>
      <w:marLeft w:val="0"/>
      <w:marRight w:val="0"/>
      <w:marTop w:val="0"/>
      <w:marBottom w:val="0"/>
      <w:divBdr>
        <w:top w:val="none" w:sz="0" w:space="0" w:color="auto"/>
        <w:left w:val="none" w:sz="0" w:space="0" w:color="auto"/>
        <w:bottom w:val="none" w:sz="0" w:space="0" w:color="auto"/>
        <w:right w:val="none" w:sz="0" w:space="0" w:color="auto"/>
      </w:divBdr>
    </w:div>
    <w:div w:id="1574313128">
      <w:bodyDiv w:val="1"/>
      <w:marLeft w:val="0"/>
      <w:marRight w:val="0"/>
      <w:marTop w:val="0"/>
      <w:marBottom w:val="0"/>
      <w:divBdr>
        <w:top w:val="none" w:sz="0" w:space="0" w:color="auto"/>
        <w:left w:val="none" w:sz="0" w:space="0" w:color="auto"/>
        <w:bottom w:val="none" w:sz="0" w:space="0" w:color="auto"/>
        <w:right w:val="none" w:sz="0" w:space="0" w:color="auto"/>
      </w:divBdr>
    </w:div>
    <w:div w:id="1591697120">
      <w:bodyDiv w:val="1"/>
      <w:marLeft w:val="0"/>
      <w:marRight w:val="0"/>
      <w:marTop w:val="0"/>
      <w:marBottom w:val="0"/>
      <w:divBdr>
        <w:top w:val="none" w:sz="0" w:space="0" w:color="auto"/>
        <w:left w:val="none" w:sz="0" w:space="0" w:color="auto"/>
        <w:bottom w:val="none" w:sz="0" w:space="0" w:color="auto"/>
        <w:right w:val="none" w:sz="0" w:space="0" w:color="auto"/>
      </w:divBdr>
    </w:div>
    <w:div w:id="1605267067">
      <w:bodyDiv w:val="1"/>
      <w:marLeft w:val="0"/>
      <w:marRight w:val="0"/>
      <w:marTop w:val="0"/>
      <w:marBottom w:val="0"/>
      <w:divBdr>
        <w:top w:val="none" w:sz="0" w:space="0" w:color="auto"/>
        <w:left w:val="none" w:sz="0" w:space="0" w:color="auto"/>
        <w:bottom w:val="none" w:sz="0" w:space="0" w:color="auto"/>
        <w:right w:val="none" w:sz="0" w:space="0" w:color="auto"/>
      </w:divBdr>
    </w:div>
    <w:div w:id="1620644377">
      <w:bodyDiv w:val="1"/>
      <w:marLeft w:val="0"/>
      <w:marRight w:val="0"/>
      <w:marTop w:val="0"/>
      <w:marBottom w:val="0"/>
      <w:divBdr>
        <w:top w:val="none" w:sz="0" w:space="0" w:color="auto"/>
        <w:left w:val="none" w:sz="0" w:space="0" w:color="auto"/>
        <w:bottom w:val="none" w:sz="0" w:space="0" w:color="auto"/>
        <w:right w:val="none" w:sz="0" w:space="0" w:color="auto"/>
      </w:divBdr>
    </w:div>
    <w:div w:id="1630474623">
      <w:bodyDiv w:val="1"/>
      <w:marLeft w:val="0"/>
      <w:marRight w:val="0"/>
      <w:marTop w:val="0"/>
      <w:marBottom w:val="0"/>
      <w:divBdr>
        <w:top w:val="none" w:sz="0" w:space="0" w:color="auto"/>
        <w:left w:val="none" w:sz="0" w:space="0" w:color="auto"/>
        <w:bottom w:val="none" w:sz="0" w:space="0" w:color="auto"/>
        <w:right w:val="none" w:sz="0" w:space="0" w:color="auto"/>
      </w:divBdr>
    </w:div>
    <w:div w:id="1635404006">
      <w:bodyDiv w:val="1"/>
      <w:marLeft w:val="0"/>
      <w:marRight w:val="0"/>
      <w:marTop w:val="0"/>
      <w:marBottom w:val="0"/>
      <w:divBdr>
        <w:top w:val="none" w:sz="0" w:space="0" w:color="auto"/>
        <w:left w:val="none" w:sz="0" w:space="0" w:color="auto"/>
        <w:bottom w:val="none" w:sz="0" w:space="0" w:color="auto"/>
        <w:right w:val="none" w:sz="0" w:space="0" w:color="auto"/>
      </w:divBdr>
    </w:div>
    <w:div w:id="1692534907">
      <w:bodyDiv w:val="1"/>
      <w:marLeft w:val="0"/>
      <w:marRight w:val="0"/>
      <w:marTop w:val="0"/>
      <w:marBottom w:val="0"/>
      <w:divBdr>
        <w:top w:val="none" w:sz="0" w:space="0" w:color="auto"/>
        <w:left w:val="none" w:sz="0" w:space="0" w:color="auto"/>
        <w:bottom w:val="none" w:sz="0" w:space="0" w:color="auto"/>
        <w:right w:val="none" w:sz="0" w:space="0" w:color="auto"/>
      </w:divBdr>
    </w:div>
    <w:div w:id="1700159203">
      <w:bodyDiv w:val="1"/>
      <w:marLeft w:val="0"/>
      <w:marRight w:val="0"/>
      <w:marTop w:val="0"/>
      <w:marBottom w:val="0"/>
      <w:divBdr>
        <w:top w:val="none" w:sz="0" w:space="0" w:color="auto"/>
        <w:left w:val="none" w:sz="0" w:space="0" w:color="auto"/>
        <w:bottom w:val="none" w:sz="0" w:space="0" w:color="auto"/>
        <w:right w:val="none" w:sz="0" w:space="0" w:color="auto"/>
      </w:divBdr>
    </w:div>
    <w:div w:id="1715543011">
      <w:bodyDiv w:val="1"/>
      <w:marLeft w:val="0"/>
      <w:marRight w:val="0"/>
      <w:marTop w:val="0"/>
      <w:marBottom w:val="0"/>
      <w:divBdr>
        <w:top w:val="none" w:sz="0" w:space="0" w:color="auto"/>
        <w:left w:val="none" w:sz="0" w:space="0" w:color="auto"/>
        <w:bottom w:val="none" w:sz="0" w:space="0" w:color="auto"/>
        <w:right w:val="none" w:sz="0" w:space="0" w:color="auto"/>
      </w:divBdr>
    </w:div>
    <w:div w:id="1731342551">
      <w:bodyDiv w:val="1"/>
      <w:marLeft w:val="0"/>
      <w:marRight w:val="0"/>
      <w:marTop w:val="0"/>
      <w:marBottom w:val="0"/>
      <w:divBdr>
        <w:top w:val="none" w:sz="0" w:space="0" w:color="auto"/>
        <w:left w:val="none" w:sz="0" w:space="0" w:color="auto"/>
        <w:bottom w:val="none" w:sz="0" w:space="0" w:color="auto"/>
        <w:right w:val="none" w:sz="0" w:space="0" w:color="auto"/>
      </w:divBdr>
    </w:div>
    <w:div w:id="1741439066">
      <w:bodyDiv w:val="1"/>
      <w:marLeft w:val="0"/>
      <w:marRight w:val="0"/>
      <w:marTop w:val="0"/>
      <w:marBottom w:val="0"/>
      <w:divBdr>
        <w:top w:val="none" w:sz="0" w:space="0" w:color="auto"/>
        <w:left w:val="none" w:sz="0" w:space="0" w:color="auto"/>
        <w:bottom w:val="none" w:sz="0" w:space="0" w:color="auto"/>
        <w:right w:val="none" w:sz="0" w:space="0" w:color="auto"/>
      </w:divBdr>
    </w:div>
    <w:div w:id="1756316807">
      <w:bodyDiv w:val="1"/>
      <w:marLeft w:val="0"/>
      <w:marRight w:val="0"/>
      <w:marTop w:val="0"/>
      <w:marBottom w:val="0"/>
      <w:divBdr>
        <w:top w:val="none" w:sz="0" w:space="0" w:color="auto"/>
        <w:left w:val="none" w:sz="0" w:space="0" w:color="auto"/>
        <w:bottom w:val="none" w:sz="0" w:space="0" w:color="auto"/>
        <w:right w:val="none" w:sz="0" w:space="0" w:color="auto"/>
      </w:divBdr>
    </w:div>
    <w:div w:id="1778023393">
      <w:bodyDiv w:val="1"/>
      <w:marLeft w:val="0"/>
      <w:marRight w:val="0"/>
      <w:marTop w:val="0"/>
      <w:marBottom w:val="0"/>
      <w:divBdr>
        <w:top w:val="none" w:sz="0" w:space="0" w:color="auto"/>
        <w:left w:val="none" w:sz="0" w:space="0" w:color="auto"/>
        <w:bottom w:val="none" w:sz="0" w:space="0" w:color="auto"/>
        <w:right w:val="none" w:sz="0" w:space="0" w:color="auto"/>
      </w:divBdr>
    </w:div>
    <w:div w:id="1789079991">
      <w:bodyDiv w:val="1"/>
      <w:marLeft w:val="0"/>
      <w:marRight w:val="0"/>
      <w:marTop w:val="0"/>
      <w:marBottom w:val="0"/>
      <w:divBdr>
        <w:top w:val="none" w:sz="0" w:space="0" w:color="auto"/>
        <w:left w:val="none" w:sz="0" w:space="0" w:color="auto"/>
        <w:bottom w:val="none" w:sz="0" w:space="0" w:color="auto"/>
        <w:right w:val="none" w:sz="0" w:space="0" w:color="auto"/>
      </w:divBdr>
    </w:div>
    <w:div w:id="1795904800">
      <w:bodyDiv w:val="1"/>
      <w:marLeft w:val="0"/>
      <w:marRight w:val="0"/>
      <w:marTop w:val="0"/>
      <w:marBottom w:val="0"/>
      <w:divBdr>
        <w:top w:val="none" w:sz="0" w:space="0" w:color="auto"/>
        <w:left w:val="none" w:sz="0" w:space="0" w:color="auto"/>
        <w:bottom w:val="none" w:sz="0" w:space="0" w:color="auto"/>
        <w:right w:val="none" w:sz="0" w:space="0" w:color="auto"/>
      </w:divBdr>
    </w:div>
    <w:div w:id="1808014103">
      <w:bodyDiv w:val="1"/>
      <w:marLeft w:val="0"/>
      <w:marRight w:val="0"/>
      <w:marTop w:val="0"/>
      <w:marBottom w:val="0"/>
      <w:divBdr>
        <w:top w:val="none" w:sz="0" w:space="0" w:color="auto"/>
        <w:left w:val="none" w:sz="0" w:space="0" w:color="auto"/>
        <w:bottom w:val="none" w:sz="0" w:space="0" w:color="auto"/>
        <w:right w:val="none" w:sz="0" w:space="0" w:color="auto"/>
      </w:divBdr>
    </w:div>
    <w:div w:id="1826320087">
      <w:bodyDiv w:val="1"/>
      <w:marLeft w:val="0"/>
      <w:marRight w:val="0"/>
      <w:marTop w:val="0"/>
      <w:marBottom w:val="0"/>
      <w:divBdr>
        <w:top w:val="none" w:sz="0" w:space="0" w:color="auto"/>
        <w:left w:val="none" w:sz="0" w:space="0" w:color="auto"/>
        <w:bottom w:val="none" w:sz="0" w:space="0" w:color="auto"/>
        <w:right w:val="none" w:sz="0" w:space="0" w:color="auto"/>
      </w:divBdr>
    </w:div>
    <w:div w:id="1886602758">
      <w:bodyDiv w:val="1"/>
      <w:marLeft w:val="0"/>
      <w:marRight w:val="0"/>
      <w:marTop w:val="0"/>
      <w:marBottom w:val="0"/>
      <w:divBdr>
        <w:top w:val="none" w:sz="0" w:space="0" w:color="auto"/>
        <w:left w:val="none" w:sz="0" w:space="0" w:color="auto"/>
        <w:bottom w:val="none" w:sz="0" w:space="0" w:color="auto"/>
        <w:right w:val="none" w:sz="0" w:space="0" w:color="auto"/>
      </w:divBdr>
    </w:div>
    <w:div w:id="1898587763">
      <w:bodyDiv w:val="1"/>
      <w:marLeft w:val="0"/>
      <w:marRight w:val="0"/>
      <w:marTop w:val="0"/>
      <w:marBottom w:val="0"/>
      <w:divBdr>
        <w:top w:val="none" w:sz="0" w:space="0" w:color="auto"/>
        <w:left w:val="none" w:sz="0" w:space="0" w:color="auto"/>
        <w:bottom w:val="none" w:sz="0" w:space="0" w:color="auto"/>
        <w:right w:val="none" w:sz="0" w:space="0" w:color="auto"/>
      </w:divBdr>
    </w:div>
    <w:div w:id="1899658585">
      <w:bodyDiv w:val="1"/>
      <w:marLeft w:val="0"/>
      <w:marRight w:val="0"/>
      <w:marTop w:val="0"/>
      <w:marBottom w:val="0"/>
      <w:divBdr>
        <w:top w:val="none" w:sz="0" w:space="0" w:color="auto"/>
        <w:left w:val="none" w:sz="0" w:space="0" w:color="auto"/>
        <w:bottom w:val="none" w:sz="0" w:space="0" w:color="auto"/>
        <w:right w:val="none" w:sz="0" w:space="0" w:color="auto"/>
      </w:divBdr>
    </w:div>
    <w:div w:id="1901401301">
      <w:bodyDiv w:val="1"/>
      <w:marLeft w:val="0"/>
      <w:marRight w:val="0"/>
      <w:marTop w:val="0"/>
      <w:marBottom w:val="0"/>
      <w:divBdr>
        <w:top w:val="none" w:sz="0" w:space="0" w:color="auto"/>
        <w:left w:val="none" w:sz="0" w:space="0" w:color="auto"/>
        <w:bottom w:val="none" w:sz="0" w:space="0" w:color="auto"/>
        <w:right w:val="none" w:sz="0" w:space="0" w:color="auto"/>
      </w:divBdr>
    </w:div>
    <w:div w:id="1913732874">
      <w:bodyDiv w:val="1"/>
      <w:marLeft w:val="0"/>
      <w:marRight w:val="0"/>
      <w:marTop w:val="0"/>
      <w:marBottom w:val="0"/>
      <w:divBdr>
        <w:top w:val="none" w:sz="0" w:space="0" w:color="auto"/>
        <w:left w:val="none" w:sz="0" w:space="0" w:color="auto"/>
        <w:bottom w:val="none" w:sz="0" w:space="0" w:color="auto"/>
        <w:right w:val="none" w:sz="0" w:space="0" w:color="auto"/>
      </w:divBdr>
    </w:div>
    <w:div w:id="1917931108">
      <w:bodyDiv w:val="1"/>
      <w:marLeft w:val="0"/>
      <w:marRight w:val="0"/>
      <w:marTop w:val="0"/>
      <w:marBottom w:val="0"/>
      <w:divBdr>
        <w:top w:val="none" w:sz="0" w:space="0" w:color="auto"/>
        <w:left w:val="none" w:sz="0" w:space="0" w:color="auto"/>
        <w:bottom w:val="none" w:sz="0" w:space="0" w:color="auto"/>
        <w:right w:val="none" w:sz="0" w:space="0" w:color="auto"/>
      </w:divBdr>
    </w:div>
    <w:div w:id="1944796753">
      <w:bodyDiv w:val="1"/>
      <w:marLeft w:val="0"/>
      <w:marRight w:val="0"/>
      <w:marTop w:val="0"/>
      <w:marBottom w:val="0"/>
      <w:divBdr>
        <w:top w:val="none" w:sz="0" w:space="0" w:color="auto"/>
        <w:left w:val="none" w:sz="0" w:space="0" w:color="auto"/>
        <w:bottom w:val="none" w:sz="0" w:space="0" w:color="auto"/>
        <w:right w:val="none" w:sz="0" w:space="0" w:color="auto"/>
      </w:divBdr>
    </w:div>
    <w:div w:id="1948385408">
      <w:bodyDiv w:val="1"/>
      <w:marLeft w:val="0"/>
      <w:marRight w:val="0"/>
      <w:marTop w:val="0"/>
      <w:marBottom w:val="0"/>
      <w:divBdr>
        <w:top w:val="none" w:sz="0" w:space="0" w:color="auto"/>
        <w:left w:val="none" w:sz="0" w:space="0" w:color="auto"/>
        <w:bottom w:val="none" w:sz="0" w:space="0" w:color="auto"/>
        <w:right w:val="none" w:sz="0" w:space="0" w:color="auto"/>
      </w:divBdr>
    </w:div>
    <w:div w:id="1968655300">
      <w:bodyDiv w:val="1"/>
      <w:marLeft w:val="0"/>
      <w:marRight w:val="0"/>
      <w:marTop w:val="0"/>
      <w:marBottom w:val="0"/>
      <w:divBdr>
        <w:top w:val="none" w:sz="0" w:space="0" w:color="auto"/>
        <w:left w:val="none" w:sz="0" w:space="0" w:color="auto"/>
        <w:bottom w:val="none" w:sz="0" w:space="0" w:color="auto"/>
        <w:right w:val="none" w:sz="0" w:space="0" w:color="auto"/>
      </w:divBdr>
    </w:div>
    <w:div w:id="1974867686">
      <w:bodyDiv w:val="1"/>
      <w:marLeft w:val="0"/>
      <w:marRight w:val="0"/>
      <w:marTop w:val="0"/>
      <w:marBottom w:val="0"/>
      <w:divBdr>
        <w:top w:val="none" w:sz="0" w:space="0" w:color="auto"/>
        <w:left w:val="none" w:sz="0" w:space="0" w:color="auto"/>
        <w:bottom w:val="none" w:sz="0" w:space="0" w:color="auto"/>
        <w:right w:val="none" w:sz="0" w:space="0" w:color="auto"/>
      </w:divBdr>
    </w:div>
    <w:div w:id="2025742852">
      <w:bodyDiv w:val="1"/>
      <w:marLeft w:val="0"/>
      <w:marRight w:val="0"/>
      <w:marTop w:val="0"/>
      <w:marBottom w:val="0"/>
      <w:divBdr>
        <w:top w:val="none" w:sz="0" w:space="0" w:color="auto"/>
        <w:left w:val="none" w:sz="0" w:space="0" w:color="auto"/>
        <w:bottom w:val="none" w:sz="0" w:space="0" w:color="auto"/>
        <w:right w:val="none" w:sz="0" w:space="0" w:color="auto"/>
      </w:divBdr>
    </w:div>
    <w:div w:id="2033337224">
      <w:bodyDiv w:val="1"/>
      <w:marLeft w:val="0"/>
      <w:marRight w:val="0"/>
      <w:marTop w:val="0"/>
      <w:marBottom w:val="0"/>
      <w:divBdr>
        <w:top w:val="none" w:sz="0" w:space="0" w:color="auto"/>
        <w:left w:val="none" w:sz="0" w:space="0" w:color="auto"/>
        <w:bottom w:val="none" w:sz="0" w:space="0" w:color="auto"/>
        <w:right w:val="none" w:sz="0" w:space="0" w:color="auto"/>
      </w:divBdr>
    </w:div>
    <w:div w:id="2037802033">
      <w:bodyDiv w:val="1"/>
      <w:marLeft w:val="0"/>
      <w:marRight w:val="0"/>
      <w:marTop w:val="0"/>
      <w:marBottom w:val="0"/>
      <w:divBdr>
        <w:top w:val="none" w:sz="0" w:space="0" w:color="auto"/>
        <w:left w:val="none" w:sz="0" w:space="0" w:color="auto"/>
        <w:bottom w:val="none" w:sz="0" w:space="0" w:color="auto"/>
        <w:right w:val="none" w:sz="0" w:space="0" w:color="auto"/>
      </w:divBdr>
    </w:div>
    <w:div w:id="2040011831">
      <w:bodyDiv w:val="1"/>
      <w:marLeft w:val="0"/>
      <w:marRight w:val="0"/>
      <w:marTop w:val="0"/>
      <w:marBottom w:val="0"/>
      <w:divBdr>
        <w:top w:val="none" w:sz="0" w:space="0" w:color="auto"/>
        <w:left w:val="none" w:sz="0" w:space="0" w:color="auto"/>
        <w:bottom w:val="none" w:sz="0" w:space="0" w:color="auto"/>
        <w:right w:val="none" w:sz="0" w:space="0" w:color="auto"/>
      </w:divBdr>
    </w:div>
    <w:div w:id="2051102825">
      <w:bodyDiv w:val="1"/>
      <w:marLeft w:val="0"/>
      <w:marRight w:val="0"/>
      <w:marTop w:val="0"/>
      <w:marBottom w:val="0"/>
      <w:divBdr>
        <w:top w:val="none" w:sz="0" w:space="0" w:color="auto"/>
        <w:left w:val="none" w:sz="0" w:space="0" w:color="auto"/>
        <w:bottom w:val="none" w:sz="0" w:space="0" w:color="auto"/>
        <w:right w:val="none" w:sz="0" w:space="0" w:color="auto"/>
      </w:divBdr>
    </w:div>
    <w:div w:id="2051176202">
      <w:bodyDiv w:val="1"/>
      <w:marLeft w:val="0"/>
      <w:marRight w:val="0"/>
      <w:marTop w:val="0"/>
      <w:marBottom w:val="0"/>
      <w:divBdr>
        <w:top w:val="none" w:sz="0" w:space="0" w:color="auto"/>
        <w:left w:val="none" w:sz="0" w:space="0" w:color="auto"/>
        <w:bottom w:val="none" w:sz="0" w:space="0" w:color="auto"/>
        <w:right w:val="none" w:sz="0" w:space="0" w:color="auto"/>
      </w:divBdr>
    </w:div>
    <w:div w:id="2053269289">
      <w:bodyDiv w:val="1"/>
      <w:marLeft w:val="0"/>
      <w:marRight w:val="0"/>
      <w:marTop w:val="0"/>
      <w:marBottom w:val="0"/>
      <w:divBdr>
        <w:top w:val="none" w:sz="0" w:space="0" w:color="auto"/>
        <w:left w:val="none" w:sz="0" w:space="0" w:color="auto"/>
        <w:bottom w:val="none" w:sz="0" w:space="0" w:color="auto"/>
        <w:right w:val="none" w:sz="0" w:space="0" w:color="auto"/>
      </w:divBdr>
    </w:div>
    <w:div w:id="2111772137">
      <w:bodyDiv w:val="1"/>
      <w:marLeft w:val="0"/>
      <w:marRight w:val="0"/>
      <w:marTop w:val="0"/>
      <w:marBottom w:val="0"/>
      <w:divBdr>
        <w:top w:val="none" w:sz="0" w:space="0" w:color="auto"/>
        <w:left w:val="none" w:sz="0" w:space="0" w:color="auto"/>
        <w:bottom w:val="none" w:sz="0" w:space="0" w:color="auto"/>
        <w:right w:val="none" w:sz="0" w:space="0" w:color="auto"/>
      </w:divBdr>
    </w:div>
    <w:div w:id="21471643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150887-D8EB-44E2-8D5A-180852B98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22</Pages>
  <Words>6308</Words>
  <Characters>35958</Characters>
  <Application>Microsoft Office Word</Application>
  <DocSecurity>0</DocSecurity>
  <Lines>299</Lines>
  <Paragraphs>84</Paragraphs>
  <ScaleCrop>false</ScaleCrop>
  <HeadingPairs>
    <vt:vector size="2" baseType="variant">
      <vt:variant>
        <vt:lpstr>Konu Başlığı</vt:lpstr>
      </vt:variant>
      <vt:variant>
        <vt:i4>1</vt:i4>
      </vt:variant>
    </vt:vector>
  </HeadingPairs>
  <TitlesOfParts>
    <vt:vector size="1" baseType="lpstr">
      <vt:lpstr>ALTINORDU BELEDİYESİ</vt:lpstr>
    </vt:vector>
  </TitlesOfParts>
  <Company>Silentall Unattended Installer</Company>
  <LinksUpToDate>false</LinksUpToDate>
  <CharactersWithSpaces>42182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ALTINORDU BELEDİYESİ</dc:title>
  <dc:creator>Mücahit Doğan</dc:creator>
  <cp:keywords>EVSEL RAPOR</cp:keywords>
  <cp:lastModifiedBy>ronaldinho424</cp:lastModifiedBy>
  <cp:revision>82</cp:revision>
  <dcterms:created xsi:type="dcterms:W3CDTF">2019-11-28T11:15:00Z</dcterms:created>
  <dcterms:modified xsi:type="dcterms:W3CDTF">2026-09-04T07:36:00Z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2018-10-26T00:00:00Z</vt:filetime>
  </property>
  <property fmtid="{D5CDD505-2E9C-101B-9397-08002B2CF9AE}" pid="3" name="Creator">
    <vt:lpwstr>Microsoft® Word 2016</vt:lpwstr>
  </property>
  <property fmtid="{D5CDD505-2E9C-101B-9397-08002B2CF9AE}" pid="4" name="LastSaved">
    <vt:filetime>2019-11-28T00:00:00Z</vt:filetime>
  </property>
  <property fmtid="{D5CDD505-2E9C-101B-9397-08002B2CF9AE}" pid="5" name="KSOProductBuildVer">
    <vt:lpwstr>1055-12.1.0.28032</vt:lpwstr>
  </property>
  <property fmtid="{D5CDD505-2E9C-101B-9397-08002B2CF9AE}" pid="6" name="ICV">
    <vt:lpwstr>22AE6A62E6F746C383BCD02AF2219934_13</vt:lpwstr>
  </property>
  <property fmtid="{D5CDD505-2E9C-101B-9397-08002B2CF9AE}" pid="7" name="KSOTemplateDocerSaveRecord">
    <vt:lpwstr>eyJoZGlkIjoiNDFmM2I4NzE0ZDFjMDIzMWQyMWFkMmU3OTU2ZjZlMDQifQ==</vt:lpwstr>
  </property>
</Properties>
</file>