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81" w:rsidRPr="001F0B15" w:rsidRDefault="00706281" w:rsidP="00706281">
      <w:pPr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ALTINORDU BELEDİYE BAŞKANLIĞINDAN</w:t>
      </w:r>
    </w:p>
    <w:p w:rsidR="00706281" w:rsidRDefault="00706281" w:rsidP="00706281">
      <w:pPr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0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İHALE İLAN METNİ</w:t>
      </w:r>
    </w:p>
    <w:p w:rsidR="00AE3DB1" w:rsidRDefault="00AE3DB1" w:rsidP="00AE3DB1">
      <w:pPr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3DB1" w:rsidRDefault="00AE3DB1" w:rsidP="00AE3DB1">
      <w:pPr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038B" w:rsidRDefault="00AE3DB1" w:rsidP="00AE3DB1">
      <w:p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321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İlimiz Altınordu İlçesi Taşbaşı Mahallesi 30 Pafta 69 Ada </w:t>
      </w:r>
      <w:proofErr w:type="gramStart"/>
      <w:r>
        <w:rPr>
          <w:rFonts w:ascii="Times New Roman" w:hAnsi="Times New Roman" w:cs="Times New Roman"/>
          <w:sz w:val="24"/>
          <w:szCs w:val="24"/>
        </w:rPr>
        <w:t>36  Parselde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bulunan Mülkiyeti Altınordu Belediyemize ait 20m²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demonte</w:t>
      </w:r>
      <w:proofErr w:type="spellEnd"/>
      <w:r w:rsidR="00EF038B">
        <w:rPr>
          <w:rFonts w:ascii="Times New Roman" w:hAnsi="Times New Roman" w:cs="Times New Roman"/>
          <w:sz w:val="24"/>
          <w:szCs w:val="24"/>
        </w:rPr>
        <w:t xml:space="preserve"> yapı 3 yıllığına,</w:t>
      </w:r>
    </w:p>
    <w:p w:rsidR="00706281" w:rsidRPr="001F0B15" w:rsidRDefault="00EF038B" w:rsidP="00AE3DB1">
      <w:pPr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03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AE3DB1">
        <w:rPr>
          <w:rFonts w:ascii="Times New Roman" w:hAnsi="Times New Roman" w:cs="Times New Roman"/>
          <w:sz w:val="24"/>
          <w:szCs w:val="24"/>
        </w:rPr>
        <w:t xml:space="preserve">Belediyemiz yetki ve sorumluluk alanı içerisinde bulunan İlimiz Altınordu İlçesi  Selimiye Mahallesi 323 ada 24 ve 57 </w:t>
      </w:r>
      <w:proofErr w:type="spellStart"/>
      <w:r w:rsidR="00AE3DB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E3DB1">
        <w:rPr>
          <w:rFonts w:ascii="Times New Roman" w:hAnsi="Times New Roman" w:cs="Times New Roman"/>
          <w:sz w:val="24"/>
          <w:szCs w:val="24"/>
        </w:rPr>
        <w:t xml:space="preserve"> parsel arasında kalan imar krokisinde yeri belirlenen 19.80 m2 </w:t>
      </w:r>
      <w:proofErr w:type="spellStart"/>
      <w:r w:rsidR="00F835BC">
        <w:rPr>
          <w:rFonts w:ascii="Times New Roman" w:hAnsi="Times New Roman" w:cs="Times New Roman"/>
          <w:sz w:val="24"/>
          <w:szCs w:val="24"/>
        </w:rPr>
        <w:t>demonte</w:t>
      </w:r>
      <w:proofErr w:type="spellEnd"/>
      <w:r w:rsidR="00F835BC">
        <w:rPr>
          <w:rFonts w:ascii="Times New Roman" w:hAnsi="Times New Roman" w:cs="Times New Roman"/>
          <w:sz w:val="24"/>
          <w:szCs w:val="24"/>
        </w:rPr>
        <w:t xml:space="preserve"> yapı </w:t>
      </w:r>
      <w:r w:rsidR="00AE3DB1">
        <w:rPr>
          <w:rFonts w:ascii="Times New Roman" w:hAnsi="Times New Roman" w:cs="Times New Roman"/>
          <w:sz w:val="24"/>
          <w:szCs w:val="24"/>
        </w:rPr>
        <w:t xml:space="preserve">Lokanta, Kafeterya </w:t>
      </w:r>
      <w:r w:rsidR="00F835BC">
        <w:rPr>
          <w:rFonts w:ascii="Times New Roman" w:hAnsi="Times New Roman" w:cs="Times New Roman"/>
          <w:sz w:val="24"/>
          <w:szCs w:val="24"/>
        </w:rPr>
        <w:t>olarak kullanılmak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DB1" w:rsidRPr="001F0B1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 yıllığına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</w:t>
      </w:r>
    </w:p>
    <w:p w:rsidR="00C967FF" w:rsidRPr="00C967FF" w:rsidRDefault="00EF038B" w:rsidP="001F0B15">
      <w:pPr>
        <w:overflowPunct w:val="0"/>
        <w:autoSpaceDE w:val="0"/>
        <w:spacing w:after="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F239AF" w:rsidRPr="001F0B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2521">
        <w:rPr>
          <w:rFonts w:ascii="Times New Roman" w:hAnsi="Times New Roman" w:cs="Times New Roman"/>
          <w:sz w:val="24"/>
          <w:szCs w:val="24"/>
        </w:rPr>
        <w:t xml:space="preserve">Mülkiyeti Belediyemize ait </w:t>
      </w:r>
      <w:proofErr w:type="gramStart"/>
      <w:r w:rsidR="00482521">
        <w:rPr>
          <w:rFonts w:ascii="Times New Roman" w:hAnsi="Times New Roman" w:cs="Times New Roman"/>
          <w:sz w:val="24"/>
          <w:szCs w:val="24"/>
        </w:rPr>
        <w:t>İlimiz  Altınordu</w:t>
      </w:r>
      <w:proofErr w:type="gramEnd"/>
      <w:r w:rsidR="00482521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spellStart"/>
      <w:r w:rsidR="00482521">
        <w:rPr>
          <w:rFonts w:ascii="Times New Roman" w:hAnsi="Times New Roman" w:cs="Times New Roman"/>
          <w:sz w:val="24"/>
          <w:szCs w:val="24"/>
        </w:rPr>
        <w:t>Durugöl</w:t>
      </w:r>
      <w:proofErr w:type="spellEnd"/>
      <w:r w:rsidR="00482521">
        <w:rPr>
          <w:rFonts w:ascii="Times New Roman" w:hAnsi="Times New Roman" w:cs="Times New Roman"/>
          <w:sz w:val="24"/>
          <w:szCs w:val="24"/>
        </w:rPr>
        <w:t xml:space="preserve"> Mahallesi 1088. ve 1091. Sokak civarında, imar planında Belediye Sosyal Tesis Alanı olarak ayrılmış alan üzerinde  bulunan, içerisinde 9 adet 15m² oda, 2 adet 7m² oda, 1 adet 5m² depo,  bay-bayan ve engelli WC bulunan 250 m² tek katlı prefabrik yapı Aile Sağlığı  Merkezi olarak 2886 Sayılı  Devlet İhale Kanununun 45. Maddesi gereğince açık teklif usulü ile 1  yıllığına kiraya verilmek üzere</w:t>
      </w:r>
      <w:r w:rsidR="00AE3DB1">
        <w:rPr>
          <w:rFonts w:ascii="Times New Roman" w:hAnsi="Times New Roman" w:cs="Times New Roman"/>
          <w:sz w:val="24"/>
          <w:szCs w:val="24"/>
        </w:rPr>
        <w:t xml:space="preserve"> </w:t>
      </w:r>
      <w:r w:rsidR="001A578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ihaleye çıkartılmıştır.</w:t>
      </w:r>
    </w:p>
    <w:p w:rsidR="00C967FF" w:rsidRPr="001F0B15" w:rsidRDefault="00EF038B" w:rsidP="00F239AF">
      <w:p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038B">
        <w:rPr>
          <w:rFonts w:ascii="Times New Roman" w:hAnsi="Times New Roman" w:cs="Times New Roman"/>
          <w:b/>
          <w:sz w:val="24"/>
          <w:szCs w:val="24"/>
        </w:rPr>
        <w:t>4</w:t>
      </w:r>
      <w:r w:rsidR="00F239AF" w:rsidRPr="00EF038B">
        <w:rPr>
          <w:rFonts w:ascii="Times New Roman" w:hAnsi="Times New Roman" w:cs="Times New Roman"/>
          <w:b/>
          <w:sz w:val="24"/>
          <w:szCs w:val="24"/>
        </w:rPr>
        <w:t>-</w:t>
      </w:r>
      <w:r w:rsidR="00F239AF" w:rsidRPr="001F0B15">
        <w:rPr>
          <w:rFonts w:ascii="Times New Roman" w:hAnsi="Times New Roman" w:cs="Times New Roman"/>
          <w:sz w:val="24"/>
          <w:szCs w:val="24"/>
        </w:rPr>
        <w:t xml:space="preserve">Şartname ve ekleri Altınordu Belediyesi Ruhsat ve Denetim Müdürlüğünden </w:t>
      </w:r>
      <w:proofErr w:type="gramStart"/>
      <w:r w:rsidR="0019764A" w:rsidRPr="001F0B15">
        <w:rPr>
          <w:rFonts w:ascii="Times New Roman" w:hAnsi="Times New Roman" w:cs="Times New Roman"/>
          <w:sz w:val="24"/>
          <w:szCs w:val="24"/>
        </w:rPr>
        <w:t>100.</w:t>
      </w:r>
      <w:r w:rsidR="00F239AF" w:rsidRPr="001F0B15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1F0B15">
        <w:rPr>
          <w:rFonts w:ascii="Times New Roman" w:hAnsi="Times New Roman" w:cs="Times New Roman"/>
          <w:sz w:val="24"/>
          <w:szCs w:val="24"/>
        </w:rPr>
        <w:t xml:space="preserve"> </w:t>
      </w:r>
      <w:r w:rsidR="00F239AF" w:rsidRPr="001F0B15">
        <w:rPr>
          <w:rFonts w:ascii="Times New Roman" w:hAnsi="Times New Roman" w:cs="Times New Roman"/>
          <w:sz w:val="24"/>
          <w:szCs w:val="24"/>
        </w:rPr>
        <w:t>TL karşılığında alınacaktır.</w:t>
      </w:r>
    </w:p>
    <w:p w:rsidR="00F239AF" w:rsidRDefault="00EF038B" w:rsidP="00F239AF">
      <w:p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239AF" w:rsidRPr="001F0B15">
        <w:rPr>
          <w:rFonts w:ascii="Times New Roman" w:hAnsi="Times New Roman" w:cs="Times New Roman"/>
          <w:sz w:val="24"/>
          <w:szCs w:val="24"/>
        </w:rPr>
        <w:t>-İhale Yeni Mahalle 321 Sokak No:1 Altınordu/ORDU adresinde bulunan Altınordu Belediyesi Encümen Toplantı Salonunda aşağıda tabloda belirtilen Tarih ve Saatte 2886 Sayılı Devlet İhale Kanununun 45.</w:t>
      </w:r>
      <w:r w:rsidR="001F0B15">
        <w:rPr>
          <w:rFonts w:ascii="Times New Roman" w:hAnsi="Times New Roman" w:cs="Times New Roman"/>
          <w:sz w:val="24"/>
          <w:szCs w:val="24"/>
        </w:rPr>
        <w:t xml:space="preserve"> Maddesi gereğince açık teklif </w:t>
      </w:r>
      <w:r w:rsidR="00F239AF" w:rsidRPr="001F0B15">
        <w:rPr>
          <w:rFonts w:ascii="Times New Roman" w:hAnsi="Times New Roman" w:cs="Times New Roman"/>
          <w:sz w:val="24"/>
          <w:szCs w:val="24"/>
        </w:rPr>
        <w:t>usulü ile yapılacaktır.</w:t>
      </w:r>
    </w:p>
    <w:p w:rsidR="003E7312" w:rsidRPr="001F0B15" w:rsidRDefault="003E7312" w:rsidP="00F239AF">
      <w:pPr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4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1843"/>
        <w:gridCol w:w="1383"/>
        <w:gridCol w:w="1418"/>
        <w:gridCol w:w="1559"/>
        <w:gridCol w:w="850"/>
      </w:tblGrid>
      <w:tr w:rsidR="003E7312" w:rsidRPr="001F0B15" w:rsidTr="00513321">
        <w:trPr>
          <w:trHeight w:val="8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Mevkii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Muhammen Kira Bedeli TL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Geçici Teminat TL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İhale İştirak Teminatı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İhale Tarihi/Günü</w:t>
            </w:r>
          </w:p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312" w:rsidRPr="001F0B15" w:rsidRDefault="003E7312" w:rsidP="0082541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İhale Saati</w:t>
            </w:r>
          </w:p>
        </w:tc>
      </w:tr>
      <w:tr w:rsidR="003E7312" w:rsidRPr="001F0B15" w:rsidTr="00513321">
        <w:trPr>
          <w:trHeight w:val="5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2F0A59" w:rsidRDefault="003E7312" w:rsidP="0081637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17C8"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2F0A59" w:rsidRDefault="00CA6A3E" w:rsidP="002F0A59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Selimiye Mah. 323 ada 24 ve 57 </w:t>
            </w:r>
            <w:proofErr w:type="spellStart"/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nolu</w:t>
            </w:r>
            <w:proofErr w:type="spellEnd"/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parsel</w:t>
            </w:r>
            <w:r w:rsidR="002F0A59"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19,80m2 </w:t>
            </w:r>
            <w:proofErr w:type="spellStart"/>
            <w:r w:rsidR="00B81C75">
              <w:rPr>
                <w:rFonts w:ascii="Times New Roman" w:hAnsi="Times New Roman" w:cs="Times New Roman"/>
                <w:b/>
                <w:sz w:val="24"/>
                <w:szCs w:val="24"/>
              </w:rPr>
              <w:t>Demonte</w:t>
            </w:r>
            <w:proofErr w:type="spellEnd"/>
            <w:r w:rsidR="00B8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yapı </w:t>
            </w: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Lokanta, Kafeterya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2F0A59" w:rsidRDefault="00CA6A3E" w:rsidP="00CA6A3E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6.310,00 TL (KDV Hariç)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2F0A59" w:rsidRDefault="00CA6A3E" w:rsidP="00C3244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189,30 TL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2F0A59" w:rsidRDefault="00513321" w:rsidP="00C3244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4.732,50TL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2F0A59" w:rsidRDefault="00CA6A3E" w:rsidP="00C3244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25.03.2021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312" w:rsidRPr="002F0A59" w:rsidRDefault="003E7312" w:rsidP="00C3244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09:10</w:t>
            </w:r>
            <w:proofErr w:type="gramEnd"/>
          </w:p>
        </w:tc>
      </w:tr>
      <w:tr w:rsidR="00CA6A3E" w:rsidRPr="001F0B15" w:rsidTr="00513321">
        <w:trPr>
          <w:trHeight w:val="5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CA6A3E" w:rsidP="00CA6A3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5D4329" w:rsidP="00CA6A3E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Taşbaşı Mah. 30 pafta 69 a</w:t>
            </w:r>
            <w:r w:rsidR="0066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36 </w:t>
            </w:r>
            <w:proofErr w:type="gramStart"/>
            <w:r w:rsidR="00667855">
              <w:rPr>
                <w:rFonts w:ascii="Times New Roman" w:hAnsi="Times New Roman" w:cs="Times New Roman"/>
                <w:b/>
                <w:sz w:val="24"/>
                <w:szCs w:val="24"/>
              </w:rPr>
              <w:t>parsel  20</w:t>
            </w:r>
            <w:proofErr w:type="gramEnd"/>
            <w:r w:rsidR="0066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m2 </w:t>
            </w:r>
            <w:proofErr w:type="spellStart"/>
            <w:r w:rsidR="00667855">
              <w:rPr>
                <w:rFonts w:ascii="Times New Roman" w:hAnsi="Times New Roman" w:cs="Times New Roman"/>
                <w:b/>
                <w:sz w:val="24"/>
                <w:szCs w:val="24"/>
              </w:rPr>
              <w:t>demonte</w:t>
            </w:r>
            <w:proofErr w:type="spellEnd"/>
            <w:r w:rsidR="0066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7855">
              <w:rPr>
                <w:rFonts w:ascii="Times New Roman" w:hAnsi="Times New Roman" w:cs="Times New Roman"/>
                <w:b/>
                <w:sz w:val="24"/>
                <w:szCs w:val="24"/>
              </w:rPr>
              <w:t>yap</w:t>
            </w:r>
            <w:r w:rsidR="00B81C7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032171" w:rsidP="00CA6A3E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7.145,00 TL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032171" w:rsidP="00C3244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214,35 TL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032171" w:rsidP="002F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5.358,75TL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CA6A3E" w:rsidP="00C3244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25.03.2021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CA6A3E" w:rsidP="00C3244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09:20</w:t>
            </w:r>
            <w:proofErr w:type="gramEnd"/>
          </w:p>
        </w:tc>
      </w:tr>
      <w:tr w:rsidR="00CA6A3E" w:rsidRPr="001F0B15" w:rsidTr="00513321">
        <w:trPr>
          <w:trHeight w:val="5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CA6A3E" w:rsidP="00CA6A3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026DFA" w:rsidP="002F0A59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0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Durugöl</w:t>
            </w:r>
            <w:proofErr w:type="spellEnd"/>
            <w:r w:rsidRPr="002F0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Mah. Aile Sağlığı Merkezi</w:t>
            </w:r>
            <w:r w:rsidR="00C32447" w:rsidRPr="002F0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F0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250m2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C32447" w:rsidP="00CA6A3E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64.000,00 TL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C32447" w:rsidP="00C3244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1.920,00TL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8B640D" w:rsidP="008B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CA6A3E" w:rsidP="00C3244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25.03.2021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A3E" w:rsidRPr="002F0A59" w:rsidRDefault="00CA6A3E" w:rsidP="00C3244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0A59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</w:tr>
    </w:tbl>
    <w:p w:rsidR="00633485" w:rsidRDefault="00633485" w:rsidP="00C967F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C495C" w:rsidRDefault="00EF038B" w:rsidP="00C967F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207AF8" w:rsidRPr="001F0B15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452B7D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İstekliler </w:t>
      </w:r>
      <w:proofErr w:type="spellStart"/>
      <w:r w:rsidR="00452B7D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ihaleye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katılmak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için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istenilen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belgeleri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dosya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halinde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ihalenin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yapılacağı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tarihten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1(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bir</w:t>
      </w:r>
      <w:proofErr w:type="spellEnd"/>
      <w:proofErr w:type="gram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gün</w:t>
      </w:r>
      <w:proofErr w:type="spellEnd"/>
      <w:proofErr w:type="gram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önce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15:00’a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kadar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Altınordu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Belediyesi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Ruhsat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Denetim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Müdürlüğüne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vereceklerdir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Belirtilen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tarih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saatt</w:t>
      </w:r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proofErr w:type="spellEnd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sonraki</w:t>
      </w:r>
      <w:proofErr w:type="spellEnd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yapılan</w:t>
      </w:r>
      <w:proofErr w:type="spellEnd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müracaatlar</w:t>
      </w:r>
      <w:proofErr w:type="spellEnd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403835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abul</w:t>
      </w:r>
      <w:proofErr w:type="spellEnd"/>
      <w:proofErr w:type="gram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edilmeyecektir</w:t>
      </w:r>
      <w:proofErr w:type="spellEnd"/>
      <w:r w:rsidR="00207AF8" w:rsidRPr="001F0B1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967FF" w:rsidRPr="00C967FF" w:rsidRDefault="00C967FF" w:rsidP="00C967F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07AF8" w:rsidRPr="00E94B32" w:rsidRDefault="00EF038B" w:rsidP="00207A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207AF8" w:rsidRPr="001F0B15">
        <w:rPr>
          <w:rFonts w:ascii="Times New Roman" w:eastAsia="Lucida Sans Unicode" w:hAnsi="Times New Roman" w:cs="Times New Roman"/>
          <w:b/>
          <w:bCs/>
          <w:sz w:val="24"/>
          <w:szCs w:val="24"/>
        </w:rPr>
        <w:t>-</w:t>
      </w:r>
      <w:r w:rsidR="00207AF8" w:rsidRPr="001F0B1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 </w:t>
      </w:r>
      <w:r w:rsidR="00207AF8" w:rsidRPr="001F0B15"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  <w:t>İhaleye Katılabilme Ş</w:t>
      </w:r>
      <w:r w:rsidR="001F0B15"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  <w:t>artları;</w:t>
      </w:r>
    </w:p>
    <w:p w:rsidR="00207AF8" w:rsidRPr="001F0B15" w:rsidRDefault="001F0B15" w:rsidP="003B42D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  <w:t>Gerçek Kişiler</w:t>
      </w:r>
      <w:r w:rsidR="00207AF8" w:rsidRPr="001F0B15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  <w:t>:</w:t>
      </w:r>
    </w:p>
    <w:p w:rsidR="00207AF8" w:rsidRPr="000F7405" w:rsidRDefault="00AA324E" w:rsidP="000F7405">
      <w:pPr>
        <w:pStyle w:val="ListeParagraf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0F740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Yasal Yerleşim Yeri belgesi,</w:t>
      </w:r>
    </w:p>
    <w:p w:rsidR="000C78BD" w:rsidRPr="006A1459" w:rsidRDefault="000C78BD" w:rsidP="006A1459">
      <w:pPr>
        <w:pStyle w:val="ListeParagraf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6A145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Nüfus Kayıt Örneği, </w:t>
      </w:r>
    </w:p>
    <w:p w:rsidR="00207AF8" w:rsidRPr="001F0B15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 xml:space="preserve">Tebligat için 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Türkiye’de adres göstermeleri,</w:t>
      </w:r>
    </w:p>
    <w:p w:rsidR="00207AF8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İhalenin yapıldığı yıl içinde alınmış Noter tasdikli imza beyannamesi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,</w:t>
      </w:r>
    </w:p>
    <w:p w:rsidR="00AA324E" w:rsidRPr="00EB5162" w:rsidRDefault="00AA324E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</w:pPr>
      <w:r w:rsidRPr="00EB5162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  <w:t>İhale İştirak Teminatının yatırıldığına dair belge,</w:t>
      </w:r>
    </w:p>
    <w:p w:rsidR="00207AF8" w:rsidRDefault="00AA324E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Geçici T</w:t>
      </w:r>
      <w:r w:rsidR="00207AF8"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emin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atın yatırıldığına dair makbuz,</w:t>
      </w:r>
    </w:p>
    <w:p w:rsidR="00482BC7" w:rsidRPr="001F0B15" w:rsidRDefault="00482BC7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İhalenin yapıldığı yıl içinde Sağlık Bakanlığı</w:t>
      </w:r>
      <w:r w:rsidR="00951D14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’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ndan veya İl Sağlık Müdürlüğü</w:t>
      </w:r>
      <w:r w:rsidR="00951D14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’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nden Aile Hekimi olduklarına dair alınmış belge. </w:t>
      </w:r>
      <w:r w:rsidRPr="00951D14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  <w:t>(ASM ihalesi için istenecekt</w:t>
      </w:r>
      <w:r w:rsidR="00951D14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  <w:t>ir</w:t>
      </w:r>
      <w:r w:rsidRPr="00951D14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  <w:t>.)</w:t>
      </w:r>
    </w:p>
    <w:p w:rsidR="00207AF8" w:rsidRPr="001F0B15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Ortak katılım olması halinde istenilen diğer belgeler ile birlikte İhalenin yapıldığı </w:t>
      </w: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lastRenderedPageBreak/>
        <w:t>yıl içinde alınmı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ş Noter tasdikli Ortak Girişim 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Beyannamesi,</w:t>
      </w:r>
    </w:p>
    <w:p w:rsidR="00207AF8" w:rsidRPr="001F0B15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Vekâleten katılması halinde İhalenin yapıldığı yıl içinde alınmış Noter tasdikli </w:t>
      </w:r>
    </w:p>
    <w:p w:rsidR="00207AF8" w:rsidRPr="001F0B15" w:rsidRDefault="001F0B15" w:rsidP="00207AF8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      </w:t>
      </w:r>
      <w:proofErr w:type="gramStart"/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vekâletname</w:t>
      </w:r>
      <w:proofErr w:type="gramEnd"/>
      <w:r w:rsidR="00207AF8"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 ile v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ekilin Noter onaylı imza örneği,</w:t>
      </w:r>
    </w:p>
    <w:p w:rsidR="00207AF8" w:rsidRPr="001F0B15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İhale ş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artname bede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linin yatırıldığına dair makbuz,</w:t>
      </w:r>
    </w:p>
    <w:p w:rsidR="00207AF8" w:rsidRPr="001F0B15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Altınordu Belediyesinden ilk ihale ilan tarihi itibarıyla alınmış “borcu yoktur belgesi.”</w:t>
      </w:r>
    </w:p>
    <w:p w:rsidR="00207AF8" w:rsidRPr="001F0B15" w:rsidRDefault="00207AF8" w:rsidP="00207AF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İhaleye katılmak isteyen gerçek kişilerin sabıkasız olduğuna dair</w:t>
      </w:r>
      <w:r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ilgili makamlardan ihalenin yapıldığı yıl içinde alınmış </w:t>
      </w: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adli sicil kaydı.</w:t>
      </w:r>
      <w:proofErr w:type="gramStart"/>
      <w:r w:rsid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(</w:t>
      </w:r>
      <w:proofErr w:type="gramEnd"/>
      <w:r w:rsid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 xml:space="preserve">Taksirli suçlar </w:t>
      </w:r>
      <w:r w:rsidRP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ihaleye katılmaya engel değ</w:t>
      </w:r>
      <w:r w:rsid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 xml:space="preserve">ildir. Taksirli suçlar dışında </w:t>
      </w:r>
      <w:r w:rsidRP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adli sicil kaydı bulunanlar ihaleye katılamazlar.</w:t>
      </w:r>
      <w:proofErr w:type="gramStart"/>
      <w:r w:rsidR="00AA324E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)</w:t>
      </w:r>
      <w:proofErr w:type="gramEnd"/>
    </w:p>
    <w:p w:rsidR="00D13032" w:rsidRPr="001F0B15" w:rsidRDefault="00D13032" w:rsidP="00CB1F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tr-TR"/>
        </w:rPr>
      </w:pPr>
    </w:p>
    <w:p w:rsidR="00B60FF9" w:rsidRPr="001F0B15" w:rsidRDefault="001F0B15" w:rsidP="001F0B15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tr-TR"/>
        </w:rPr>
        <w:t>B)Tüzel Kişiler</w:t>
      </w:r>
      <w:r w:rsidR="00207AF8" w:rsidRPr="001F0B1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tr-TR"/>
        </w:rPr>
        <w:t>: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Şirketin Kanuni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 adresini belirten adres beyanı,</w:t>
      </w:r>
    </w:p>
    <w:p w:rsidR="00714A32" w:rsidRPr="00714A32" w:rsidRDefault="001F0B15" w:rsidP="00AA324E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FB377A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İhalenin yapıldığı yıl içinde alınmış </w:t>
      </w:r>
      <w:r w:rsidR="00207AF8" w:rsidRPr="00FB377A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ilgilisine göre Ticaret ve Sanayi </w:t>
      </w:r>
      <w:r w:rsidRPr="00FB377A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Odası veya Esnaf ve </w:t>
      </w:r>
      <w:proofErr w:type="gramStart"/>
      <w:r w:rsidRPr="00FB377A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>Sanatkarlar</w:t>
      </w:r>
      <w:proofErr w:type="gramEnd"/>
      <w:r w:rsidR="00207AF8" w:rsidRPr="00FB377A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 sic</w:t>
      </w:r>
      <w:r w:rsidRPr="00FB377A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>iline kayıtlı olduğunu gösterir</w:t>
      </w:r>
      <w:r w:rsidR="00207AF8" w:rsidRPr="00FB377A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 xml:space="preserve"> </w:t>
      </w:r>
      <w:r w:rsidR="00FB377A">
        <w:rPr>
          <w:rFonts w:ascii="Times New Roman" w:eastAsia="Lucida Sans Unicode" w:hAnsi="Times New Roman" w:cs="Times New Roman"/>
          <w:kern w:val="3"/>
          <w:sz w:val="24"/>
          <w:szCs w:val="24"/>
          <w:lang w:eastAsia="tr-TR"/>
        </w:rPr>
        <w:t>resmi kurum ve kuruluşlardan alınan belgelerden sadece biri.</w:t>
      </w:r>
    </w:p>
    <w:p w:rsidR="00207AF8" w:rsidRDefault="00207AF8" w:rsidP="00AA324E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FB377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Teklif vermeye yetkili olduğunu gösteren</w:t>
      </w:r>
      <w:r w:rsidR="00AA324E" w:rsidRPr="00FB377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 Noter tasdikli imza sirküleri ile Ticaret ve/veya Sanayi Odasından alınmış güncel Ticaret Sicil Tasdiknamesi,</w:t>
      </w:r>
      <w:r w:rsidRPr="00FB377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 </w:t>
      </w:r>
    </w:p>
    <w:p w:rsidR="00802470" w:rsidRPr="00802470" w:rsidRDefault="00802470" w:rsidP="0080247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İhalenin yapıldığı yıl içinde Sağlık Bakanlığı’ndan veya İl Sağlık Müdürlüğü’nden Aile Hekimi olduklarına dair alınmış belge. </w:t>
      </w:r>
      <w:r w:rsidRPr="00951D14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  <w:t>(ASM ihalesi için istenecekt</w:t>
      </w:r>
      <w:r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  <w:t>ir</w:t>
      </w:r>
      <w:r w:rsidRPr="00951D14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  <w:t>.)</w:t>
      </w:r>
    </w:p>
    <w:p w:rsidR="00AA324E" w:rsidRPr="00714A32" w:rsidRDefault="00AA324E" w:rsidP="00AA324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</w:pPr>
      <w:r w:rsidRPr="00714A32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tr-TR"/>
        </w:rPr>
        <w:t>İhale İştirak Teminatının yatırıldığına dair belge,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Geçici temin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atın yatırıldığına dair makbuz,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Ortak katılım olması halinde istenilen diğer belgeler ile birlikte İhalenin yapıldığı yıl içinde alınmı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ş Noter tasdikli Ortak Girişim 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Beyannamesi,</w:t>
      </w:r>
    </w:p>
    <w:p w:rsidR="00207AF8" w:rsidRPr="001F0B15" w:rsidRDefault="00207AF8" w:rsidP="00207AF8">
      <w:pPr>
        <w:widowControl w:val="0"/>
        <w:numPr>
          <w:ilvl w:val="3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Vekâleten katılması halinde İhalenin yapıldığı yıl içinde alınmış Noter tasdikli vekâletname ile şirket imza sirkülerinin yanında v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ekilin noter onaylı imza örneği,</w:t>
      </w: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 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İhale şartname bedel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inin yatırıldığına dair makbuz,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Altınordu Belediyesinden ilk ihale ilan tarihi itibarıyla alınmış </w:t>
      </w:r>
      <w:r w:rsidRPr="001F0B15">
        <w:rPr>
          <w:rFonts w:ascii="Times New Roman" w:eastAsia="Lucida Sans Unicode" w:hAnsi="Times New Roman" w:cs="Times New Roman"/>
          <w:i/>
          <w:color w:val="000000"/>
          <w:kern w:val="3"/>
          <w:sz w:val="24"/>
          <w:szCs w:val="24"/>
          <w:lang w:eastAsia="tr-TR"/>
        </w:rPr>
        <w:t>“borcu yoktur belgesi</w:t>
      </w: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.”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Tüzel kişiliklerde ortakları, üyeleri veya kurucuları ile tüzel kişiliğin yönetimindeki görevlerini belirtilen Ticaret Sicil Gazetesini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n aslı veya ihalenin yapıldığı yıl içinde alınmış </w:t>
      </w: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son güncel t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asdikli örneği</w:t>
      </w:r>
      <w:r w:rsidR="00AA324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,</w:t>
      </w:r>
    </w:p>
    <w:p w:rsidR="00207AF8" w:rsidRPr="001F0B15" w:rsidRDefault="00207AF8" w:rsidP="00207AF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İhaleye katılmak isteyen tüzel kişiliklerde şirket müdürünün veya şirket adına ihaleye katılan yetkilinin sabıkasız olduğuna dair</w:t>
      </w:r>
      <w:r w:rsidRPr="001F0B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tr-TR"/>
        </w:rPr>
        <w:t xml:space="preserve"> </w:t>
      </w:r>
      <w:r w:rsid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 xml:space="preserve">ilgili makamlardan ihalenin yapıldığı yıl içinde alınmış </w:t>
      </w:r>
      <w:r w:rsidRPr="001F0B1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  <w:t>adli sicil kaydı.</w:t>
      </w:r>
      <w:proofErr w:type="gramStart"/>
      <w:r w:rsid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(</w:t>
      </w:r>
      <w:proofErr w:type="gramEnd"/>
      <w:r w:rsid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 xml:space="preserve">Taksirli suçlar </w:t>
      </w:r>
      <w:r w:rsidRP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ihaleye katılmaya engel değ</w:t>
      </w:r>
      <w:r w:rsid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 xml:space="preserve">ildir. Taksirli suçlar dışında </w:t>
      </w:r>
      <w:r w:rsidRP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>adli sicil kaydı bulunanlar ihaleye katılamazlar. )</w:t>
      </w:r>
      <w:r w:rsidRPr="001F0B15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tr-TR"/>
        </w:rPr>
        <w:tab/>
      </w:r>
    </w:p>
    <w:p w:rsidR="00DD4F11" w:rsidRDefault="00DD4F11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5C" w:rsidRPr="001F0B15" w:rsidRDefault="00EC495C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AF8" w:rsidRPr="001F0B15" w:rsidRDefault="00207AF8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>2886 Sayılı Devlet İhale Kanunu uyarınca ilgililere ilan olunur.</w:t>
      </w:r>
    </w:p>
    <w:p w:rsidR="00EC495C" w:rsidRDefault="00EC495C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5C" w:rsidRDefault="00EC495C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</w:p>
    <w:p w:rsidR="00EC495C" w:rsidRDefault="00EC495C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</w:p>
    <w:p w:rsidR="00C967FF" w:rsidRPr="001F0B15" w:rsidRDefault="00C967FF" w:rsidP="00207A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tr-TR"/>
        </w:rPr>
      </w:pPr>
    </w:p>
    <w:p w:rsidR="00207AF8" w:rsidRPr="001F0B15" w:rsidRDefault="001F0B15" w:rsidP="00AA324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Altınordu </w:t>
      </w:r>
      <w:r w:rsidR="00207AF8" w:rsidRPr="001F0B15">
        <w:rPr>
          <w:rFonts w:ascii="Times New Roman" w:hAnsi="Times New Roman" w:cs="Times New Roman"/>
          <w:sz w:val="24"/>
          <w:szCs w:val="24"/>
        </w:rPr>
        <w:t>Belediyesi</w:t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</w:r>
      <w:r w:rsidR="00207AF8" w:rsidRPr="001F0B1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A324E">
        <w:rPr>
          <w:rFonts w:ascii="Times New Roman" w:hAnsi="Times New Roman" w:cs="Times New Roman"/>
          <w:sz w:val="24"/>
          <w:szCs w:val="24"/>
        </w:rPr>
        <w:t xml:space="preserve">     Ruhsat ve Denetim Müdürlüğü</w:t>
      </w:r>
    </w:p>
    <w:sectPr w:rsidR="00207AF8" w:rsidRPr="001F0B15" w:rsidSect="00C967FF">
      <w:pgSz w:w="11906" w:h="16838"/>
      <w:pgMar w:top="567" w:right="1440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46" w:rsidRDefault="004B0E46" w:rsidP="00F239AF">
      <w:pPr>
        <w:spacing w:after="0" w:line="240" w:lineRule="auto"/>
      </w:pPr>
      <w:r>
        <w:separator/>
      </w:r>
    </w:p>
  </w:endnote>
  <w:endnote w:type="continuationSeparator" w:id="0">
    <w:p w:rsidR="004B0E46" w:rsidRDefault="004B0E46" w:rsidP="00F2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Andale Sans UI">
    <w:altName w:val="Calibri"/>
    <w:panose1 w:val="020B0604020202020204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46" w:rsidRDefault="004B0E46" w:rsidP="00F239AF">
      <w:pPr>
        <w:spacing w:after="0" w:line="240" w:lineRule="auto"/>
      </w:pPr>
      <w:r>
        <w:separator/>
      </w:r>
    </w:p>
  </w:footnote>
  <w:footnote w:type="continuationSeparator" w:id="0">
    <w:p w:rsidR="004B0E46" w:rsidRDefault="004B0E46" w:rsidP="00F2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D68"/>
    <w:multiLevelType w:val="multilevel"/>
    <w:tmpl w:val="655601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36A527F9"/>
    <w:multiLevelType w:val="multilevel"/>
    <w:tmpl w:val="56009220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upperLetter"/>
      <w:lvlText w:val="%3-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B3A7E"/>
    <w:multiLevelType w:val="hybridMultilevel"/>
    <w:tmpl w:val="15AE1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22557"/>
    <w:multiLevelType w:val="multilevel"/>
    <w:tmpl w:val="7EA4D546"/>
    <w:styleLink w:val="GeerliListe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B9"/>
    <w:rsid w:val="000138AA"/>
    <w:rsid w:val="00026DFA"/>
    <w:rsid w:val="00032171"/>
    <w:rsid w:val="00051FD5"/>
    <w:rsid w:val="00060386"/>
    <w:rsid w:val="0008182F"/>
    <w:rsid w:val="000C78BD"/>
    <w:rsid w:val="000F7405"/>
    <w:rsid w:val="00105659"/>
    <w:rsid w:val="00170BC1"/>
    <w:rsid w:val="00180323"/>
    <w:rsid w:val="0019764A"/>
    <w:rsid w:val="001A5785"/>
    <w:rsid w:val="001C2D42"/>
    <w:rsid w:val="001F0B15"/>
    <w:rsid w:val="00207AF8"/>
    <w:rsid w:val="00207D8F"/>
    <w:rsid w:val="002E0866"/>
    <w:rsid w:val="002E664C"/>
    <w:rsid w:val="002F0A59"/>
    <w:rsid w:val="00330ED5"/>
    <w:rsid w:val="00391C7A"/>
    <w:rsid w:val="003B3F15"/>
    <w:rsid w:val="003B42D5"/>
    <w:rsid w:val="003E7312"/>
    <w:rsid w:val="00403835"/>
    <w:rsid w:val="004107B9"/>
    <w:rsid w:val="00426FC5"/>
    <w:rsid w:val="00452B7D"/>
    <w:rsid w:val="00482521"/>
    <w:rsid w:val="00482BC7"/>
    <w:rsid w:val="00494D53"/>
    <w:rsid w:val="004A3FBF"/>
    <w:rsid w:val="004B0E46"/>
    <w:rsid w:val="004E0BFD"/>
    <w:rsid w:val="00513321"/>
    <w:rsid w:val="0053110A"/>
    <w:rsid w:val="00544827"/>
    <w:rsid w:val="00584A57"/>
    <w:rsid w:val="005D4329"/>
    <w:rsid w:val="0061351E"/>
    <w:rsid w:val="00614723"/>
    <w:rsid w:val="00633485"/>
    <w:rsid w:val="00634C2E"/>
    <w:rsid w:val="00667855"/>
    <w:rsid w:val="00695458"/>
    <w:rsid w:val="006A1459"/>
    <w:rsid w:val="006E755E"/>
    <w:rsid w:val="00701F89"/>
    <w:rsid w:val="00706281"/>
    <w:rsid w:val="00714A32"/>
    <w:rsid w:val="007B5B44"/>
    <w:rsid w:val="007B7940"/>
    <w:rsid w:val="007C2B47"/>
    <w:rsid w:val="007D31D8"/>
    <w:rsid w:val="007E2871"/>
    <w:rsid w:val="00802470"/>
    <w:rsid w:val="0081637A"/>
    <w:rsid w:val="00825417"/>
    <w:rsid w:val="00847AE0"/>
    <w:rsid w:val="00873225"/>
    <w:rsid w:val="008B640D"/>
    <w:rsid w:val="008E6BF6"/>
    <w:rsid w:val="008F13F9"/>
    <w:rsid w:val="00951D14"/>
    <w:rsid w:val="00957DDF"/>
    <w:rsid w:val="00985D3C"/>
    <w:rsid w:val="009A0C24"/>
    <w:rsid w:val="00A9078D"/>
    <w:rsid w:val="00A92FEC"/>
    <w:rsid w:val="00AA324E"/>
    <w:rsid w:val="00AA5E1A"/>
    <w:rsid w:val="00AC7387"/>
    <w:rsid w:val="00AE3DB1"/>
    <w:rsid w:val="00B12FA3"/>
    <w:rsid w:val="00B60FF9"/>
    <w:rsid w:val="00B81C75"/>
    <w:rsid w:val="00B94223"/>
    <w:rsid w:val="00C30F85"/>
    <w:rsid w:val="00C32447"/>
    <w:rsid w:val="00C868AA"/>
    <w:rsid w:val="00C967FF"/>
    <w:rsid w:val="00CA6A3E"/>
    <w:rsid w:val="00CB1F5B"/>
    <w:rsid w:val="00CB3EB4"/>
    <w:rsid w:val="00CD0438"/>
    <w:rsid w:val="00CE11D4"/>
    <w:rsid w:val="00D13032"/>
    <w:rsid w:val="00D35EFC"/>
    <w:rsid w:val="00D46248"/>
    <w:rsid w:val="00DD4F11"/>
    <w:rsid w:val="00E108F8"/>
    <w:rsid w:val="00E8559B"/>
    <w:rsid w:val="00E94B32"/>
    <w:rsid w:val="00EB5162"/>
    <w:rsid w:val="00EC495C"/>
    <w:rsid w:val="00EE7301"/>
    <w:rsid w:val="00EF038B"/>
    <w:rsid w:val="00F21516"/>
    <w:rsid w:val="00F239AF"/>
    <w:rsid w:val="00F30F66"/>
    <w:rsid w:val="00F341FD"/>
    <w:rsid w:val="00F74BD3"/>
    <w:rsid w:val="00F835BC"/>
    <w:rsid w:val="00F917C8"/>
    <w:rsid w:val="00F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239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239A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9AF"/>
  </w:style>
  <w:style w:type="paragraph" w:styleId="Altbilgi">
    <w:name w:val="footer"/>
    <w:basedOn w:val="Normal"/>
    <w:link w:val="AltbilgiChar"/>
    <w:uiPriority w:val="99"/>
    <w:unhideWhenUsed/>
    <w:rsid w:val="00F2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9AF"/>
  </w:style>
  <w:style w:type="numbering" w:customStyle="1" w:styleId="GeerliListe11">
    <w:name w:val="Geçerli Liste11"/>
    <w:rsid w:val="00207AF8"/>
    <w:pPr>
      <w:numPr>
        <w:numId w:val="2"/>
      </w:numPr>
    </w:pPr>
  </w:style>
  <w:style w:type="numbering" w:customStyle="1" w:styleId="GeerliListe111">
    <w:name w:val="Geçerli Liste111"/>
    <w:rsid w:val="00207AF8"/>
  </w:style>
  <w:style w:type="paragraph" w:styleId="ListeParagraf">
    <w:name w:val="List Paragraph"/>
    <w:basedOn w:val="Normal"/>
    <w:uiPriority w:val="34"/>
    <w:qFormat/>
    <w:rsid w:val="006A1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239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239A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9AF"/>
  </w:style>
  <w:style w:type="paragraph" w:styleId="Altbilgi">
    <w:name w:val="footer"/>
    <w:basedOn w:val="Normal"/>
    <w:link w:val="AltbilgiChar"/>
    <w:uiPriority w:val="99"/>
    <w:unhideWhenUsed/>
    <w:rsid w:val="00F2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9AF"/>
  </w:style>
  <w:style w:type="numbering" w:customStyle="1" w:styleId="GeerliListe11">
    <w:name w:val="Geçerli Liste11"/>
    <w:rsid w:val="00207AF8"/>
    <w:pPr>
      <w:numPr>
        <w:numId w:val="2"/>
      </w:numPr>
    </w:pPr>
  </w:style>
  <w:style w:type="numbering" w:customStyle="1" w:styleId="GeerliListe111">
    <w:name w:val="Geçerli Liste111"/>
    <w:rsid w:val="00207AF8"/>
  </w:style>
  <w:style w:type="paragraph" w:styleId="ListeParagraf">
    <w:name w:val="List Paragraph"/>
    <w:basedOn w:val="Normal"/>
    <w:uiPriority w:val="34"/>
    <w:qFormat/>
    <w:rsid w:val="006A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Keskin</dc:creator>
  <cp:lastModifiedBy>Emine Keskin</cp:lastModifiedBy>
  <cp:revision>49</cp:revision>
  <cp:lastPrinted>2017-06-19T05:24:00Z</cp:lastPrinted>
  <dcterms:created xsi:type="dcterms:W3CDTF">2021-01-26T07:31:00Z</dcterms:created>
  <dcterms:modified xsi:type="dcterms:W3CDTF">2021-03-03T11:56:00Z</dcterms:modified>
</cp:coreProperties>
</file>