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578111" w14:textId="77777777" w:rsidR="0072077F" w:rsidRPr="003A2285" w:rsidRDefault="003864FA" w:rsidP="00204142">
      <w:pPr>
        <w:pStyle w:val="KonuBal"/>
        <w:spacing w:before="120" w:line="360" w:lineRule="auto"/>
        <w:jc w:val="center"/>
        <w:rPr>
          <w:b/>
          <w:sz w:val="40"/>
          <w:szCs w:val="40"/>
        </w:rPr>
      </w:pPr>
      <w:bookmarkStart w:id="0" w:name="_Toc21764018"/>
      <w:bookmarkStart w:id="1" w:name="_Toc21764092"/>
      <w:bookmarkStart w:id="2" w:name="_Toc21765001"/>
      <w:bookmarkStart w:id="3" w:name="_Toc109826220"/>
      <w:r w:rsidRPr="003A2285">
        <w:rPr>
          <w:b/>
          <w:sz w:val="40"/>
          <w:szCs w:val="40"/>
        </w:rPr>
        <w:t>İÇİNDEKİLER</w:t>
      </w:r>
      <w:bookmarkEnd w:id="0"/>
      <w:bookmarkEnd w:id="1"/>
      <w:bookmarkEnd w:id="2"/>
      <w:bookmarkEnd w:id="3"/>
    </w:p>
    <w:p w14:paraId="73FF59B7" w14:textId="77777777" w:rsidR="0072077F" w:rsidRPr="003A2285" w:rsidRDefault="0072077F" w:rsidP="00F70027">
      <w:pPr>
        <w:spacing w:before="120" w:after="120" w:line="360" w:lineRule="auto"/>
      </w:pPr>
    </w:p>
    <w:sdt>
      <w:sdtPr>
        <w:rPr>
          <w:smallCaps w:val="0"/>
          <w:spacing w:val="0"/>
          <w:sz w:val="20"/>
          <w:szCs w:val="20"/>
        </w:rPr>
        <w:id w:val="2048340154"/>
        <w:docPartObj>
          <w:docPartGallery w:val="Table of Contents"/>
          <w:docPartUnique/>
        </w:docPartObj>
      </w:sdtPr>
      <w:sdtEndPr>
        <w:rPr>
          <w:b/>
          <w:bCs/>
        </w:rPr>
      </w:sdtEndPr>
      <w:sdtContent>
        <w:p w14:paraId="2621BB17" w14:textId="77777777" w:rsidR="003864FA" w:rsidRPr="003A2285" w:rsidRDefault="001012AD" w:rsidP="00F70027">
          <w:pPr>
            <w:pStyle w:val="TBal"/>
            <w:spacing w:before="120" w:after="120" w:line="360" w:lineRule="auto"/>
            <w:rPr>
              <w:b/>
              <w:bCs/>
            </w:rPr>
          </w:pPr>
          <w:r w:rsidRPr="003A2285">
            <w:rPr>
              <w:b/>
              <w:bCs/>
            </w:rPr>
            <w:t>konu başlıkları</w:t>
          </w:r>
        </w:p>
        <w:p w14:paraId="222B830F" w14:textId="539607C7" w:rsidR="00856226" w:rsidRDefault="003864FA">
          <w:pPr>
            <w:pStyle w:val="T1"/>
            <w:tabs>
              <w:tab w:val="right" w:leader="dot" w:pos="9062"/>
            </w:tabs>
            <w:rPr>
              <w:rFonts w:cstheme="minorBidi"/>
              <w:noProof/>
            </w:rPr>
          </w:pPr>
          <w:r w:rsidRPr="003A2285">
            <w:rPr>
              <w:b/>
              <w:bCs/>
            </w:rPr>
            <w:fldChar w:fldCharType="begin"/>
          </w:r>
          <w:r w:rsidRPr="003A2285">
            <w:rPr>
              <w:b/>
              <w:bCs/>
            </w:rPr>
            <w:instrText xml:space="preserve"> TOC \o "1-3" \h \z \u </w:instrText>
          </w:r>
          <w:r w:rsidRPr="003A2285">
            <w:rPr>
              <w:b/>
              <w:bCs/>
            </w:rPr>
            <w:fldChar w:fldCharType="separate"/>
          </w:r>
          <w:hyperlink w:anchor="_Toc109826220" w:history="1">
            <w:r w:rsidR="00856226" w:rsidRPr="00A9720C">
              <w:rPr>
                <w:rStyle w:val="Kpr"/>
                <w:b/>
                <w:noProof/>
              </w:rPr>
              <w:t>İÇİNDEKİLER</w:t>
            </w:r>
            <w:r w:rsidR="00856226">
              <w:rPr>
                <w:noProof/>
                <w:webHidden/>
              </w:rPr>
              <w:tab/>
            </w:r>
            <w:r w:rsidR="00856226">
              <w:rPr>
                <w:noProof/>
                <w:webHidden/>
              </w:rPr>
              <w:fldChar w:fldCharType="begin"/>
            </w:r>
            <w:r w:rsidR="00856226">
              <w:rPr>
                <w:noProof/>
                <w:webHidden/>
              </w:rPr>
              <w:instrText xml:space="preserve"> PAGEREF _Toc109826220 \h </w:instrText>
            </w:r>
            <w:r w:rsidR="00856226">
              <w:rPr>
                <w:noProof/>
                <w:webHidden/>
              </w:rPr>
            </w:r>
            <w:r w:rsidR="00856226">
              <w:rPr>
                <w:noProof/>
                <w:webHidden/>
              </w:rPr>
              <w:fldChar w:fldCharType="separate"/>
            </w:r>
            <w:r w:rsidR="00856226">
              <w:rPr>
                <w:noProof/>
                <w:webHidden/>
              </w:rPr>
              <w:t>1</w:t>
            </w:r>
            <w:r w:rsidR="00856226">
              <w:rPr>
                <w:noProof/>
                <w:webHidden/>
              </w:rPr>
              <w:fldChar w:fldCharType="end"/>
            </w:r>
          </w:hyperlink>
        </w:p>
        <w:p w14:paraId="7A4F95E9" w14:textId="6E38CC31" w:rsidR="00856226" w:rsidRDefault="001A63EA">
          <w:pPr>
            <w:pStyle w:val="T1"/>
            <w:tabs>
              <w:tab w:val="left" w:pos="440"/>
              <w:tab w:val="right" w:leader="dot" w:pos="9062"/>
            </w:tabs>
            <w:rPr>
              <w:rFonts w:cstheme="minorBidi"/>
              <w:noProof/>
            </w:rPr>
          </w:pPr>
          <w:hyperlink w:anchor="_Toc109826221" w:history="1">
            <w:r w:rsidR="00856226" w:rsidRPr="00A9720C">
              <w:rPr>
                <w:rStyle w:val="Kpr"/>
                <w:b/>
                <w:noProof/>
              </w:rPr>
              <w:t>1.</w:t>
            </w:r>
            <w:r w:rsidR="00856226">
              <w:rPr>
                <w:rFonts w:cstheme="minorBidi"/>
                <w:noProof/>
              </w:rPr>
              <w:tab/>
            </w:r>
            <w:r w:rsidR="00856226" w:rsidRPr="00A9720C">
              <w:rPr>
                <w:rStyle w:val="Kpr"/>
                <w:b/>
                <w:noProof/>
              </w:rPr>
              <w:t>PLANLAMA ALANI</w:t>
            </w:r>
            <w:r w:rsidR="00856226">
              <w:rPr>
                <w:noProof/>
                <w:webHidden/>
              </w:rPr>
              <w:tab/>
            </w:r>
            <w:r w:rsidR="00856226">
              <w:rPr>
                <w:noProof/>
                <w:webHidden/>
              </w:rPr>
              <w:fldChar w:fldCharType="begin"/>
            </w:r>
            <w:r w:rsidR="00856226">
              <w:rPr>
                <w:noProof/>
                <w:webHidden/>
              </w:rPr>
              <w:instrText xml:space="preserve"> PAGEREF _Toc109826221 \h </w:instrText>
            </w:r>
            <w:r w:rsidR="00856226">
              <w:rPr>
                <w:noProof/>
                <w:webHidden/>
              </w:rPr>
            </w:r>
            <w:r w:rsidR="00856226">
              <w:rPr>
                <w:noProof/>
                <w:webHidden/>
              </w:rPr>
              <w:fldChar w:fldCharType="separate"/>
            </w:r>
            <w:r w:rsidR="00856226">
              <w:rPr>
                <w:noProof/>
                <w:webHidden/>
              </w:rPr>
              <w:t>2</w:t>
            </w:r>
            <w:r w:rsidR="00856226">
              <w:rPr>
                <w:noProof/>
                <w:webHidden/>
              </w:rPr>
              <w:fldChar w:fldCharType="end"/>
            </w:r>
          </w:hyperlink>
        </w:p>
        <w:p w14:paraId="5A370613" w14:textId="200C0646" w:rsidR="00856226" w:rsidRDefault="001A63EA">
          <w:pPr>
            <w:pStyle w:val="T1"/>
            <w:tabs>
              <w:tab w:val="left" w:pos="440"/>
              <w:tab w:val="right" w:leader="dot" w:pos="9062"/>
            </w:tabs>
            <w:rPr>
              <w:rFonts w:cstheme="minorBidi"/>
              <w:noProof/>
            </w:rPr>
          </w:pPr>
          <w:hyperlink w:anchor="_Toc109826222" w:history="1">
            <w:r w:rsidR="00856226" w:rsidRPr="00A9720C">
              <w:rPr>
                <w:rStyle w:val="Kpr"/>
                <w:b/>
                <w:noProof/>
              </w:rPr>
              <w:t>2.</w:t>
            </w:r>
            <w:r w:rsidR="00856226">
              <w:rPr>
                <w:rFonts w:cstheme="minorBidi"/>
                <w:noProof/>
              </w:rPr>
              <w:tab/>
            </w:r>
            <w:r w:rsidR="00856226" w:rsidRPr="00A9720C">
              <w:rPr>
                <w:rStyle w:val="Kpr"/>
                <w:b/>
                <w:noProof/>
              </w:rPr>
              <w:t>AFETE MARUZ BÖLGE KARARININ KALDIRILMASINA ESAS JEOLOJİK VE JEOTEKNİK ETÜT RAPORU</w:t>
            </w:r>
            <w:r w:rsidR="00856226">
              <w:rPr>
                <w:noProof/>
                <w:webHidden/>
              </w:rPr>
              <w:tab/>
            </w:r>
            <w:r w:rsidR="00856226">
              <w:rPr>
                <w:noProof/>
                <w:webHidden/>
              </w:rPr>
              <w:fldChar w:fldCharType="begin"/>
            </w:r>
            <w:r w:rsidR="00856226">
              <w:rPr>
                <w:noProof/>
                <w:webHidden/>
              </w:rPr>
              <w:instrText xml:space="preserve"> PAGEREF _Toc109826222 \h </w:instrText>
            </w:r>
            <w:r w:rsidR="00856226">
              <w:rPr>
                <w:noProof/>
                <w:webHidden/>
              </w:rPr>
            </w:r>
            <w:r w:rsidR="00856226">
              <w:rPr>
                <w:noProof/>
                <w:webHidden/>
              </w:rPr>
              <w:fldChar w:fldCharType="separate"/>
            </w:r>
            <w:r w:rsidR="00856226">
              <w:rPr>
                <w:noProof/>
                <w:webHidden/>
              </w:rPr>
              <w:t>4</w:t>
            </w:r>
            <w:r w:rsidR="00856226">
              <w:rPr>
                <w:noProof/>
                <w:webHidden/>
              </w:rPr>
              <w:fldChar w:fldCharType="end"/>
            </w:r>
          </w:hyperlink>
        </w:p>
        <w:p w14:paraId="0BF0FF9E" w14:textId="68B18F68" w:rsidR="00856226" w:rsidRDefault="001A63EA">
          <w:pPr>
            <w:pStyle w:val="T1"/>
            <w:tabs>
              <w:tab w:val="left" w:pos="440"/>
              <w:tab w:val="right" w:leader="dot" w:pos="9062"/>
            </w:tabs>
            <w:rPr>
              <w:rFonts w:cstheme="minorBidi"/>
              <w:noProof/>
            </w:rPr>
          </w:pPr>
          <w:hyperlink w:anchor="_Toc109826223" w:history="1">
            <w:r w:rsidR="00856226" w:rsidRPr="00A9720C">
              <w:rPr>
                <w:rStyle w:val="Kpr"/>
                <w:b/>
                <w:noProof/>
              </w:rPr>
              <w:t>3.</w:t>
            </w:r>
            <w:r w:rsidR="00856226">
              <w:rPr>
                <w:rFonts w:cstheme="minorBidi"/>
                <w:noProof/>
              </w:rPr>
              <w:tab/>
            </w:r>
            <w:r w:rsidR="00856226" w:rsidRPr="00A9720C">
              <w:rPr>
                <w:rStyle w:val="Kpr"/>
                <w:b/>
                <w:noProof/>
              </w:rPr>
              <w:t>MERİ İMAR DURUMU</w:t>
            </w:r>
            <w:r w:rsidR="00856226">
              <w:rPr>
                <w:noProof/>
                <w:webHidden/>
              </w:rPr>
              <w:tab/>
            </w:r>
            <w:r w:rsidR="00856226">
              <w:rPr>
                <w:noProof/>
                <w:webHidden/>
              </w:rPr>
              <w:fldChar w:fldCharType="begin"/>
            </w:r>
            <w:r w:rsidR="00856226">
              <w:rPr>
                <w:noProof/>
                <w:webHidden/>
              </w:rPr>
              <w:instrText xml:space="preserve"> PAGEREF _Toc109826223 \h </w:instrText>
            </w:r>
            <w:r w:rsidR="00856226">
              <w:rPr>
                <w:noProof/>
                <w:webHidden/>
              </w:rPr>
            </w:r>
            <w:r w:rsidR="00856226">
              <w:rPr>
                <w:noProof/>
                <w:webHidden/>
              </w:rPr>
              <w:fldChar w:fldCharType="separate"/>
            </w:r>
            <w:r w:rsidR="00856226">
              <w:rPr>
                <w:noProof/>
                <w:webHidden/>
              </w:rPr>
              <w:t>9</w:t>
            </w:r>
            <w:r w:rsidR="00856226">
              <w:rPr>
                <w:noProof/>
                <w:webHidden/>
              </w:rPr>
              <w:fldChar w:fldCharType="end"/>
            </w:r>
          </w:hyperlink>
        </w:p>
        <w:p w14:paraId="378AF56A" w14:textId="2B33B9CD" w:rsidR="00856226" w:rsidRDefault="001A63EA">
          <w:pPr>
            <w:pStyle w:val="T1"/>
            <w:tabs>
              <w:tab w:val="left" w:pos="440"/>
              <w:tab w:val="right" w:leader="dot" w:pos="9062"/>
            </w:tabs>
            <w:rPr>
              <w:rFonts w:cstheme="minorBidi"/>
              <w:noProof/>
            </w:rPr>
          </w:pPr>
          <w:hyperlink w:anchor="_Toc109826224" w:history="1">
            <w:r w:rsidR="00856226" w:rsidRPr="00A9720C">
              <w:rPr>
                <w:rStyle w:val="Kpr"/>
                <w:b/>
                <w:noProof/>
              </w:rPr>
              <w:t>4.</w:t>
            </w:r>
            <w:r w:rsidR="00856226">
              <w:rPr>
                <w:rFonts w:cstheme="minorBidi"/>
                <w:noProof/>
              </w:rPr>
              <w:tab/>
            </w:r>
            <w:r w:rsidR="00856226" w:rsidRPr="00A9720C">
              <w:rPr>
                <w:rStyle w:val="Kpr"/>
                <w:b/>
                <w:noProof/>
              </w:rPr>
              <w:t>PLANLAMA GEREKÇESİ</w:t>
            </w:r>
            <w:r w:rsidR="00856226">
              <w:rPr>
                <w:noProof/>
                <w:webHidden/>
              </w:rPr>
              <w:tab/>
            </w:r>
            <w:r w:rsidR="00856226">
              <w:rPr>
                <w:noProof/>
                <w:webHidden/>
              </w:rPr>
              <w:fldChar w:fldCharType="begin"/>
            </w:r>
            <w:r w:rsidR="00856226">
              <w:rPr>
                <w:noProof/>
                <w:webHidden/>
              </w:rPr>
              <w:instrText xml:space="preserve"> PAGEREF _Toc109826224 \h </w:instrText>
            </w:r>
            <w:r w:rsidR="00856226">
              <w:rPr>
                <w:noProof/>
                <w:webHidden/>
              </w:rPr>
            </w:r>
            <w:r w:rsidR="00856226">
              <w:rPr>
                <w:noProof/>
                <w:webHidden/>
              </w:rPr>
              <w:fldChar w:fldCharType="separate"/>
            </w:r>
            <w:r w:rsidR="00856226">
              <w:rPr>
                <w:noProof/>
                <w:webHidden/>
              </w:rPr>
              <w:t>10</w:t>
            </w:r>
            <w:r w:rsidR="00856226">
              <w:rPr>
                <w:noProof/>
                <w:webHidden/>
              </w:rPr>
              <w:fldChar w:fldCharType="end"/>
            </w:r>
          </w:hyperlink>
        </w:p>
        <w:p w14:paraId="68F5B301" w14:textId="123D6B96" w:rsidR="00856226" w:rsidRDefault="001A63EA">
          <w:pPr>
            <w:pStyle w:val="T1"/>
            <w:tabs>
              <w:tab w:val="left" w:pos="440"/>
              <w:tab w:val="right" w:leader="dot" w:pos="9062"/>
            </w:tabs>
            <w:rPr>
              <w:rFonts w:cstheme="minorBidi"/>
              <w:noProof/>
            </w:rPr>
          </w:pPr>
          <w:hyperlink w:anchor="_Toc109826225" w:history="1">
            <w:r w:rsidR="00856226" w:rsidRPr="00A9720C">
              <w:rPr>
                <w:rStyle w:val="Kpr"/>
                <w:b/>
                <w:noProof/>
              </w:rPr>
              <w:t>5.</w:t>
            </w:r>
            <w:r w:rsidR="00856226">
              <w:rPr>
                <w:rFonts w:cstheme="minorBidi"/>
                <w:noProof/>
              </w:rPr>
              <w:tab/>
            </w:r>
            <w:r w:rsidR="00856226" w:rsidRPr="00A9720C">
              <w:rPr>
                <w:rStyle w:val="Kpr"/>
                <w:b/>
                <w:noProof/>
              </w:rPr>
              <w:t>PLANLAMA KARARLARI</w:t>
            </w:r>
            <w:r w:rsidR="00856226">
              <w:rPr>
                <w:noProof/>
                <w:webHidden/>
              </w:rPr>
              <w:tab/>
            </w:r>
            <w:r w:rsidR="00856226">
              <w:rPr>
                <w:noProof/>
                <w:webHidden/>
              </w:rPr>
              <w:fldChar w:fldCharType="begin"/>
            </w:r>
            <w:r w:rsidR="00856226">
              <w:rPr>
                <w:noProof/>
                <w:webHidden/>
              </w:rPr>
              <w:instrText xml:space="preserve"> PAGEREF _Toc109826225 \h </w:instrText>
            </w:r>
            <w:r w:rsidR="00856226">
              <w:rPr>
                <w:noProof/>
                <w:webHidden/>
              </w:rPr>
            </w:r>
            <w:r w:rsidR="00856226">
              <w:rPr>
                <w:noProof/>
                <w:webHidden/>
              </w:rPr>
              <w:fldChar w:fldCharType="separate"/>
            </w:r>
            <w:r w:rsidR="00856226">
              <w:rPr>
                <w:noProof/>
                <w:webHidden/>
              </w:rPr>
              <w:t>11</w:t>
            </w:r>
            <w:r w:rsidR="00856226">
              <w:rPr>
                <w:noProof/>
                <w:webHidden/>
              </w:rPr>
              <w:fldChar w:fldCharType="end"/>
            </w:r>
          </w:hyperlink>
        </w:p>
        <w:p w14:paraId="34E122DA" w14:textId="2DCB642F" w:rsidR="00856226" w:rsidRDefault="001A63EA">
          <w:pPr>
            <w:pStyle w:val="T1"/>
            <w:tabs>
              <w:tab w:val="left" w:pos="440"/>
              <w:tab w:val="right" w:leader="dot" w:pos="9062"/>
            </w:tabs>
            <w:rPr>
              <w:rFonts w:cstheme="minorBidi"/>
              <w:noProof/>
            </w:rPr>
          </w:pPr>
          <w:hyperlink w:anchor="_Toc109826226" w:history="1">
            <w:r w:rsidR="00856226" w:rsidRPr="00A9720C">
              <w:rPr>
                <w:rStyle w:val="Kpr"/>
                <w:b/>
                <w:noProof/>
              </w:rPr>
              <w:t>6.</w:t>
            </w:r>
            <w:r w:rsidR="00856226">
              <w:rPr>
                <w:rFonts w:cstheme="minorBidi"/>
                <w:noProof/>
              </w:rPr>
              <w:tab/>
            </w:r>
            <w:r w:rsidR="00856226" w:rsidRPr="00A9720C">
              <w:rPr>
                <w:rStyle w:val="Kpr"/>
                <w:b/>
                <w:noProof/>
              </w:rPr>
              <w:t>PLAN NOTLARI</w:t>
            </w:r>
            <w:r w:rsidR="00856226">
              <w:rPr>
                <w:noProof/>
                <w:webHidden/>
              </w:rPr>
              <w:tab/>
            </w:r>
            <w:r w:rsidR="00856226">
              <w:rPr>
                <w:noProof/>
                <w:webHidden/>
              </w:rPr>
              <w:fldChar w:fldCharType="begin"/>
            </w:r>
            <w:r w:rsidR="00856226">
              <w:rPr>
                <w:noProof/>
                <w:webHidden/>
              </w:rPr>
              <w:instrText xml:space="preserve"> PAGEREF _Toc109826226 \h </w:instrText>
            </w:r>
            <w:r w:rsidR="00856226">
              <w:rPr>
                <w:noProof/>
                <w:webHidden/>
              </w:rPr>
            </w:r>
            <w:r w:rsidR="00856226">
              <w:rPr>
                <w:noProof/>
                <w:webHidden/>
              </w:rPr>
              <w:fldChar w:fldCharType="separate"/>
            </w:r>
            <w:r w:rsidR="00856226">
              <w:rPr>
                <w:noProof/>
                <w:webHidden/>
              </w:rPr>
              <w:t>13</w:t>
            </w:r>
            <w:r w:rsidR="00856226">
              <w:rPr>
                <w:noProof/>
                <w:webHidden/>
              </w:rPr>
              <w:fldChar w:fldCharType="end"/>
            </w:r>
          </w:hyperlink>
        </w:p>
        <w:p w14:paraId="58DC50E6" w14:textId="3C02D7D7" w:rsidR="00E96030" w:rsidRPr="003A2285" w:rsidRDefault="003864FA" w:rsidP="00F70027">
          <w:pPr>
            <w:spacing w:before="120" w:after="120" w:line="360" w:lineRule="auto"/>
            <w:rPr>
              <w:b/>
              <w:bCs/>
            </w:rPr>
          </w:pPr>
          <w:r w:rsidRPr="003A2285">
            <w:rPr>
              <w:b/>
              <w:bCs/>
            </w:rPr>
            <w:fldChar w:fldCharType="end"/>
          </w:r>
        </w:p>
      </w:sdtContent>
    </w:sdt>
    <w:p w14:paraId="5A312418" w14:textId="4ECE3BE3" w:rsidR="00B36AA4" w:rsidRPr="003A2285" w:rsidRDefault="003A13B8" w:rsidP="00F70027">
      <w:pPr>
        <w:spacing w:before="120" w:after="120" w:line="360" w:lineRule="auto"/>
      </w:pPr>
      <w:r w:rsidRPr="003A2285">
        <w:fldChar w:fldCharType="begin"/>
      </w:r>
      <w:r w:rsidRPr="003A2285">
        <w:instrText xml:space="preserve"> TOC \h \z \c "Ek" </w:instrText>
      </w:r>
      <w:r w:rsidRPr="003A2285">
        <w:fldChar w:fldCharType="separate"/>
      </w:r>
    </w:p>
    <w:p w14:paraId="1F56EB8C" w14:textId="171874CE" w:rsidR="00E96030" w:rsidRPr="003A2285" w:rsidRDefault="003A13B8" w:rsidP="00F70027">
      <w:pPr>
        <w:spacing w:before="120" w:after="120" w:line="360" w:lineRule="auto"/>
        <w:rPr>
          <w:b/>
          <w:bCs/>
          <w:caps/>
          <w:sz w:val="16"/>
          <w:szCs w:val="16"/>
        </w:rPr>
      </w:pPr>
      <w:r w:rsidRPr="003A2285">
        <w:fldChar w:fldCharType="end"/>
      </w:r>
      <w:r w:rsidR="00D10AAE" w:rsidRPr="003A2285">
        <w:br w:type="page"/>
      </w:r>
    </w:p>
    <w:p w14:paraId="633D1FF7" w14:textId="15D0C78A" w:rsidR="009F54C2" w:rsidRPr="003A2285" w:rsidRDefault="00CE7D5F" w:rsidP="006F2429">
      <w:pPr>
        <w:pStyle w:val="KonuBal"/>
        <w:numPr>
          <w:ilvl w:val="0"/>
          <w:numId w:val="22"/>
        </w:numPr>
        <w:spacing w:before="120" w:line="360" w:lineRule="auto"/>
        <w:ind w:left="567" w:hanging="567"/>
        <w:jc w:val="center"/>
        <w:rPr>
          <w:b/>
          <w:sz w:val="40"/>
          <w:szCs w:val="40"/>
        </w:rPr>
      </w:pPr>
      <w:bookmarkStart w:id="4" w:name="_Toc21765002"/>
      <w:bookmarkStart w:id="5" w:name="_Toc109826221"/>
      <w:r w:rsidRPr="003A2285">
        <w:rPr>
          <w:b/>
          <w:sz w:val="40"/>
          <w:szCs w:val="40"/>
        </w:rPr>
        <w:lastRenderedPageBreak/>
        <w:t>P</w:t>
      </w:r>
      <w:r w:rsidR="005F219D" w:rsidRPr="003A2285">
        <w:rPr>
          <w:b/>
          <w:sz w:val="40"/>
          <w:szCs w:val="40"/>
        </w:rPr>
        <w:t>LANLAMA</w:t>
      </w:r>
      <w:r w:rsidRPr="003A2285">
        <w:rPr>
          <w:b/>
          <w:sz w:val="40"/>
          <w:szCs w:val="40"/>
        </w:rPr>
        <w:t xml:space="preserve"> ALANI</w:t>
      </w:r>
      <w:bookmarkEnd w:id="4"/>
      <w:bookmarkEnd w:id="5"/>
    </w:p>
    <w:p w14:paraId="4BF65164" w14:textId="7312A293" w:rsidR="008B4703" w:rsidRPr="003A2285" w:rsidRDefault="008B4703" w:rsidP="007352E4">
      <w:pPr>
        <w:spacing w:before="120" w:after="120" w:line="288" w:lineRule="auto"/>
        <w:rPr>
          <w:sz w:val="24"/>
          <w:szCs w:val="24"/>
        </w:rPr>
      </w:pPr>
      <w:r w:rsidRPr="003A2285">
        <w:rPr>
          <w:sz w:val="24"/>
          <w:szCs w:val="24"/>
        </w:rPr>
        <w:t>1/</w:t>
      </w:r>
      <w:r w:rsidR="0015774F">
        <w:rPr>
          <w:sz w:val="24"/>
          <w:szCs w:val="24"/>
        </w:rPr>
        <w:t>1000</w:t>
      </w:r>
      <w:r w:rsidRPr="003A2285">
        <w:rPr>
          <w:sz w:val="24"/>
          <w:szCs w:val="24"/>
        </w:rPr>
        <w:t xml:space="preserve"> Ölçekli </w:t>
      </w:r>
      <w:r w:rsidR="0015774F">
        <w:rPr>
          <w:sz w:val="24"/>
          <w:szCs w:val="24"/>
        </w:rPr>
        <w:t>Uygulama</w:t>
      </w:r>
      <w:r w:rsidRPr="003A2285">
        <w:rPr>
          <w:sz w:val="24"/>
          <w:szCs w:val="24"/>
        </w:rPr>
        <w:t xml:space="preserve"> İmar Planına konu alan; Ordu ili, Altınordu İlçesi, Karacaömer Mahallesinde yer alan</w:t>
      </w:r>
      <w:r w:rsidR="004E589A" w:rsidRPr="003A2285">
        <w:rPr>
          <w:sz w:val="24"/>
          <w:szCs w:val="24"/>
        </w:rPr>
        <w:t xml:space="preserve"> ve</w:t>
      </w:r>
      <w:r w:rsidRPr="003A2285">
        <w:rPr>
          <w:sz w:val="24"/>
          <w:szCs w:val="24"/>
        </w:rPr>
        <w:t xml:space="preserve"> 06.12.1996-10.03.1997 Tarihinde onaylanan zemin etüdü raporunda yapılaşmaya kapatılmış Afete Maruz Bölgeye ilişkin Altınordu Belediyesince hazırlatılan ve </w:t>
      </w:r>
      <w:r w:rsidR="003A2285">
        <w:rPr>
          <w:sz w:val="24"/>
          <w:szCs w:val="24"/>
        </w:rPr>
        <w:t xml:space="preserve">İl Afet ve Acil Durum Müdürlüğü’nce </w:t>
      </w:r>
      <w:r w:rsidR="003A2285" w:rsidRPr="003A2285">
        <w:rPr>
          <w:sz w:val="24"/>
          <w:szCs w:val="24"/>
        </w:rPr>
        <w:t xml:space="preserve">22/09/2021 </w:t>
      </w:r>
      <w:r w:rsidRPr="003A2285">
        <w:rPr>
          <w:sz w:val="24"/>
          <w:szCs w:val="24"/>
        </w:rPr>
        <w:t xml:space="preserve">tarihinde onaylanan </w:t>
      </w:r>
      <w:r w:rsidR="00A457CE" w:rsidRPr="003A2285">
        <w:rPr>
          <w:sz w:val="24"/>
          <w:szCs w:val="24"/>
        </w:rPr>
        <w:t xml:space="preserve">Afete Maruz Bölge Kararının Kaldırılmasına </w:t>
      </w:r>
      <w:r w:rsidR="004567E5" w:rsidRPr="003A2285">
        <w:rPr>
          <w:sz w:val="24"/>
          <w:szCs w:val="24"/>
        </w:rPr>
        <w:t xml:space="preserve">Esas Jeolojik ve Jeoteknik Etüt Raporunda </w:t>
      </w:r>
      <w:r w:rsidR="004E589A" w:rsidRPr="003A2285">
        <w:rPr>
          <w:sz w:val="24"/>
          <w:szCs w:val="24"/>
        </w:rPr>
        <w:t xml:space="preserve">ise </w:t>
      </w:r>
      <w:r w:rsidRPr="003A2285">
        <w:rPr>
          <w:sz w:val="24"/>
          <w:szCs w:val="24"/>
        </w:rPr>
        <w:t>yapılaşmaya uygun olarak belirlenen alanlar ile yakın çevresini kapsamaktadır.</w:t>
      </w:r>
    </w:p>
    <w:p w14:paraId="44D95B0C" w14:textId="77777777" w:rsidR="00BF3118" w:rsidRPr="003A2285" w:rsidRDefault="008B4703" w:rsidP="007352E4">
      <w:pPr>
        <w:spacing w:before="120" w:after="120" w:line="288" w:lineRule="auto"/>
        <w:rPr>
          <w:sz w:val="24"/>
          <w:szCs w:val="24"/>
        </w:rPr>
      </w:pPr>
      <w:r w:rsidRPr="003A2285">
        <w:rPr>
          <w:sz w:val="24"/>
          <w:szCs w:val="24"/>
        </w:rPr>
        <w:t xml:space="preserve">Planlama alanı, Ordu kent merkezinin güneyinde, Karacaömer Mahallesinde, Ordu – Sivas Yolu üzerinde, kent merkezine yaklaşık 5 km. mesafede konumlanmaktadır. </w:t>
      </w:r>
    </w:p>
    <w:p w14:paraId="54AE7B11" w14:textId="77777777" w:rsidR="00BF3118" w:rsidRPr="003A2285" w:rsidRDefault="00BF3118" w:rsidP="00BF3118">
      <w:pPr>
        <w:pStyle w:val="GvdeMetni"/>
        <w:spacing w:line="312" w:lineRule="auto"/>
        <w:jc w:val="both"/>
        <w:rPr>
          <w:lang w:val="tr-TR"/>
        </w:rPr>
      </w:pPr>
      <w:r w:rsidRPr="003A2285">
        <w:rPr>
          <w:noProof/>
          <w:lang w:val="tr-TR" w:eastAsia="tr-TR"/>
        </w:rPr>
        <w:drawing>
          <wp:inline distT="0" distB="0" distL="0" distR="0" wp14:anchorId="4B57CEF8" wp14:editId="69530902">
            <wp:extent cx="5972810" cy="4911809"/>
            <wp:effectExtent l="19050" t="19050" r="27940" b="222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972810" cy="4911809"/>
                    </a:xfrm>
                    <a:prstGeom prst="rect">
                      <a:avLst/>
                    </a:prstGeom>
                    <a:noFill/>
                    <a:ln w="19050" cap="rnd" cmpd="sng">
                      <a:solidFill>
                        <a:schemeClr val="tx1"/>
                      </a:solidFill>
                    </a:ln>
                  </pic:spPr>
                </pic:pic>
              </a:graphicData>
            </a:graphic>
          </wp:inline>
        </w:drawing>
      </w:r>
    </w:p>
    <w:p w14:paraId="44B4135E" w14:textId="77777777" w:rsidR="00BF3118" w:rsidRPr="003A2285" w:rsidRDefault="00BF3118" w:rsidP="00BF3118">
      <w:pPr>
        <w:ind w:left="1097" w:right="1156"/>
        <w:jc w:val="center"/>
        <w:rPr>
          <w:b/>
          <w:sz w:val="22"/>
          <w:szCs w:val="22"/>
        </w:rPr>
      </w:pPr>
      <w:r w:rsidRPr="003A2285">
        <w:rPr>
          <w:b/>
          <w:sz w:val="22"/>
          <w:szCs w:val="22"/>
        </w:rPr>
        <w:t>Görsel 1: Planlama Alanı Uydu Görüntüsü</w:t>
      </w:r>
    </w:p>
    <w:p w14:paraId="4BB74119" w14:textId="41D94E37" w:rsidR="00BF3118" w:rsidRPr="003A2285" w:rsidRDefault="002C3F87" w:rsidP="008B4703">
      <w:pPr>
        <w:spacing w:after="0" w:line="360" w:lineRule="auto"/>
        <w:rPr>
          <w:sz w:val="22"/>
          <w:szCs w:val="22"/>
        </w:rPr>
      </w:pPr>
      <w:r>
        <w:rPr>
          <w:noProof/>
        </w:rPr>
        <w:lastRenderedPageBreak/>
        <w:drawing>
          <wp:inline distT="0" distB="0" distL="0" distR="0" wp14:anchorId="489A7BD5" wp14:editId="1E805082">
            <wp:extent cx="5760720" cy="4592162"/>
            <wp:effectExtent l="19050" t="19050" r="11430" b="184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592162"/>
                    </a:xfrm>
                    <a:prstGeom prst="rect">
                      <a:avLst/>
                    </a:prstGeom>
                    <a:ln w="19050" cmpd="sng">
                      <a:solidFill>
                        <a:schemeClr val="tx1"/>
                      </a:solidFill>
                    </a:ln>
                  </pic:spPr>
                </pic:pic>
              </a:graphicData>
            </a:graphic>
          </wp:inline>
        </w:drawing>
      </w:r>
    </w:p>
    <w:p w14:paraId="6A1457B4" w14:textId="77777777" w:rsidR="00BF3118" w:rsidRPr="003A2285" w:rsidRDefault="00BF3118" w:rsidP="00BF3118">
      <w:pPr>
        <w:ind w:left="1097" w:right="1156"/>
        <w:jc w:val="center"/>
        <w:rPr>
          <w:sz w:val="22"/>
          <w:szCs w:val="22"/>
        </w:rPr>
      </w:pPr>
      <w:r w:rsidRPr="003A2285">
        <w:rPr>
          <w:b/>
          <w:sz w:val="22"/>
          <w:szCs w:val="22"/>
        </w:rPr>
        <w:t xml:space="preserve">Görsel 2: Planlama Alanı Mülkiyet </w:t>
      </w:r>
      <w:proofErr w:type="gramStart"/>
      <w:r w:rsidRPr="003A2285">
        <w:rPr>
          <w:b/>
          <w:sz w:val="22"/>
          <w:szCs w:val="22"/>
        </w:rPr>
        <w:t>Sınırları -</w:t>
      </w:r>
      <w:proofErr w:type="gramEnd"/>
      <w:r w:rsidRPr="003A2285">
        <w:rPr>
          <w:b/>
          <w:sz w:val="22"/>
          <w:szCs w:val="22"/>
        </w:rPr>
        <w:t xml:space="preserve"> Uydu Görüntüsü</w:t>
      </w:r>
    </w:p>
    <w:p w14:paraId="2C3418C0" w14:textId="65AFA53B" w:rsidR="00BF3118" w:rsidRPr="003A2285" w:rsidRDefault="00BF3118" w:rsidP="00ED7A4A">
      <w:pPr>
        <w:pStyle w:val="GvdeMetni"/>
        <w:spacing w:before="120" w:after="120" w:line="288" w:lineRule="auto"/>
        <w:ind w:right="193"/>
        <w:jc w:val="both"/>
        <w:rPr>
          <w:sz w:val="24"/>
          <w:szCs w:val="24"/>
          <w:lang w:val="tr-TR"/>
        </w:rPr>
      </w:pPr>
      <w:r w:rsidRPr="003A2285">
        <w:rPr>
          <w:sz w:val="24"/>
          <w:szCs w:val="24"/>
          <w:lang w:val="tr-TR"/>
        </w:rPr>
        <w:t>Planlama</w:t>
      </w:r>
      <w:r w:rsidR="002C3F87">
        <w:rPr>
          <w:sz w:val="24"/>
          <w:szCs w:val="24"/>
          <w:lang w:val="tr-TR"/>
        </w:rPr>
        <w:t xml:space="preserve"> alanına konu alan yaklaşık 16,0</w:t>
      </w:r>
      <w:r w:rsidRPr="003A2285">
        <w:rPr>
          <w:sz w:val="24"/>
          <w:szCs w:val="24"/>
          <w:lang w:val="tr-TR"/>
        </w:rPr>
        <w:t xml:space="preserve"> hektar </w:t>
      </w:r>
      <w:r w:rsidR="002C3F87">
        <w:rPr>
          <w:sz w:val="24"/>
          <w:szCs w:val="24"/>
          <w:lang w:val="tr-TR"/>
        </w:rPr>
        <w:t>olup, 3</w:t>
      </w:r>
      <w:r w:rsidR="00ED7A4A" w:rsidRPr="003A2285">
        <w:rPr>
          <w:sz w:val="24"/>
          <w:szCs w:val="24"/>
          <w:lang w:val="tr-TR"/>
        </w:rPr>
        <w:t xml:space="preserve"> tane yapı dışında </w:t>
      </w:r>
      <w:r w:rsidRPr="003A2285">
        <w:rPr>
          <w:sz w:val="24"/>
          <w:szCs w:val="24"/>
          <w:lang w:val="tr-TR"/>
        </w:rPr>
        <w:t xml:space="preserve">büyük ölçüde boş parsellerden oluşmaktadır.  </w:t>
      </w:r>
    </w:p>
    <w:p w14:paraId="4D7DCB7E" w14:textId="77777777" w:rsidR="004E589A" w:rsidRPr="003A2285" w:rsidRDefault="004E589A" w:rsidP="004E589A">
      <w:pPr>
        <w:pStyle w:val="GvdeMetni"/>
        <w:spacing w:before="120" w:after="120" w:line="288" w:lineRule="auto"/>
        <w:jc w:val="both"/>
        <w:rPr>
          <w:sz w:val="24"/>
          <w:szCs w:val="24"/>
          <w:lang w:val="tr-TR"/>
        </w:rPr>
      </w:pPr>
      <w:r w:rsidRPr="003A2285">
        <w:rPr>
          <w:sz w:val="24"/>
          <w:szCs w:val="24"/>
          <w:lang w:val="tr-TR"/>
        </w:rPr>
        <w:t xml:space="preserve">Söz konusu alan, </w:t>
      </w:r>
      <w:r w:rsidRPr="003A2285">
        <w:rPr>
          <w:b/>
          <w:sz w:val="24"/>
          <w:szCs w:val="24"/>
          <w:lang w:val="tr-TR"/>
        </w:rPr>
        <w:t>"06.12.1996-10.03.1997 tarihli jeolojik etüt raporlarına istinaden 7269-1051 sayılı yasanın 2. Maddesi gereğince 05.03.1999/12556 ve 30.06.1998-98/11394 sayılı Bakanlar Kurulu Kararı ile Afete Maruz Bölge"</w:t>
      </w:r>
      <w:r w:rsidRPr="003A2285">
        <w:rPr>
          <w:sz w:val="24"/>
          <w:szCs w:val="24"/>
          <w:lang w:val="tr-TR"/>
        </w:rPr>
        <w:t xml:space="preserve"> olarak belirlenmiştir. Afete Maruz Bölge ilan edilmesinden dolayı uzun süre boyunca yapılaşmaya kapalı kalmıştır.</w:t>
      </w:r>
    </w:p>
    <w:p w14:paraId="083203F9" w14:textId="3F7644C6" w:rsidR="00ED7A4A" w:rsidRPr="003A2285" w:rsidRDefault="00ED7A4A" w:rsidP="00ED7A4A">
      <w:pPr>
        <w:pStyle w:val="GvdeMetni"/>
        <w:spacing w:before="120" w:after="120" w:line="288" w:lineRule="auto"/>
        <w:ind w:right="193"/>
        <w:jc w:val="both"/>
        <w:rPr>
          <w:sz w:val="24"/>
          <w:szCs w:val="24"/>
          <w:lang w:val="tr-TR"/>
        </w:rPr>
      </w:pPr>
      <w:r w:rsidRPr="003A2285">
        <w:rPr>
          <w:sz w:val="24"/>
          <w:szCs w:val="24"/>
          <w:lang w:val="tr-TR"/>
        </w:rPr>
        <w:t>Planlama alanı, 1/</w:t>
      </w:r>
      <w:r w:rsidR="0015774F">
        <w:rPr>
          <w:sz w:val="24"/>
          <w:szCs w:val="24"/>
          <w:lang w:val="tr-TR"/>
        </w:rPr>
        <w:t>1</w:t>
      </w:r>
      <w:r w:rsidRPr="003A2285">
        <w:rPr>
          <w:sz w:val="24"/>
          <w:szCs w:val="24"/>
          <w:lang w:val="tr-TR"/>
        </w:rPr>
        <w:t>000 ölçekli hâlihazır harita</w:t>
      </w:r>
      <w:r w:rsidR="003151CE">
        <w:rPr>
          <w:sz w:val="24"/>
          <w:szCs w:val="24"/>
          <w:lang w:val="tr-TR"/>
        </w:rPr>
        <w:t>ların</w:t>
      </w:r>
      <w:r w:rsidRPr="003A2285">
        <w:rPr>
          <w:sz w:val="24"/>
          <w:szCs w:val="24"/>
          <w:lang w:val="tr-TR"/>
        </w:rPr>
        <w:t xml:space="preserve"> </w:t>
      </w:r>
      <w:r w:rsidRPr="003151CE">
        <w:rPr>
          <w:sz w:val="24"/>
          <w:szCs w:val="24"/>
          <w:lang w:val="tr-TR"/>
        </w:rPr>
        <w:t>G3</w:t>
      </w:r>
      <w:r w:rsidR="003151CE" w:rsidRPr="003151CE">
        <w:rPr>
          <w:sz w:val="24"/>
          <w:szCs w:val="24"/>
          <w:lang w:val="tr-TR"/>
        </w:rPr>
        <w:t>9</w:t>
      </w:r>
      <w:r w:rsidRPr="003151CE">
        <w:rPr>
          <w:sz w:val="24"/>
          <w:szCs w:val="24"/>
          <w:lang w:val="tr-TR"/>
        </w:rPr>
        <w:t>-B-08-B</w:t>
      </w:r>
      <w:r w:rsidR="0015774F" w:rsidRPr="003151CE">
        <w:rPr>
          <w:sz w:val="24"/>
          <w:szCs w:val="24"/>
          <w:lang w:val="tr-TR"/>
        </w:rPr>
        <w:t>-</w:t>
      </w:r>
      <w:r w:rsidR="003151CE">
        <w:rPr>
          <w:sz w:val="24"/>
          <w:szCs w:val="24"/>
          <w:lang w:val="tr-TR"/>
        </w:rPr>
        <w:t>1-</w:t>
      </w:r>
      <w:r w:rsidR="00C2716F">
        <w:rPr>
          <w:sz w:val="24"/>
          <w:szCs w:val="24"/>
          <w:lang w:val="tr-TR"/>
        </w:rPr>
        <w:t>C</w:t>
      </w:r>
      <w:r w:rsidR="003151CE">
        <w:rPr>
          <w:sz w:val="24"/>
          <w:szCs w:val="24"/>
          <w:lang w:val="tr-TR"/>
        </w:rPr>
        <w:t>,</w:t>
      </w:r>
      <w:r w:rsidR="003151CE" w:rsidRPr="003151CE">
        <w:rPr>
          <w:sz w:val="24"/>
          <w:szCs w:val="24"/>
          <w:lang w:val="tr-TR"/>
        </w:rPr>
        <w:t xml:space="preserve"> G39-B-08-B-</w:t>
      </w:r>
      <w:r w:rsidR="003151CE">
        <w:rPr>
          <w:sz w:val="24"/>
          <w:szCs w:val="24"/>
          <w:lang w:val="tr-TR"/>
        </w:rPr>
        <w:t>1-</w:t>
      </w:r>
      <w:r w:rsidR="00C2716F">
        <w:rPr>
          <w:sz w:val="24"/>
          <w:szCs w:val="24"/>
          <w:lang w:val="tr-TR"/>
        </w:rPr>
        <w:t>D</w:t>
      </w:r>
      <w:r w:rsidR="00B70905">
        <w:rPr>
          <w:sz w:val="24"/>
          <w:szCs w:val="24"/>
          <w:lang w:val="tr-TR"/>
        </w:rPr>
        <w:t xml:space="preserve">, </w:t>
      </w:r>
      <w:r w:rsidR="00B70905" w:rsidRPr="003A2285">
        <w:rPr>
          <w:sz w:val="24"/>
          <w:szCs w:val="24"/>
          <w:lang w:val="tr-TR"/>
        </w:rPr>
        <w:t>G</w:t>
      </w:r>
      <w:r w:rsidR="003151CE" w:rsidRPr="003151CE">
        <w:rPr>
          <w:sz w:val="24"/>
          <w:szCs w:val="24"/>
          <w:lang w:val="tr-TR"/>
        </w:rPr>
        <w:t>39-B-08-B-</w:t>
      </w:r>
      <w:r w:rsidR="003151CE">
        <w:rPr>
          <w:sz w:val="24"/>
          <w:szCs w:val="24"/>
          <w:lang w:val="tr-TR"/>
        </w:rPr>
        <w:t>2-</w:t>
      </w:r>
      <w:r w:rsidR="00B70905">
        <w:rPr>
          <w:sz w:val="24"/>
          <w:szCs w:val="24"/>
          <w:lang w:val="tr-TR"/>
        </w:rPr>
        <w:t xml:space="preserve">D, </w:t>
      </w:r>
      <w:r w:rsidR="00B70905" w:rsidRPr="003A2285">
        <w:rPr>
          <w:sz w:val="24"/>
          <w:szCs w:val="24"/>
          <w:lang w:val="tr-TR"/>
        </w:rPr>
        <w:t>G</w:t>
      </w:r>
      <w:r w:rsidR="003151CE" w:rsidRPr="003151CE">
        <w:rPr>
          <w:sz w:val="24"/>
          <w:szCs w:val="24"/>
          <w:lang w:val="tr-TR"/>
        </w:rPr>
        <w:t>39-B-08-B-</w:t>
      </w:r>
      <w:r w:rsidR="003151CE">
        <w:rPr>
          <w:sz w:val="24"/>
          <w:szCs w:val="24"/>
          <w:lang w:val="tr-TR"/>
        </w:rPr>
        <w:t>4-B</w:t>
      </w:r>
      <w:r w:rsidR="00B70905">
        <w:rPr>
          <w:sz w:val="24"/>
          <w:szCs w:val="24"/>
          <w:lang w:val="tr-TR"/>
        </w:rPr>
        <w:t xml:space="preserve"> </w:t>
      </w:r>
      <w:r w:rsidRPr="003A2285">
        <w:rPr>
          <w:sz w:val="24"/>
          <w:szCs w:val="24"/>
          <w:lang w:val="tr-TR"/>
        </w:rPr>
        <w:t>pafta</w:t>
      </w:r>
      <w:r w:rsidR="003151CE">
        <w:rPr>
          <w:sz w:val="24"/>
          <w:szCs w:val="24"/>
          <w:lang w:val="tr-TR"/>
        </w:rPr>
        <w:t>ların</w:t>
      </w:r>
      <w:r w:rsidRPr="003A2285">
        <w:rPr>
          <w:sz w:val="24"/>
          <w:szCs w:val="24"/>
          <w:lang w:val="tr-TR"/>
        </w:rPr>
        <w:t>da kalmaktadır.</w:t>
      </w:r>
    </w:p>
    <w:p w14:paraId="744A8148" w14:textId="77777777" w:rsidR="003906CB" w:rsidRPr="003A2285" w:rsidRDefault="003906CB" w:rsidP="008B4703">
      <w:pPr>
        <w:spacing w:after="0" w:line="360" w:lineRule="auto"/>
        <w:rPr>
          <w:sz w:val="22"/>
          <w:szCs w:val="22"/>
        </w:rPr>
      </w:pPr>
    </w:p>
    <w:p w14:paraId="694E94ED" w14:textId="77777777" w:rsidR="003906CB" w:rsidRPr="003A2285" w:rsidRDefault="003906CB" w:rsidP="008B4703">
      <w:pPr>
        <w:spacing w:after="0" w:line="360" w:lineRule="auto"/>
        <w:rPr>
          <w:sz w:val="22"/>
          <w:szCs w:val="22"/>
        </w:rPr>
      </w:pPr>
    </w:p>
    <w:p w14:paraId="06B425FD" w14:textId="77777777" w:rsidR="003906CB" w:rsidRPr="003A2285" w:rsidRDefault="003906CB" w:rsidP="008B4703">
      <w:pPr>
        <w:spacing w:after="0" w:line="360" w:lineRule="auto"/>
        <w:rPr>
          <w:sz w:val="22"/>
          <w:szCs w:val="22"/>
        </w:rPr>
      </w:pPr>
    </w:p>
    <w:p w14:paraId="5EC04B5F" w14:textId="77777777" w:rsidR="003906CB" w:rsidRPr="003A2285" w:rsidRDefault="003906CB" w:rsidP="003906CB">
      <w:pPr>
        <w:jc w:val="center"/>
        <w:rPr>
          <w:b/>
          <w:sz w:val="22"/>
          <w:szCs w:val="22"/>
        </w:rPr>
      </w:pPr>
    </w:p>
    <w:p w14:paraId="1F63C85B" w14:textId="77777777" w:rsidR="003906CB" w:rsidRPr="003A2285" w:rsidRDefault="003906CB" w:rsidP="003906CB">
      <w:pPr>
        <w:jc w:val="center"/>
        <w:rPr>
          <w:b/>
          <w:sz w:val="22"/>
          <w:szCs w:val="22"/>
        </w:rPr>
      </w:pPr>
    </w:p>
    <w:p w14:paraId="4EEF0A86" w14:textId="36C92F8C" w:rsidR="00BF3118" w:rsidRPr="007352E4" w:rsidRDefault="007352E4" w:rsidP="007352E4">
      <w:pPr>
        <w:pStyle w:val="KonuBal"/>
        <w:numPr>
          <w:ilvl w:val="0"/>
          <w:numId w:val="22"/>
        </w:numPr>
        <w:spacing w:before="120" w:line="288" w:lineRule="auto"/>
        <w:ind w:left="0" w:firstLine="0"/>
        <w:jc w:val="center"/>
        <w:rPr>
          <w:b/>
          <w:sz w:val="36"/>
          <w:szCs w:val="36"/>
        </w:rPr>
      </w:pPr>
      <w:bookmarkStart w:id="6" w:name="_Toc109826222"/>
      <w:bookmarkStart w:id="7" w:name="_Toc435430672"/>
      <w:r w:rsidRPr="007352E4">
        <w:rPr>
          <w:b/>
          <w:sz w:val="36"/>
          <w:szCs w:val="36"/>
        </w:rPr>
        <w:lastRenderedPageBreak/>
        <w:t>AFETE MARUZ BÖLGE KARARININ</w:t>
      </w:r>
      <w:r>
        <w:rPr>
          <w:b/>
          <w:sz w:val="36"/>
          <w:szCs w:val="36"/>
        </w:rPr>
        <w:t xml:space="preserve"> </w:t>
      </w:r>
      <w:r w:rsidRPr="007352E4">
        <w:rPr>
          <w:b/>
          <w:sz w:val="36"/>
          <w:szCs w:val="36"/>
        </w:rPr>
        <w:t>KALDIRILMASINA</w:t>
      </w:r>
      <w:r w:rsidR="00BF3118" w:rsidRPr="007352E4">
        <w:rPr>
          <w:b/>
          <w:sz w:val="36"/>
          <w:szCs w:val="36"/>
        </w:rPr>
        <w:t xml:space="preserve"> ESAS JEOLOJİK VE JEOTEKNİK ETÜT RAPORU</w:t>
      </w:r>
      <w:bookmarkEnd w:id="6"/>
    </w:p>
    <w:p w14:paraId="3222B0AC" w14:textId="01C0C44F" w:rsidR="001E4546" w:rsidRDefault="003906CB" w:rsidP="003906CB">
      <w:pPr>
        <w:spacing w:before="120" w:after="120" w:line="288" w:lineRule="auto"/>
        <w:rPr>
          <w:sz w:val="24"/>
          <w:szCs w:val="24"/>
        </w:rPr>
      </w:pPr>
      <w:r w:rsidRPr="003A2285">
        <w:rPr>
          <w:sz w:val="24"/>
          <w:szCs w:val="24"/>
        </w:rPr>
        <w:t xml:space="preserve">Bu bölüm </w:t>
      </w:r>
      <w:r w:rsidR="001E4546" w:rsidRPr="003A2285">
        <w:rPr>
          <w:sz w:val="24"/>
          <w:szCs w:val="24"/>
        </w:rPr>
        <w:t>Ordu ili A</w:t>
      </w:r>
      <w:r w:rsidRPr="003A2285">
        <w:rPr>
          <w:sz w:val="24"/>
          <w:szCs w:val="24"/>
        </w:rPr>
        <w:t>ltın</w:t>
      </w:r>
      <w:r w:rsidR="001E4546" w:rsidRPr="003A2285">
        <w:rPr>
          <w:sz w:val="24"/>
          <w:szCs w:val="24"/>
        </w:rPr>
        <w:t>ordu İlçesi Karacaömer Mahallesinde bulunan Afete Maruz Bölgeye ilişkin Altınordu Belediyesince hazırlatılan ve</w:t>
      </w:r>
      <w:r w:rsidR="00A457CE" w:rsidRPr="003A2285">
        <w:rPr>
          <w:sz w:val="24"/>
          <w:szCs w:val="24"/>
        </w:rPr>
        <w:t xml:space="preserve"> İl Afet ve Acil Durum Müdürlüğü’nce </w:t>
      </w:r>
      <w:r w:rsidR="001E4546" w:rsidRPr="003A2285">
        <w:rPr>
          <w:sz w:val="24"/>
          <w:szCs w:val="24"/>
        </w:rPr>
        <w:t>22/09</w:t>
      </w:r>
      <w:r w:rsidRPr="003A2285">
        <w:rPr>
          <w:sz w:val="24"/>
          <w:szCs w:val="24"/>
        </w:rPr>
        <w:t xml:space="preserve">/2021 tarihinde onaylanan </w:t>
      </w:r>
      <w:r w:rsidR="00A457CE" w:rsidRPr="003A2285">
        <w:rPr>
          <w:b/>
          <w:sz w:val="24"/>
          <w:szCs w:val="24"/>
        </w:rPr>
        <w:t xml:space="preserve">Afete Maruz Bölge Kararının Kaldırılmasına Esas </w:t>
      </w:r>
      <w:r w:rsidRPr="003A2285">
        <w:rPr>
          <w:b/>
          <w:sz w:val="24"/>
          <w:szCs w:val="24"/>
        </w:rPr>
        <w:t>Jeolojik ve Jeoteknik Etüt R</w:t>
      </w:r>
      <w:r w:rsidR="00623474" w:rsidRPr="003A2285">
        <w:rPr>
          <w:b/>
          <w:sz w:val="24"/>
          <w:szCs w:val="24"/>
        </w:rPr>
        <w:t>aporu</w:t>
      </w:r>
      <w:r w:rsidR="00A457CE" w:rsidRPr="003A2285">
        <w:rPr>
          <w:b/>
          <w:sz w:val="24"/>
          <w:szCs w:val="24"/>
        </w:rPr>
        <w:t>’</w:t>
      </w:r>
      <w:r w:rsidR="00623474" w:rsidRPr="003A2285">
        <w:rPr>
          <w:sz w:val="24"/>
          <w:szCs w:val="24"/>
        </w:rPr>
        <w:t>nun Sonuç ve Ö</w:t>
      </w:r>
      <w:r w:rsidR="001E4546" w:rsidRPr="003A2285">
        <w:rPr>
          <w:sz w:val="24"/>
          <w:szCs w:val="24"/>
        </w:rPr>
        <w:t>neriler kısmından aynen alınmıştır.</w:t>
      </w:r>
    </w:p>
    <w:p w14:paraId="520A0CEB" w14:textId="528FE911" w:rsidR="003906CB" w:rsidRPr="003A2285" w:rsidRDefault="007352E4" w:rsidP="00370507">
      <w:pPr>
        <w:jc w:val="center"/>
        <w:rPr>
          <w:b/>
        </w:rPr>
      </w:pPr>
      <w:r>
        <w:rPr>
          <w:noProof/>
        </w:rPr>
        <w:drawing>
          <wp:inline distT="0" distB="0" distL="0" distR="0" wp14:anchorId="75ED0FA8" wp14:editId="0DF83098">
            <wp:extent cx="5760720" cy="4794271"/>
            <wp:effectExtent l="19050" t="19050" r="11430" b="2540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794271"/>
                    </a:xfrm>
                    <a:prstGeom prst="rect">
                      <a:avLst/>
                    </a:prstGeom>
                    <a:ln w="19050">
                      <a:solidFill>
                        <a:schemeClr val="tx1"/>
                      </a:solidFill>
                    </a:ln>
                  </pic:spPr>
                </pic:pic>
              </a:graphicData>
            </a:graphic>
          </wp:inline>
        </w:drawing>
      </w:r>
    </w:p>
    <w:p w14:paraId="669E869C" w14:textId="4B1694F1" w:rsidR="003906CB" w:rsidRPr="003A2285" w:rsidRDefault="007352E4" w:rsidP="007352E4">
      <w:pPr>
        <w:ind w:left="567" w:right="283"/>
        <w:jc w:val="center"/>
        <w:rPr>
          <w:b/>
        </w:rPr>
      </w:pPr>
      <w:r>
        <w:rPr>
          <w:b/>
          <w:sz w:val="22"/>
          <w:szCs w:val="22"/>
        </w:rPr>
        <w:t>Görsel 3</w:t>
      </w:r>
      <w:r w:rsidRPr="003A2285">
        <w:rPr>
          <w:b/>
          <w:sz w:val="22"/>
          <w:szCs w:val="22"/>
        </w:rPr>
        <w:t xml:space="preserve">: </w:t>
      </w:r>
      <w:r>
        <w:rPr>
          <w:b/>
          <w:sz w:val="22"/>
          <w:szCs w:val="22"/>
        </w:rPr>
        <w:t>Afete Maruz Bölge Kararının Kaldırılmasına Esas Jeolojik ve Jeoteknik Etüt Raporu</w:t>
      </w:r>
    </w:p>
    <w:p w14:paraId="068E219C" w14:textId="3385E0AD" w:rsidR="001E4546" w:rsidRPr="003A2285" w:rsidRDefault="00A457CE" w:rsidP="00370507">
      <w:pPr>
        <w:jc w:val="center"/>
      </w:pPr>
      <w:r w:rsidRPr="003A2285">
        <w:rPr>
          <w:b/>
          <w:sz w:val="22"/>
          <w:szCs w:val="22"/>
        </w:rPr>
        <w:lastRenderedPageBreak/>
        <w:t xml:space="preserve">Afete Maruz Bölge Kararının Kaldırılmasına </w:t>
      </w:r>
      <w:r w:rsidR="001E4546" w:rsidRPr="003A2285">
        <w:rPr>
          <w:b/>
          <w:sz w:val="22"/>
          <w:szCs w:val="22"/>
        </w:rPr>
        <w:t>Esas Jeolojik ve Jeoteknik Etüt Raporu – Sonuç ve Öneriler – Sayfa 1</w:t>
      </w:r>
      <w:r w:rsidR="001E4546" w:rsidRPr="003A2285">
        <w:rPr>
          <w:noProof/>
        </w:rPr>
        <w:drawing>
          <wp:inline distT="0" distB="0" distL="0" distR="0" wp14:anchorId="2BDBBD39" wp14:editId="27F70AB3">
            <wp:extent cx="5874589" cy="8327729"/>
            <wp:effectExtent l="19050" t="19050" r="0" b="0"/>
            <wp:docPr id="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2" cstate="print"/>
                    <a:stretch>
                      <a:fillRect/>
                    </a:stretch>
                  </pic:blipFill>
                  <pic:spPr>
                    <a:xfrm>
                      <a:off x="0" y="0"/>
                      <a:ext cx="5881370" cy="8337342"/>
                    </a:xfrm>
                    <a:prstGeom prst="rect">
                      <a:avLst/>
                    </a:prstGeom>
                    <a:ln w="12700">
                      <a:solidFill>
                        <a:schemeClr val="tx1"/>
                      </a:solidFill>
                    </a:ln>
                  </pic:spPr>
                </pic:pic>
              </a:graphicData>
            </a:graphic>
          </wp:inline>
        </w:drawing>
      </w:r>
    </w:p>
    <w:p w14:paraId="79FBFCCC" w14:textId="1063E8C5" w:rsidR="001E4546" w:rsidRPr="003A2285" w:rsidRDefault="0022056B" w:rsidP="00370507">
      <w:pPr>
        <w:jc w:val="center"/>
      </w:pPr>
      <w:r w:rsidRPr="003A2285">
        <w:rPr>
          <w:b/>
          <w:sz w:val="22"/>
          <w:szCs w:val="22"/>
        </w:rPr>
        <w:lastRenderedPageBreak/>
        <w:t xml:space="preserve">Afete Maruz Bölge Kararının Kaldırılmasına </w:t>
      </w:r>
      <w:r w:rsidR="001E4546" w:rsidRPr="003A2285">
        <w:rPr>
          <w:b/>
          <w:sz w:val="22"/>
          <w:szCs w:val="22"/>
        </w:rPr>
        <w:t>Esas Jeolojik ve Jeoteknik Etüt Raporu – Sonuç ve Öneriler – Sayfa 2</w:t>
      </w:r>
      <w:r w:rsidR="001E4546" w:rsidRPr="003A2285">
        <w:rPr>
          <w:noProof/>
        </w:rPr>
        <w:drawing>
          <wp:inline distT="0" distB="0" distL="0" distR="0" wp14:anchorId="4B624A72" wp14:editId="14CED3F4">
            <wp:extent cx="5831457" cy="8280100"/>
            <wp:effectExtent l="19050" t="19050" r="0" b="6985"/>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3" cstate="print"/>
                    <a:stretch>
                      <a:fillRect/>
                    </a:stretch>
                  </pic:blipFill>
                  <pic:spPr>
                    <a:xfrm>
                      <a:off x="0" y="0"/>
                      <a:ext cx="5834656" cy="8284642"/>
                    </a:xfrm>
                    <a:prstGeom prst="rect">
                      <a:avLst/>
                    </a:prstGeom>
                    <a:ln w="12700">
                      <a:solidFill>
                        <a:schemeClr val="tx1"/>
                      </a:solidFill>
                    </a:ln>
                  </pic:spPr>
                </pic:pic>
              </a:graphicData>
            </a:graphic>
          </wp:inline>
        </w:drawing>
      </w:r>
    </w:p>
    <w:p w14:paraId="41C07FCD" w14:textId="189AB213" w:rsidR="001E4546" w:rsidRPr="003A2285" w:rsidRDefault="00E479BD" w:rsidP="00370507">
      <w:pPr>
        <w:jc w:val="center"/>
        <w:rPr>
          <w:b/>
        </w:rPr>
      </w:pPr>
      <w:r w:rsidRPr="003A2285">
        <w:rPr>
          <w:b/>
          <w:sz w:val="22"/>
          <w:szCs w:val="22"/>
        </w:rPr>
        <w:lastRenderedPageBreak/>
        <w:t xml:space="preserve">Afete Maruz Bölge Kararının Kaldırılmasına </w:t>
      </w:r>
      <w:r w:rsidR="001E4546" w:rsidRPr="003A2285">
        <w:rPr>
          <w:b/>
          <w:sz w:val="22"/>
          <w:szCs w:val="22"/>
        </w:rPr>
        <w:t>Esas Jeolojik ve Jeoteknik Etüt Raporu – Sonuç ve Öneriler – Sayfa 3</w:t>
      </w:r>
      <w:r w:rsidR="001E4546" w:rsidRPr="003A2285">
        <w:rPr>
          <w:noProof/>
        </w:rPr>
        <w:drawing>
          <wp:inline distT="0" distB="0" distL="0" distR="0" wp14:anchorId="5DA5F7A1" wp14:editId="4319B9F9">
            <wp:extent cx="5822830" cy="8264771"/>
            <wp:effectExtent l="19050" t="19050" r="6985" b="3175"/>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4" cstate="print"/>
                    <a:stretch>
                      <a:fillRect/>
                    </a:stretch>
                  </pic:blipFill>
                  <pic:spPr>
                    <a:xfrm>
                      <a:off x="0" y="0"/>
                      <a:ext cx="5823939" cy="8266346"/>
                    </a:xfrm>
                    <a:prstGeom prst="rect">
                      <a:avLst/>
                    </a:prstGeom>
                    <a:ln w="12700">
                      <a:solidFill>
                        <a:schemeClr val="tx1"/>
                      </a:solidFill>
                    </a:ln>
                  </pic:spPr>
                </pic:pic>
              </a:graphicData>
            </a:graphic>
          </wp:inline>
        </w:drawing>
      </w:r>
    </w:p>
    <w:p w14:paraId="542EC5AF" w14:textId="4CF48E15" w:rsidR="00370507" w:rsidRPr="003A2285" w:rsidRDefault="00370507" w:rsidP="00370507">
      <w:pPr>
        <w:jc w:val="center"/>
        <w:rPr>
          <w:noProof/>
          <w:sz w:val="22"/>
          <w:szCs w:val="22"/>
        </w:rPr>
      </w:pPr>
      <w:r w:rsidRPr="003A2285">
        <w:rPr>
          <w:noProof/>
          <w:sz w:val="22"/>
          <w:szCs w:val="22"/>
        </w:rPr>
        <w:lastRenderedPageBreak/>
        <w:drawing>
          <wp:anchor distT="0" distB="0" distL="0" distR="0" simplePos="0" relativeHeight="251661312" behindDoc="0" locked="0" layoutInCell="1" allowOverlap="1" wp14:anchorId="56745D5E" wp14:editId="64AE2DC9">
            <wp:simplePos x="0" y="0"/>
            <wp:positionH relativeFrom="page">
              <wp:posOffset>926465</wp:posOffset>
            </wp:positionH>
            <wp:positionV relativeFrom="paragraph">
              <wp:posOffset>565150</wp:posOffset>
            </wp:positionV>
            <wp:extent cx="5718810" cy="8112760"/>
            <wp:effectExtent l="19050" t="19050" r="15240" b="21590"/>
            <wp:wrapTopAndBottom/>
            <wp:docPr id="1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15" cstate="print"/>
                    <a:stretch>
                      <a:fillRect/>
                    </a:stretch>
                  </pic:blipFill>
                  <pic:spPr>
                    <a:xfrm>
                      <a:off x="0" y="0"/>
                      <a:ext cx="5718810" cy="811276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E479BD" w:rsidRPr="003A2285">
        <w:rPr>
          <w:b/>
          <w:sz w:val="22"/>
          <w:szCs w:val="22"/>
        </w:rPr>
        <w:t xml:space="preserve"> Afete Maruz Bölge Kararının Kaldırılmasına </w:t>
      </w:r>
      <w:r w:rsidRPr="003A2285">
        <w:rPr>
          <w:b/>
          <w:sz w:val="22"/>
          <w:szCs w:val="22"/>
        </w:rPr>
        <w:t>Esas Jeolojik ve Jeoteknik Etüt Raporu – Onay Sayfası</w:t>
      </w:r>
      <w:r w:rsidRPr="003A2285">
        <w:rPr>
          <w:noProof/>
          <w:sz w:val="22"/>
          <w:szCs w:val="22"/>
        </w:rPr>
        <w:t xml:space="preserve"> </w:t>
      </w:r>
    </w:p>
    <w:p w14:paraId="284C1307" w14:textId="77777777" w:rsidR="004E589A" w:rsidRPr="003A2285" w:rsidRDefault="004E589A" w:rsidP="00E479BD">
      <w:pPr>
        <w:pStyle w:val="KonuBal"/>
        <w:numPr>
          <w:ilvl w:val="0"/>
          <w:numId w:val="22"/>
        </w:numPr>
        <w:spacing w:before="120" w:line="360" w:lineRule="auto"/>
        <w:ind w:hanging="720"/>
        <w:jc w:val="center"/>
        <w:rPr>
          <w:b/>
          <w:sz w:val="40"/>
          <w:szCs w:val="40"/>
        </w:rPr>
      </w:pPr>
      <w:bookmarkStart w:id="8" w:name="_Toc21765003"/>
      <w:bookmarkStart w:id="9" w:name="_Toc109826223"/>
      <w:r w:rsidRPr="003A2285">
        <w:rPr>
          <w:b/>
          <w:sz w:val="40"/>
          <w:szCs w:val="40"/>
        </w:rPr>
        <w:lastRenderedPageBreak/>
        <w:t>MERİ İMAR DURUM</w:t>
      </w:r>
      <w:bookmarkEnd w:id="8"/>
      <w:r w:rsidRPr="003A2285">
        <w:rPr>
          <w:b/>
          <w:sz w:val="40"/>
          <w:szCs w:val="40"/>
        </w:rPr>
        <w:t>U</w:t>
      </w:r>
      <w:bookmarkEnd w:id="9"/>
    </w:p>
    <w:p w14:paraId="0982B795" w14:textId="37D54509" w:rsidR="004E589A" w:rsidRPr="003A2285" w:rsidRDefault="00BF436F" w:rsidP="004E589A">
      <w:pPr>
        <w:pStyle w:val="GvdeMetni"/>
        <w:spacing w:before="120" w:after="120" w:line="288" w:lineRule="auto"/>
        <w:jc w:val="both"/>
        <w:rPr>
          <w:sz w:val="24"/>
          <w:szCs w:val="24"/>
          <w:lang w:val="tr-TR"/>
        </w:rPr>
      </w:pPr>
      <w:r>
        <w:rPr>
          <w:sz w:val="24"/>
          <w:szCs w:val="24"/>
          <w:lang w:val="tr-TR"/>
        </w:rPr>
        <w:t>Uygulama</w:t>
      </w:r>
      <w:r w:rsidR="004E589A" w:rsidRPr="003A2285">
        <w:rPr>
          <w:sz w:val="24"/>
          <w:szCs w:val="24"/>
          <w:lang w:val="tr-TR"/>
        </w:rPr>
        <w:t xml:space="preserve"> İmar Planına konu alan; Ordu Büyükşehir Belediye Meclisinin 31.05.2021 tarih ve 2021/127 sayılı kararı ile onaylı, 17.08.2021 tarih ve 2021/249 sayılı ve 18.10.2021 tarih ve 2021/318 sayılı kararları ile plan değişikliği yapılan Altınordu (Ordu) 1/25.000 Ölçekli İlave + Revizyon Nazım İmar Planı içinde Kent</w:t>
      </w:r>
      <w:r w:rsidR="00374C33" w:rsidRPr="003A2285">
        <w:rPr>
          <w:sz w:val="24"/>
          <w:szCs w:val="24"/>
          <w:lang w:val="tr-TR"/>
        </w:rPr>
        <w:t>sel Gelişme ve Küçük Sanayi Alanı</w:t>
      </w:r>
      <w:r w:rsidR="004E589A" w:rsidRPr="003A2285">
        <w:rPr>
          <w:sz w:val="24"/>
          <w:szCs w:val="24"/>
          <w:lang w:val="tr-TR"/>
        </w:rPr>
        <w:t xml:space="preserve"> kullanımlarında kalmaktadır. </w:t>
      </w:r>
    </w:p>
    <w:p w14:paraId="76C97FE7" w14:textId="33BD44E9" w:rsidR="004E589A" w:rsidRPr="003A2285" w:rsidRDefault="00BF436F" w:rsidP="004E589A">
      <w:pPr>
        <w:pStyle w:val="GvdeMetni"/>
        <w:spacing w:before="120" w:after="120" w:line="288" w:lineRule="auto"/>
        <w:jc w:val="both"/>
        <w:rPr>
          <w:sz w:val="24"/>
          <w:szCs w:val="24"/>
          <w:lang w:val="tr-TR"/>
        </w:rPr>
      </w:pPr>
      <w:r>
        <w:rPr>
          <w:sz w:val="24"/>
          <w:szCs w:val="24"/>
          <w:lang w:val="tr-TR"/>
        </w:rPr>
        <w:t>Uygulama</w:t>
      </w:r>
      <w:r w:rsidR="004E589A" w:rsidRPr="003A2285">
        <w:rPr>
          <w:sz w:val="24"/>
          <w:szCs w:val="24"/>
          <w:lang w:val="tr-TR"/>
        </w:rPr>
        <w:t xml:space="preserve"> İmar Planına konu alan; Ordu Büyükşehir Belediye Meclisinin 31.05.2021 tarih ve 2021/128 sayılı kararı ile onaylı, 17.08.2021 tarih ve 2021/249 sayılı ve 18.10.2021 tarih ve 2021/318 sayılı kararları ile plan değişikliği yapılan Altınordu (Ordu) 1/</w:t>
      </w:r>
      <w:r w:rsidR="003B03CC">
        <w:rPr>
          <w:sz w:val="24"/>
          <w:szCs w:val="24"/>
          <w:lang w:val="tr-TR"/>
        </w:rPr>
        <w:t>1</w:t>
      </w:r>
      <w:r w:rsidR="004E589A" w:rsidRPr="003A2285">
        <w:rPr>
          <w:sz w:val="24"/>
          <w:szCs w:val="24"/>
          <w:lang w:val="tr-TR"/>
        </w:rPr>
        <w:t xml:space="preserve">.000 Ölçekli Revizyon </w:t>
      </w:r>
      <w:r w:rsidR="003B03CC">
        <w:rPr>
          <w:sz w:val="24"/>
          <w:szCs w:val="24"/>
          <w:lang w:val="tr-TR"/>
        </w:rPr>
        <w:t>Uygulama</w:t>
      </w:r>
      <w:r w:rsidR="004E589A" w:rsidRPr="003A2285">
        <w:rPr>
          <w:sz w:val="24"/>
          <w:szCs w:val="24"/>
          <w:lang w:val="tr-TR"/>
        </w:rPr>
        <w:t xml:space="preserve"> İmar Planı içinde Afete Maruz Bölge olarak tanımlı ve yapı yasaklı alan durumundadır. </w:t>
      </w:r>
    </w:p>
    <w:p w14:paraId="5636A382" w14:textId="10757FC1" w:rsidR="004E589A" w:rsidRPr="003A2285" w:rsidRDefault="003F2229" w:rsidP="004E589A">
      <w:pPr>
        <w:pStyle w:val="GvdeMetni"/>
        <w:spacing w:before="120" w:after="120" w:line="288" w:lineRule="auto"/>
        <w:jc w:val="both"/>
        <w:rPr>
          <w:sz w:val="24"/>
          <w:szCs w:val="24"/>
          <w:lang w:val="tr-TR"/>
        </w:rPr>
      </w:pPr>
      <w:r>
        <w:rPr>
          <w:sz w:val="24"/>
          <w:szCs w:val="24"/>
          <w:lang w:val="tr-TR"/>
        </w:rPr>
        <w:t>Altınordu Uygulama</w:t>
      </w:r>
      <w:r w:rsidR="004E589A" w:rsidRPr="003A2285">
        <w:rPr>
          <w:sz w:val="24"/>
          <w:szCs w:val="24"/>
          <w:lang w:val="tr-TR"/>
        </w:rPr>
        <w:t xml:space="preserve"> imar planına göre Afete Maruz bölgenin yakın çevresinde</w:t>
      </w:r>
      <w:r w:rsidR="004E589A" w:rsidRPr="003A2285">
        <w:rPr>
          <w:spacing w:val="-3"/>
          <w:sz w:val="24"/>
          <w:szCs w:val="24"/>
          <w:lang w:val="tr-TR"/>
        </w:rPr>
        <w:t xml:space="preserve"> </w:t>
      </w:r>
      <w:r w:rsidR="004E589A" w:rsidRPr="003A2285">
        <w:rPr>
          <w:sz w:val="24"/>
          <w:szCs w:val="24"/>
          <w:lang w:val="tr-TR"/>
        </w:rPr>
        <w:t>ticaret-konut alanları, ticaret alanları, gelişme konut alanı, eğitim alanı ve park alanları</w:t>
      </w:r>
      <w:r w:rsidR="004E589A" w:rsidRPr="003A2285">
        <w:rPr>
          <w:spacing w:val="-10"/>
          <w:sz w:val="24"/>
          <w:szCs w:val="24"/>
          <w:lang w:val="tr-TR"/>
        </w:rPr>
        <w:t xml:space="preserve"> </w:t>
      </w:r>
      <w:r w:rsidR="004E589A" w:rsidRPr="003A2285">
        <w:rPr>
          <w:sz w:val="24"/>
          <w:szCs w:val="24"/>
          <w:lang w:val="tr-TR"/>
        </w:rPr>
        <w:t>bulunmaktadır.</w:t>
      </w:r>
    </w:p>
    <w:p w14:paraId="092B9955" w14:textId="77777777" w:rsidR="004E589A" w:rsidRPr="003A2285" w:rsidRDefault="004E589A" w:rsidP="004E589A">
      <w:pPr>
        <w:pStyle w:val="GvdeMetni"/>
        <w:spacing w:before="120" w:after="120" w:line="288" w:lineRule="auto"/>
        <w:jc w:val="both"/>
        <w:rPr>
          <w:sz w:val="24"/>
          <w:szCs w:val="24"/>
          <w:lang w:val="tr-TR"/>
        </w:rPr>
      </w:pPr>
    </w:p>
    <w:p w14:paraId="68A602F4" w14:textId="7D5CC513" w:rsidR="004E589A" w:rsidRPr="003A2285" w:rsidRDefault="001A63EA" w:rsidP="004E589A">
      <w:pPr>
        <w:pStyle w:val="GvdeMetni"/>
        <w:spacing w:before="120" w:line="312" w:lineRule="auto"/>
        <w:jc w:val="center"/>
        <w:rPr>
          <w:lang w:val="tr-TR"/>
        </w:rPr>
      </w:pPr>
      <w:r>
        <w:rPr>
          <w:noProof/>
        </w:rPr>
        <w:drawing>
          <wp:inline distT="0" distB="0" distL="0" distR="0" wp14:anchorId="6B0162FC" wp14:editId="11B9230E">
            <wp:extent cx="5760720" cy="4324350"/>
            <wp:effectExtent l="38100" t="38100" r="30480" b="3810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426" b="16513"/>
                    <a:stretch/>
                  </pic:blipFill>
                  <pic:spPr bwMode="auto">
                    <a:xfrm>
                      <a:off x="0" y="0"/>
                      <a:ext cx="5760720" cy="4324350"/>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43CC49DE" w14:textId="585B08F5" w:rsidR="004E589A" w:rsidRPr="003A2285" w:rsidRDefault="00E479BD" w:rsidP="00E479BD">
      <w:pPr>
        <w:tabs>
          <w:tab w:val="left" w:pos="1905"/>
          <w:tab w:val="center" w:pos="4536"/>
        </w:tabs>
        <w:jc w:val="left"/>
        <w:rPr>
          <w:b/>
          <w:sz w:val="22"/>
          <w:szCs w:val="22"/>
        </w:rPr>
      </w:pPr>
      <w:r w:rsidRPr="003A2285">
        <w:rPr>
          <w:b/>
          <w:sz w:val="22"/>
          <w:szCs w:val="22"/>
        </w:rPr>
        <w:tab/>
      </w:r>
      <w:r w:rsidRPr="003A2285">
        <w:rPr>
          <w:b/>
          <w:sz w:val="22"/>
          <w:szCs w:val="22"/>
        </w:rPr>
        <w:tab/>
      </w:r>
      <w:r w:rsidR="007352E4">
        <w:rPr>
          <w:b/>
          <w:sz w:val="22"/>
          <w:szCs w:val="22"/>
        </w:rPr>
        <w:t>Görsel 4</w:t>
      </w:r>
      <w:r w:rsidR="004E589A" w:rsidRPr="003A2285">
        <w:rPr>
          <w:b/>
          <w:sz w:val="22"/>
          <w:szCs w:val="22"/>
        </w:rPr>
        <w:t>: 1/</w:t>
      </w:r>
      <w:r w:rsidR="003B03CC">
        <w:rPr>
          <w:b/>
          <w:sz w:val="22"/>
          <w:szCs w:val="22"/>
        </w:rPr>
        <w:t>1</w:t>
      </w:r>
      <w:r w:rsidR="004E589A" w:rsidRPr="003A2285">
        <w:rPr>
          <w:b/>
          <w:sz w:val="22"/>
          <w:szCs w:val="22"/>
        </w:rPr>
        <w:t xml:space="preserve">000 Ölçekli </w:t>
      </w:r>
      <w:r w:rsidR="003F2229">
        <w:rPr>
          <w:b/>
          <w:sz w:val="22"/>
          <w:szCs w:val="22"/>
        </w:rPr>
        <w:t>Altınordu</w:t>
      </w:r>
      <w:r w:rsidR="004E589A" w:rsidRPr="003A2285">
        <w:rPr>
          <w:b/>
          <w:sz w:val="22"/>
          <w:szCs w:val="22"/>
        </w:rPr>
        <w:t xml:space="preserve"> </w:t>
      </w:r>
      <w:r w:rsidR="003B03CC">
        <w:rPr>
          <w:b/>
          <w:sz w:val="22"/>
          <w:szCs w:val="22"/>
        </w:rPr>
        <w:t>Uygulama</w:t>
      </w:r>
      <w:r w:rsidR="004E589A" w:rsidRPr="003A2285">
        <w:rPr>
          <w:b/>
          <w:sz w:val="22"/>
          <w:szCs w:val="22"/>
        </w:rPr>
        <w:t xml:space="preserve"> İmar Planı</w:t>
      </w:r>
    </w:p>
    <w:p w14:paraId="0F3AB3D3" w14:textId="77777777" w:rsidR="004E589A" w:rsidRPr="003A2285" w:rsidRDefault="004E589A" w:rsidP="004E589A">
      <w:pPr>
        <w:jc w:val="center"/>
        <w:rPr>
          <w:b/>
          <w:sz w:val="22"/>
          <w:szCs w:val="22"/>
        </w:rPr>
      </w:pPr>
    </w:p>
    <w:p w14:paraId="6433ABB4" w14:textId="3D335B06" w:rsidR="00CB7294" w:rsidRPr="003A2285" w:rsidRDefault="00AA25D6" w:rsidP="00AA25D6">
      <w:pPr>
        <w:pStyle w:val="KonuBal"/>
        <w:numPr>
          <w:ilvl w:val="0"/>
          <w:numId w:val="22"/>
        </w:numPr>
        <w:spacing w:before="120" w:line="360" w:lineRule="auto"/>
        <w:ind w:left="567" w:hanging="567"/>
        <w:jc w:val="center"/>
        <w:rPr>
          <w:b/>
          <w:sz w:val="40"/>
          <w:szCs w:val="40"/>
        </w:rPr>
      </w:pPr>
      <w:bookmarkStart w:id="10" w:name="_Toc21765005"/>
      <w:bookmarkStart w:id="11" w:name="_Toc109826224"/>
      <w:bookmarkEnd w:id="7"/>
      <w:r w:rsidRPr="003A2285">
        <w:rPr>
          <w:b/>
          <w:sz w:val="40"/>
          <w:szCs w:val="40"/>
        </w:rPr>
        <w:t xml:space="preserve">PLANLAMA </w:t>
      </w:r>
      <w:r w:rsidR="00B36395" w:rsidRPr="003A2285">
        <w:rPr>
          <w:b/>
          <w:sz w:val="40"/>
          <w:szCs w:val="40"/>
        </w:rPr>
        <w:t>GEREKÇESİ</w:t>
      </w:r>
      <w:bookmarkEnd w:id="10"/>
      <w:bookmarkEnd w:id="11"/>
    </w:p>
    <w:p w14:paraId="12A09C2B" w14:textId="18B8F449" w:rsidR="008144EE" w:rsidRPr="003A2285" w:rsidRDefault="008144EE" w:rsidP="00400EE9">
      <w:pPr>
        <w:pStyle w:val="GvdeMetni"/>
        <w:spacing w:before="120" w:after="120" w:line="288" w:lineRule="auto"/>
        <w:jc w:val="both"/>
        <w:rPr>
          <w:sz w:val="24"/>
          <w:szCs w:val="24"/>
          <w:lang w:val="tr-TR"/>
        </w:rPr>
      </w:pPr>
      <w:r w:rsidRPr="003A2285">
        <w:rPr>
          <w:sz w:val="24"/>
          <w:szCs w:val="24"/>
          <w:lang w:val="tr-TR"/>
        </w:rPr>
        <w:t>1/</w:t>
      </w:r>
      <w:r w:rsidR="003B03CC">
        <w:rPr>
          <w:sz w:val="24"/>
          <w:szCs w:val="24"/>
          <w:lang w:val="tr-TR"/>
        </w:rPr>
        <w:t>!</w:t>
      </w:r>
      <w:r w:rsidRPr="003A2285">
        <w:rPr>
          <w:sz w:val="24"/>
          <w:szCs w:val="24"/>
          <w:lang w:val="tr-TR"/>
        </w:rPr>
        <w:t xml:space="preserve">000 Ölçekli </w:t>
      </w:r>
      <w:r w:rsidR="003B03CC">
        <w:rPr>
          <w:sz w:val="24"/>
          <w:szCs w:val="24"/>
          <w:lang w:val="tr-TR"/>
        </w:rPr>
        <w:t>Uygulama</w:t>
      </w:r>
      <w:r w:rsidRPr="003A2285">
        <w:rPr>
          <w:sz w:val="24"/>
          <w:szCs w:val="24"/>
          <w:lang w:val="tr-TR"/>
        </w:rPr>
        <w:t xml:space="preserve"> İmar Planına konu alan; </w:t>
      </w:r>
      <w:r w:rsidRPr="003A2285">
        <w:rPr>
          <w:b/>
          <w:sz w:val="24"/>
          <w:szCs w:val="24"/>
          <w:lang w:val="tr-TR"/>
        </w:rPr>
        <w:t>"06.12.1996-10.03.1997 tarihli jeolojik etüt raporlarına istinaden 7269-1051 sayılı yasanın 2. Maddesi gereğince 05.03.1999/12556 ve 30.06.1998-98/11394 sayılı Bakanlar Kurulu Kararı ile Afete Maruz Bölge"</w:t>
      </w:r>
      <w:r w:rsidRPr="003A2285">
        <w:rPr>
          <w:sz w:val="24"/>
          <w:szCs w:val="24"/>
          <w:lang w:val="tr-TR"/>
        </w:rPr>
        <w:t xml:space="preserve"> olarak belirlenmiştir. </w:t>
      </w:r>
    </w:p>
    <w:p w14:paraId="75510A9A" w14:textId="06804F04" w:rsidR="002D12BC" w:rsidRPr="003A2285" w:rsidRDefault="008144EE" w:rsidP="00400EE9">
      <w:pPr>
        <w:pStyle w:val="GvdeMetni"/>
        <w:spacing w:before="120" w:after="120" w:line="288" w:lineRule="auto"/>
        <w:jc w:val="both"/>
        <w:rPr>
          <w:sz w:val="24"/>
          <w:szCs w:val="24"/>
          <w:lang w:val="tr-TR"/>
        </w:rPr>
      </w:pPr>
      <w:r w:rsidRPr="003A2285">
        <w:rPr>
          <w:sz w:val="24"/>
          <w:szCs w:val="24"/>
          <w:lang w:val="tr-TR"/>
        </w:rPr>
        <w:t>Söz konusu alan,</w:t>
      </w:r>
      <w:r w:rsidR="003A2285" w:rsidRPr="003A2285">
        <w:rPr>
          <w:sz w:val="24"/>
          <w:szCs w:val="24"/>
          <w:lang w:val="tr-TR"/>
        </w:rPr>
        <w:t xml:space="preserve"> </w:t>
      </w:r>
      <w:r w:rsidR="002D12BC" w:rsidRPr="003A2285">
        <w:rPr>
          <w:sz w:val="24"/>
          <w:szCs w:val="24"/>
          <w:lang w:val="tr-TR"/>
        </w:rPr>
        <w:t xml:space="preserve">Altınordu Belediyesince hazırlatılan ve İl Afet ve Acil Durum Müdürlüğü’nce 22/09/2021 tarihinde onaylanan </w:t>
      </w:r>
      <w:r w:rsidR="002D12BC" w:rsidRPr="003A2285">
        <w:rPr>
          <w:b/>
          <w:sz w:val="24"/>
          <w:szCs w:val="24"/>
          <w:lang w:val="tr-TR"/>
        </w:rPr>
        <w:t>Afete Maruz Bölge Kararının Kaldırılmasına Esas Jeolojik ve Jeoteknik Etüt Raporu’</w:t>
      </w:r>
      <w:r w:rsidR="003A2285" w:rsidRPr="003A2285">
        <w:rPr>
          <w:sz w:val="24"/>
          <w:szCs w:val="24"/>
          <w:lang w:val="tr-TR"/>
        </w:rPr>
        <w:t>nda yapılaşmaya uygun alan olarak belirlenmiştir.</w:t>
      </w:r>
    </w:p>
    <w:p w14:paraId="6033D8F8" w14:textId="04B52B8C" w:rsidR="008144EE" w:rsidRPr="003A2285" w:rsidRDefault="008144EE" w:rsidP="00400EE9">
      <w:pPr>
        <w:pStyle w:val="GvdeMetni"/>
        <w:spacing w:before="120" w:after="120" w:line="288" w:lineRule="auto"/>
        <w:jc w:val="both"/>
        <w:rPr>
          <w:sz w:val="24"/>
          <w:szCs w:val="24"/>
          <w:lang w:val="tr-TR"/>
        </w:rPr>
      </w:pPr>
      <w:r w:rsidRPr="003A2285">
        <w:rPr>
          <w:sz w:val="24"/>
          <w:szCs w:val="24"/>
          <w:lang w:val="tr-TR"/>
        </w:rPr>
        <w:t xml:space="preserve">Yapı yasağı kaldırılan alanın </w:t>
      </w:r>
      <w:r w:rsidR="003F2229">
        <w:rPr>
          <w:sz w:val="24"/>
          <w:szCs w:val="24"/>
          <w:lang w:val="tr-TR"/>
        </w:rPr>
        <w:t xml:space="preserve">Altınordu </w:t>
      </w:r>
      <w:r w:rsidR="003B03CC">
        <w:rPr>
          <w:sz w:val="24"/>
          <w:szCs w:val="24"/>
          <w:lang w:val="tr-TR"/>
        </w:rPr>
        <w:t>Uygulama</w:t>
      </w:r>
      <w:r w:rsidRPr="003A2285">
        <w:rPr>
          <w:sz w:val="24"/>
          <w:szCs w:val="24"/>
          <w:lang w:val="tr-TR"/>
        </w:rPr>
        <w:t xml:space="preserve"> İmar Planında “Afete Maruz Bölge” olarak tanımlı olması nedeniyle yapı yasağının kaldırılması ve bu kapsamda ilave imar planı yapılması ihtiyacı ortaya çıkmıştır. </w:t>
      </w:r>
    </w:p>
    <w:p w14:paraId="40177C75" w14:textId="77777777" w:rsidR="008144EE" w:rsidRPr="003A2285" w:rsidRDefault="008144EE" w:rsidP="00400EE9">
      <w:pPr>
        <w:pStyle w:val="GvdeMetni"/>
        <w:spacing w:before="120" w:after="120" w:line="288" w:lineRule="auto"/>
        <w:jc w:val="both"/>
        <w:rPr>
          <w:sz w:val="24"/>
          <w:szCs w:val="24"/>
          <w:lang w:val="tr-TR"/>
        </w:rPr>
      </w:pPr>
      <w:r w:rsidRPr="003A2285">
        <w:rPr>
          <w:sz w:val="24"/>
          <w:szCs w:val="24"/>
          <w:lang w:val="tr-TR"/>
        </w:rPr>
        <w:t>Söz konusu alanın çevresinin planlı olması ve etrafında yapılaşmaların da bulunması nedeniyle yakın çevresi ile birlikte değerlendirilmesi plansız alanlar için ilave imar planı yapılması, plan bütünlüğünün sağlanması için de yakın çevresinde imar planı değişikliği yapılması gerektiği mütalaa edilmektedir.</w:t>
      </w:r>
    </w:p>
    <w:p w14:paraId="7637BFA8" w14:textId="77777777" w:rsidR="00AA25D6" w:rsidRPr="003A2285" w:rsidRDefault="00AA25D6" w:rsidP="00400EE9">
      <w:pPr>
        <w:spacing w:before="120" w:after="120" w:line="288" w:lineRule="auto"/>
        <w:rPr>
          <w:sz w:val="24"/>
          <w:szCs w:val="24"/>
        </w:rPr>
      </w:pPr>
    </w:p>
    <w:p w14:paraId="53C07F00" w14:textId="77777777" w:rsidR="00AA25D6" w:rsidRPr="003A2285" w:rsidRDefault="00AA25D6" w:rsidP="00400EE9">
      <w:pPr>
        <w:spacing w:before="120" w:after="120" w:line="288" w:lineRule="auto"/>
        <w:rPr>
          <w:sz w:val="24"/>
          <w:szCs w:val="24"/>
        </w:rPr>
      </w:pPr>
    </w:p>
    <w:p w14:paraId="1AD4FD4B" w14:textId="77777777" w:rsidR="00AA25D6" w:rsidRPr="003A2285" w:rsidRDefault="00AA25D6" w:rsidP="00400EE9">
      <w:pPr>
        <w:spacing w:before="120" w:after="120" w:line="288" w:lineRule="auto"/>
        <w:rPr>
          <w:sz w:val="24"/>
          <w:szCs w:val="24"/>
        </w:rPr>
      </w:pPr>
    </w:p>
    <w:p w14:paraId="7805D500" w14:textId="77777777" w:rsidR="00AA25D6" w:rsidRPr="003A2285" w:rsidRDefault="00AA25D6" w:rsidP="00400EE9">
      <w:pPr>
        <w:spacing w:before="120" w:after="120" w:line="288" w:lineRule="auto"/>
        <w:rPr>
          <w:sz w:val="24"/>
          <w:szCs w:val="24"/>
        </w:rPr>
      </w:pPr>
    </w:p>
    <w:p w14:paraId="12C94808" w14:textId="77777777" w:rsidR="00AA25D6" w:rsidRPr="003A2285" w:rsidRDefault="00AA25D6" w:rsidP="00F70027">
      <w:pPr>
        <w:spacing w:before="120" w:after="120" w:line="360" w:lineRule="auto"/>
        <w:rPr>
          <w:sz w:val="22"/>
          <w:szCs w:val="22"/>
        </w:rPr>
      </w:pPr>
    </w:p>
    <w:p w14:paraId="4EDD0517" w14:textId="77777777" w:rsidR="00AA25D6" w:rsidRPr="003A2285" w:rsidRDefault="00AA25D6" w:rsidP="00F70027">
      <w:pPr>
        <w:spacing w:before="120" w:after="120" w:line="360" w:lineRule="auto"/>
        <w:rPr>
          <w:sz w:val="22"/>
          <w:szCs w:val="22"/>
        </w:rPr>
      </w:pPr>
    </w:p>
    <w:p w14:paraId="10192750" w14:textId="77777777" w:rsidR="00AA25D6" w:rsidRPr="003A2285" w:rsidRDefault="00AA25D6" w:rsidP="00F70027">
      <w:pPr>
        <w:spacing w:before="120" w:after="120" w:line="360" w:lineRule="auto"/>
        <w:rPr>
          <w:sz w:val="22"/>
          <w:szCs w:val="22"/>
        </w:rPr>
      </w:pPr>
    </w:p>
    <w:p w14:paraId="3005E761" w14:textId="77777777" w:rsidR="00AA25D6" w:rsidRPr="003A2285" w:rsidRDefault="00AA25D6" w:rsidP="00F70027">
      <w:pPr>
        <w:spacing w:before="120" w:after="120" w:line="360" w:lineRule="auto"/>
        <w:rPr>
          <w:sz w:val="22"/>
          <w:szCs w:val="22"/>
        </w:rPr>
      </w:pPr>
    </w:p>
    <w:p w14:paraId="6D8A3A5E" w14:textId="77777777" w:rsidR="00AA25D6" w:rsidRPr="003A2285" w:rsidRDefault="00AA25D6" w:rsidP="00F70027">
      <w:pPr>
        <w:spacing w:before="120" w:after="120" w:line="360" w:lineRule="auto"/>
        <w:rPr>
          <w:sz w:val="22"/>
          <w:szCs w:val="22"/>
        </w:rPr>
      </w:pPr>
    </w:p>
    <w:p w14:paraId="6AEE28F3" w14:textId="77777777" w:rsidR="00AA25D6" w:rsidRPr="003A2285" w:rsidRDefault="00AA25D6" w:rsidP="00F70027">
      <w:pPr>
        <w:spacing w:before="120" w:after="120" w:line="360" w:lineRule="auto"/>
        <w:rPr>
          <w:sz w:val="22"/>
          <w:szCs w:val="22"/>
        </w:rPr>
      </w:pPr>
    </w:p>
    <w:p w14:paraId="42BF6914" w14:textId="77777777" w:rsidR="004E589A" w:rsidRPr="003A2285" w:rsidRDefault="004E589A" w:rsidP="00F70027">
      <w:pPr>
        <w:spacing w:before="120" w:after="120" w:line="360" w:lineRule="auto"/>
        <w:rPr>
          <w:sz w:val="22"/>
          <w:szCs w:val="22"/>
        </w:rPr>
      </w:pPr>
    </w:p>
    <w:p w14:paraId="4DA5D568" w14:textId="77777777" w:rsidR="00AA25D6" w:rsidRPr="003A2285" w:rsidRDefault="00AA25D6" w:rsidP="00F70027">
      <w:pPr>
        <w:spacing w:before="120" w:after="120" w:line="360" w:lineRule="auto"/>
        <w:rPr>
          <w:sz w:val="22"/>
          <w:szCs w:val="22"/>
        </w:rPr>
      </w:pPr>
    </w:p>
    <w:p w14:paraId="6DF8DC9B" w14:textId="77777777" w:rsidR="00AA25D6" w:rsidRPr="003A2285" w:rsidRDefault="00AA25D6" w:rsidP="00F70027">
      <w:pPr>
        <w:spacing w:before="120" w:after="120" w:line="360" w:lineRule="auto"/>
        <w:rPr>
          <w:sz w:val="22"/>
          <w:szCs w:val="22"/>
        </w:rPr>
      </w:pPr>
    </w:p>
    <w:p w14:paraId="667DC01E" w14:textId="77777777" w:rsidR="0032764E" w:rsidRDefault="00C469D2" w:rsidP="0032764E">
      <w:pPr>
        <w:pStyle w:val="KonuBal"/>
        <w:numPr>
          <w:ilvl w:val="0"/>
          <w:numId w:val="22"/>
        </w:numPr>
        <w:spacing w:before="120" w:line="360" w:lineRule="auto"/>
        <w:ind w:hanging="720"/>
        <w:jc w:val="center"/>
        <w:rPr>
          <w:b/>
          <w:sz w:val="40"/>
          <w:szCs w:val="40"/>
        </w:rPr>
      </w:pPr>
      <w:bookmarkStart w:id="12" w:name="_Toc109826225"/>
      <w:r w:rsidRPr="003A2285">
        <w:rPr>
          <w:b/>
          <w:sz w:val="40"/>
          <w:szCs w:val="40"/>
        </w:rPr>
        <w:lastRenderedPageBreak/>
        <w:t>PLANLAMA KARARLARI</w:t>
      </w:r>
      <w:bookmarkEnd w:id="12"/>
    </w:p>
    <w:p w14:paraId="0DDD8E19" w14:textId="5EB87C19" w:rsidR="00C469D2" w:rsidRPr="0032764E" w:rsidRDefault="00C469D2" w:rsidP="0032764E">
      <w:pPr>
        <w:pStyle w:val="KonuBal"/>
        <w:spacing w:before="120" w:line="360" w:lineRule="auto"/>
        <w:jc w:val="both"/>
        <w:rPr>
          <w:b/>
          <w:sz w:val="40"/>
          <w:szCs w:val="40"/>
        </w:rPr>
      </w:pPr>
      <w:r w:rsidRPr="0032764E">
        <w:rPr>
          <w:sz w:val="24"/>
          <w:szCs w:val="24"/>
        </w:rPr>
        <w:t>Ordu İli, Altınordu İlçesi, Karacaömer Mahallesinde Afete Maruz Bölge kararı kaldırılan alan</w:t>
      </w:r>
      <w:r w:rsidR="00257E16" w:rsidRPr="0032764E">
        <w:rPr>
          <w:sz w:val="24"/>
          <w:szCs w:val="24"/>
        </w:rPr>
        <w:t>lar</w:t>
      </w:r>
      <w:r w:rsidRPr="0032764E">
        <w:rPr>
          <w:sz w:val="24"/>
          <w:szCs w:val="24"/>
        </w:rPr>
        <w:t>a ait 1/</w:t>
      </w:r>
      <w:r w:rsidR="003B03CC" w:rsidRPr="0032764E">
        <w:rPr>
          <w:sz w:val="24"/>
          <w:szCs w:val="24"/>
        </w:rPr>
        <w:t>1</w:t>
      </w:r>
      <w:r w:rsidRPr="0032764E">
        <w:rPr>
          <w:sz w:val="24"/>
          <w:szCs w:val="24"/>
        </w:rPr>
        <w:t xml:space="preserve">000 Ölçekli İlave </w:t>
      </w:r>
      <w:r w:rsidR="003B03CC" w:rsidRPr="0032764E">
        <w:rPr>
          <w:sz w:val="24"/>
          <w:szCs w:val="24"/>
        </w:rPr>
        <w:t>Uygulama</w:t>
      </w:r>
      <w:r w:rsidRPr="0032764E">
        <w:rPr>
          <w:sz w:val="24"/>
          <w:szCs w:val="24"/>
        </w:rPr>
        <w:t xml:space="preserve"> İmar Planı ve yakın çevresi için </w:t>
      </w:r>
      <w:r w:rsidR="00257E16" w:rsidRPr="0032764E">
        <w:rPr>
          <w:sz w:val="24"/>
          <w:szCs w:val="24"/>
        </w:rPr>
        <w:t xml:space="preserve">ise </w:t>
      </w:r>
      <w:r w:rsidR="003B03CC" w:rsidRPr="0032764E">
        <w:rPr>
          <w:sz w:val="24"/>
          <w:szCs w:val="24"/>
        </w:rPr>
        <w:t xml:space="preserve">Uygulama </w:t>
      </w:r>
      <w:r w:rsidRPr="0032764E">
        <w:rPr>
          <w:sz w:val="24"/>
          <w:szCs w:val="24"/>
        </w:rPr>
        <w:t>İmar Planı değişikliği hazırlanmıştır.</w:t>
      </w:r>
    </w:p>
    <w:p w14:paraId="2D08E02D" w14:textId="55C5630B" w:rsidR="00760568" w:rsidRDefault="00AD44CC" w:rsidP="004951ED">
      <w:pPr>
        <w:pStyle w:val="GvdeMetni"/>
        <w:spacing w:before="120" w:after="120" w:line="288" w:lineRule="auto"/>
        <w:ind w:right="189"/>
        <w:jc w:val="both"/>
        <w:rPr>
          <w:sz w:val="24"/>
          <w:szCs w:val="24"/>
          <w:lang w:val="tr-TR"/>
        </w:rPr>
      </w:pPr>
      <w:r>
        <w:rPr>
          <w:sz w:val="24"/>
          <w:szCs w:val="24"/>
          <w:lang w:val="tr-TR"/>
        </w:rPr>
        <w:t xml:space="preserve">İlave </w:t>
      </w:r>
      <w:r w:rsidR="003B03CC">
        <w:rPr>
          <w:sz w:val="24"/>
          <w:szCs w:val="24"/>
          <w:lang w:val="tr-TR"/>
        </w:rPr>
        <w:t>Uygulama</w:t>
      </w:r>
      <w:r>
        <w:rPr>
          <w:sz w:val="24"/>
          <w:szCs w:val="24"/>
          <w:lang w:val="tr-TR"/>
        </w:rPr>
        <w:t xml:space="preserve"> İmar Planı hazırlanan bölgenin çevresi planlı alan olduğu için </w:t>
      </w:r>
      <w:r w:rsidR="003F2229">
        <w:rPr>
          <w:sz w:val="24"/>
          <w:szCs w:val="24"/>
          <w:lang w:val="tr-TR"/>
        </w:rPr>
        <w:t>Altınordu Uygulama</w:t>
      </w:r>
      <w:r>
        <w:rPr>
          <w:sz w:val="24"/>
          <w:szCs w:val="24"/>
          <w:lang w:val="tr-TR"/>
        </w:rPr>
        <w:t xml:space="preserve"> imar planından gelen ana ulaşım karar</w:t>
      </w:r>
      <w:r w:rsidR="00760568">
        <w:rPr>
          <w:sz w:val="24"/>
          <w:szCs w:val="24"/>
          <w:lang w:val="tr-TR"/>
        </w:rPr>
        <w:t xml:space="preserve">ları ilave imar planı ile bütünleştirilmiş ve kentin ana ulaşım aksı durumundaki kuzeydoğu-güneybatı doğrultulu Ordu Sivas yolu aynı genişlikte devam ettirilmiştir. </w:t>
      </w:r>
    </w:p>
    <w:p w14:paraId="76A92B94" w14:textId="77777777" w:rsidR="0018376E" w:rsidRDefault="00760568" w:rsidP="004951ED">
      <w:pPr>
        <w:pStyle w:val="GvdeMetni"/>
        <w:spacing w:before="120" w:after="120" w:line="288" w:lineRule="auto"/>
        <w:ind w:right="189"/>
        <w:jc w:val="both"/>
        <w:rPr>
          <w:sz w:val="24"/>
          <w:szCs w:val="24"/>
          <w:lang w:val="tr-TR"/>
        </w:rPr>
      </w:pPr>
      <w:r>
        <w:rPr>
          <w:sz w:val="24"/>
          <w:szCs w:val="24"/>
          <w:lang w:val="tr-TR"/>
        </w:rPr>
        <w:t xml:space="preserve">Kentsel alan kullanımları </w:t>
      </w:r>
      <w:r w:rsidR="00AD44CC">
        <w:rPr>
          <w:sz w:val="24"/>
          <w:szCs w:val="24"/>
          <w:lang w:val="tr-TR"/>
        </w:rPr>
        <w:t>çevre kullanımlarla uyumlu olacak şekilde Ordu –</w:t>
      </w:r>
      <w:r w:rsidR="00675C6C">
        <w:rPr>
          <w:sz w:val="24"/>
          <w:szCs w:val="24"/>
          <w:lang w:val="tr-TR"/>
        </w:rPr>
        <w:t xml:space="preserve"> Sivas yoluna cepheli bölgeler i</w:t>
      </w:r>
      <w:r>
        <w:rPr>
          <w:sz w:val="24"/>
          <w:szCs w:val="24"/>
          <w:lang w:val="tr-TR"/>
        </w:rPr>
        <w:t>çin</w:t>
      </w:r>
      <w:r w:rsidR="00135F58">
        <w:rPr>
          <w:sz w:val="24"/>
          <w:szCs w:val="24"/>
          <w:lang w:val="tr-TR"/>
        </w:rPr>
        <w:t xml:space="preserve"> Ticaret + K</w:t>
      </w:r>
      <w:r w:rsidR="00AD44CC">
        <w:rPr>
          <w:sz w:val="24"/>
          <w:szCs w:val="24"/>
          <w:lang w:val="tr-TR"/>
        </w:rPr>
        <w:t xml:space="preserve">onut kullanımı, </w:t>
      </w:r>
      <w:r w:rsidR="00675C6C">
        <w:rPr>
          <w:sz w:val="24"/>
          <w:szCs w:val="24"/>
          <w:lang w:val="tr-TR"/>
        </w:rPr>
        <w:t xml:space="preserve">planlama alanının </w:t>
      </w:r>
      <w:r w:rsidR="00AD44CC">
        <w:rPr>
          <w:sz w:val="24"/>
          <w:szCs w:val="24"/>
          <w:lang w:val="tr-TR"/>
        </w:rPr>
        <w:t>güney</w:t>
      </w:r>
      <w:r w:rsidR="00675C6C">
        <w:rPr>
          <w:sz w:val="24"/>
          <w:szCs w:val="24"/>
          <w:lang w:val="tr-TR"/>
        </w:rPr>
        <w:t xml:space="preserve">doğusunda geri bölgede kalan alanlar için ise </w:t>
      </w:r>
      <w:r w:rsidR="00AD44CC">
        <w:rPr>
          <w:sz w:val="24"/>
          <w:szCs w:val="24"/>
          <w:lang w:val="tr-TR"/>
        </w:rPr>
        <w:t xml:space="preserve">Küçük Sanayi Alanı kullanımları getirilmiştir. </w:t>
      </w:r>
      <w:r w:rsidR="00857E5C">
        <w:rPr>
          <w:sz w:val="24"/>
          <w:szCs w:val="24"/>
          <w:lang w:val="tr-TR"/>
        </w:rPr>
        <w:t xml:space="preserve">Planlama alanının batısında bulunan </w:t>
      </w:r>
      <w:r w:rsidR="00982C4E">
        <w:rPr>
          <w:sz w:val="24"/>
          <w:szCs w:val="24"/>
          <w:lang w:val="tr-TR"/>
        </w:rPr>
        <w:t xml:space="preserve">ve </w:t>
      </w:r>
      <w:r w:rsidR="003F2229">
        <w:rPr>
          <w:sz w:val="24"/>
          <w:szCs w:val="24"/>
          <w:lang w:val="tr-TR"/>
        </w:rPr>
        <w:t>Altınordu Uygulama</w:t>
      </w:r>
      <w:r w:rsidR="00982C4E">
        <w:rPr>
          <w:sz w:val="24"/>
          <w:szCs w:val="24"/>
          <w:lang w:val="tr-TR"/>
        </w:rPr>
        <w:t xml:space="preserve"> imar planından gelen </w:t>
      </w:r>
      <w:r w:rsidR="00857E5C">
        <w:rPr>
          <w:sz w:val="24"/>
          <w:szCs w:val="24"/>
          <w:lang w:val="tr-TR"/>
        </w:rPr>
        <w:t>Eğitim Al</w:t>
      </w:r>
      <w:r w:rsidR="00982C4E">
        <w:rPr>
          <w:sz w:val="24"/>
          <w:szCs w:val="24"/>
          <w:lang w:val="tr-TR"/>
        </w:rPr>
        <w:t xml:space="preserve">anı, Afete Maruz Bölgeden çıkartılan kısımda </w:t>
      </w:r>
      <w:r w:rsidR="003F2229">
        <w:rPr>
          <w:sz w:val="24"/>
          <w:szCs w:val="24"/>
          <w:lang w:val="tr-TR"/>
        </w:rPr>
        <w:t>Altınordu Uygulama</w:t>
      </w:r>
      <w:r w:rsidR="00982C4E">
        <w:rPr>
          <w:sz w:val="24"/>
          <w:szCs w:val="24"/>
          <w:lang w:val="tr-TR"/>
        </w:rPr>
        <w:t xml:space="preserve"> imar planı ile b</w:t>
      </w:r>
      <w:r w:rsidR="00857E5C">
        <w:rPr>
          <w:sz w:val="24"/>
          <w:szCs w:val="24"/>
          <w:lang w:val="tr-TR"/>
        </w:rPr>
        <w:t xml:space="preserve">ütünlük sağlayacak şekilde </w:t>
      </w:r>
      <w:r w:rsidR="00982C4E">
        <w:rPr>
          <w:sz w:val="24"/>
          <w:szCs w:val="24"/>
          <w:lang w:val="tr-TR"/>
        </w:rPr>
        <w:t xml:space="preserve">yeniden </w:t>
      </w:r>
      <w:r w:rsidR="00857E5C">
        <w:rPr>
          <w:sz w:val="24"/>
          <w:szCs w:val="24"/>
          <w:lang w:val="tr-TR"/>
        </w:rPr>
        <w:t>düzenlenmiş ve planlama alanına dâhil edilmiştir.</w:t>
      </w:r>
    </w:p>
    <w:p w14:paraId="55640A64" w14:textId="77777777" w:rsidR="0018376E" w:rsidRDefault="00857E5C" w:rsidP="004951ED">
      <w:pPr>
        <w:pStyle w:val="GvdeMetni"/>
        <w:spacing w:before="120" w:after="120" w:line="288" w:lineRule="auto"/>
        <w:ind w:right="189"/>
        <w:jc w:val="both"/>
        <w:rPr>
          <w:sz w:val="24"/>
          <w:szCs w:val="24"/>
          <w:lang w:val="tr-TR"/>
        </w:rPr>
      </w:pPr>
      <w:r>
        <w:rPr>
          <w:sz w:val="24"/>
          <w:szCs w:val="24"/>
          <w:lang w:val="tr-TR"/>
        </w:rPr>
        <w:t xml:space="preserve">Güneyde </w:t>
      </w:r>
      <w:r w:rsidR="00E5686B">
        <w:rPr>
          <w:sz w:val="24"/>
          <w:szCs w:val="24"/>
          <w:lang w:val="tr-TR"/>
        </w:rPr>
        <w:t xml:space="preserve">Konut + </w:t>
      </w:r>
      <w:r w:rsidR="00135F58">
        <w:rPr>
          <w:sz w:val="24"/>
          <w:szCs w:val="24"/>
          <w:lang w:val="tr-TR"/>
        </w:rPr>
        <w:t>Ticaret ve Küçük S</w:t>
      </w:r>
      <w:r w:rsidR="00760568">
        <w:rPr>
          <w:sz w:val="24"/>
          <w:szCs w:val="24"/>
          <w:lang w:val="tr-TR"/>
        </w:rPr>
        <w:t xml:space="preserve">anayi </w:t>
      </w:r>
      <w:r w:rsidR="00135F58">
        <w:rPr>
          <w:sz w:val="24"/>
          <w:szCs w:val="24"/>
          <w:lang w:val="tr-TR"/>
        </w:rPr>
        <w:t xml:space="preserve">Alanı </w:t>
      </w:r>
      <w:r w:rsidR="00760568">
        <w:rPr>
          <w:sz w:val="24"/>
          <w:szCs w:val="24"/>
          <w:lang w:val="tr-TR"/>
        </w:rPr>
        <w:t xml:space="preserve">kullanımlarının bulunduğu bölgede </w:t>
      </w:r>
      <w:r w:rsidR="003F2229">
        <w:rPr>
          <w:sz w:val="24"/>
          <w:szCs w:val="24"/>
          <w:lang w:val="tr-TR"/>
        </w:rPr>
        <w:t>Altınordu Uygulama</w:t>
      </w:r>
      <w:r w:rsidR="00E5686B">
        <w:rPr>
          <w:sz w:val="24"/>
          <w:szCs w:val="24"/>
          <w:lang w:val="tr-TR"/>
        </w:rPr>
        <w:t xml:space="preserve"> imar planından gelen ulaşım aksları ile uyumlu olacak şekilde </w:t>
      </w:r>
      <w:r w:rsidR="00817E7C">
        <w:rPr>
          <w:sz w:val="24"/>
          <w:szCs w:val="24"/>
          <w:lang w:val="tr-TR"/>
        </w:rPr>
        <w:t xml:space="preserve">10 ve 12 metre genişliğinde </w:t>
      </w:r>
      <w:r w:rsidR="00E5686B">
        <w:rPr>
          <w:sz w:val="24"/>
          <w:szCs w:val="24"/>
          <w:lang w:val="tr-TR"/>
        </w:rPr>
        <w:t xml:space="preserve">servis yolları oluşturulmuş ve plan bütünlüğünün sağlanması için planlı bölgede gerekli plan değişikliği yapılmıştır. </w:t>
      </w:r>
    </w:p>
    <w:p w14:paraId="04E7FE2D" w14:textId="52F9D4C2" w:rsidR="0018376E" w:rsidRDefault="00E5686B" w:rsidP="004951ED">
      <w:pPr>
        <w:pStyle w:val="GvdeMetni"/>
        <w:spacing w:before="120" w:after="120" w:line="288" w:lineRule="auto"/>
        <w:ind w:right="189"/>
        <w:jc w:val="both"/>
        <w:rPr>
          <w:sz w:val="24"/>
          <w:szCs w:val="24"/>
          <w:lang w:val="tr-TR"/>
        </w:rPr>
      </w:pPr>
      <w:r>
        <w:rPr>
          <w:sz w:val="24"/>
          <w:szCs w:val="24"/>
          <w:lang w:val="tr-TR"/>
        </w:rPr>
        <w:t xml:space="preserve">Planlama alanının en doğusunda bulunan 152 </w:t>
      </w:r>
      <w:r w:rsidR="005632E8">
        <w:rPr>
          <w:sz w:val="24"/>
          <w:szCs w:val="24"/>
          <w:lang w:val="tr-TR"/>
        </w:rPr>
        <w:t>ada, 1 parselin bulunduğu b</w:t>
      </w:r>
      <w:r>
        <w:rPr>
          <w:sz w:val="24"/>
          <w:szCs w:val="24"/>
          <w:lang w:val="tr-TR"/>
        </w:rPr>
        <w:t>ölgede ulaşım sistemine uygun olacak şekilde cephe hattı düzenlenmiş ve Afete Maruz bölgede</w:t>
      </w:r>
      <w:r w:rsidR="00135F58">
        <w:rPr>
          <w:sz w:val="24"/>
          <w:szCs w:val="24"/>
          <w:lang w:val="tr-TR"/>
        </w:rPr>
        <w:t>n çıkartılan alan için Konut + T</w:t>
      </w:r>
      <w:r>
        <w:rPr>
          <w:sz w:val="24"/>
          <w:szCs w:val="24"/>
          <w:lang w:val="tr-TR"/>
        </w:rPr>
        <w:t xml:space="preserve">icaret kullanımı getirilmiştir. Söz </w:t>
      </w:r>
      <w:r w:rsidR="00135F58">
        <w:rPr>
          <w:sz w:val="24"/>
          <w:szCs w:val="24"/>
          <w:lang w:val="tr-TR"/>
        </w:rPr>
        <w:t>konusu parselin kuzeyindeki Afete Maruz bölgede yapı yasağı devam ettirilmiş, yol ile arasında kalan kısım ise pa</w:t>
      </w:r>
      <w:r w:rsidR="008F3395">
        <w:rPr>
          <w:sz w:val="24"/>
          <w:szCs w:val="24"/>
          <w:lang w:val="tr-TR"/>
        </w:rPr>
        <w:t>rk alanı olarak düzenlenmiştir.</w:t>
      </w:r>
    </w:p>
    <w:p w14:paraId="6B28BE18" w14:textId="2D53DA3C" w:rsidR="00675C6C" w:rsidRDefault="00675C6C" w:rsidP="004951ED">
      <w:pPr>
        <w:pStyle w:val="GvdeMetni"/>
        <w:spacing w:before="120" w:after="120" w:line="288" w:lineRule="auto"/>
        <w:ind w:right="189"/>
        <w:jc w:val="both"/>
        <w:rPr>
          <w:sz w:val="24"/>
          <w:szCs w:val="24"/>
          <w:lang w:val="tr-TR"/>
        </w:rPr>
      </w:pPr>
      <w:r>
        <w:rPr>
          <w:sz w:val="24"/>
          <w:szCs w:val="24"/>
          <w:lang w:val="tr-TR"/>
        </w:rPr>
        <w:t>Planlama alanında bulunan kullanımlar ve oranları aşağıda verilmektedir.</w:t>
      </w:r>
    </w:p>
    <w:tbl>
      <w:tblPr>
        <w:tblW w:w="7131" w:type="dxa"/>
        <w:jc w:val="center"/>
        <w:tblCellMar>
          <w:left w:w="70" w:type="dxa"/>
          <w:right w:w="70" w:type="dxa"/>
        </w:tblCellMar>
        <w:tblLook w:val="04A0" w:firstRow="1" w:lastRow="0" w:firstColumn="1" w:lastColumn="0" w:noHBand="0" w:noVBand="1"/>
      </w:tblPr>
      <w:tblGrid>
        <w:gridCol w:w="2987"/>
        <w:gridCol w:w="2400"/>
        <w:gridCol w:w="1744"/>
      </w:tblGrid>
      <w:tr w:rsidR="00761B04" w:rsidRPr="00761B04" w14:paraId="204CD207" w14:textId="77777777" w:rsidTr="0032764E">
        <w:trPr>
          <w:trHeight w:val="558"/>
          <w:jc w:val="center"/>
        </w:trPr>
        <w:tc>
          <w:tcPr>
            <w:tcW w:w="2987" w:type="dxa"/>
            <w:tcBorders>
              <w:top w:val="single" w:sz="4" w:space="0" w:color="auto"/>
              <w:left w:val="single" w:sz="4" w:space="0" w:color="auto"/>
              <w:bottom w:val="single" w:sz="4" w:space="0" w:color="auto"/>
              <w:right w:val="single" w:sz="4" w:space="0" w:color="auto"/>
            </w:tcBorders>
            <w:shd w:val="clear" w:color="000000" w:fill="99FFCC"/>
            <w:noWrap/>
            <w:vAlign w:val="bottom"/>
            <w:hideMark/>
          </w:tcPr>
          <w:p w14:paraId="12D97C46" w14:textId="77777777" w:rsidR="00761B04" w:rsidRPr="0032764E" w:rsidRDefault="00761B04" w:rsidP="00761B04">
            <w:pPr>
              <w:spacing w:after="0" w:line="240" w:lineRule="auto"/>
              <w:jc w:val="left"/>
              <w:rPr>
                <w:rFonts w:ascii="Century Gothic" w:eastAsia="Times New Roman" w:hAnsi="Century Gothic" w:cs="Calibri"/>
                <w:b/>
                <w:bCs/>
                <w:color w:val="000000"/>
              </w:rPr>
            </w:pPr>
            <w:r w:rsidRPr="0032764E">
              <w:rPr>
                <w:rFonts w:ascii="Century Gothic" w:eastAsia="Times New Roman" w:hAnsi="Century Gothic" w:cs="Calibri"/>
                <w:b/>
                <w:bCs/>
                <w:color w:val="000000"/>
              </w:rPr>
              <w:t>Alan Kullanımı</w:t>
            </w:r>
          </w:p>
        </w:tc>
        <w:tc>
          <w:tcPr>
            <w:tcW w:w="2400" w:type="dxa"/>
            <w:tcBorders>
              <w:top w:val="single" w:sz="4" w:space="0" w:color="auto"/>
              <w:left w:val="nil"/>
              <w:bottom w:val="single" w:sz="4" w:space="0" w:color="auto"/>
              <w:right w:val="single" w:sz="4" w:space="0" w:color="auto"/>
            </w:tcBorders>
            <w:shd w:val="clear" w:color="000000" w:fill="99FFCC"/>
            <w:noWrap/>
            <w:vAlign w:val="bottom"/>
            <w:hideMark/>
          </w:tcPr>
          <w:p w14:paraId="3C814F6A" w14:textId="77777777" w:rsidR="00761B04" w:rsidRPr="0032764E" w:rsidRDefault="00761B04" w:rsidP="00761B04">
            <w:pPr>
              <w:spacing w:after="0" w:line="240" w:lineRule="auto"/>
              <w:jc w:val="left"/>
              <w:rPr>
                <w:rFonts w:ascii="Century Gothic" w:eastAsia="Times New Roman" w:hAnsi="Century Gothic" w:cs="Calibri"/>
                <w:b/>
                <w:bCs/>
                <w:color w:val="000000"/>
              </w:rPr>
            </w:pPr>
            <w:r w:rsidRPr="0032764E">
              <w:rPr>
                <w:rFonts w:ascii="Century Gothic" w:eastAsia="Times New Roman" w:hAnsi="Century Gothic" w:cs="Calibri"/>
                <w:b/>
                <w:bCs/>
                <w:color w:val="000000"/>
              </w:rPr>
              <w:t>Alan(m²)</w:t>
            </w:r>
          </w:p>
        </w:tc>
        <w:tc>
          <w:tcPr>
            <w:tcW w:w="1744" w:type="dxa"/>
            <w:tcBorders>
              <w:top w:val="single" w:sz="4" w:space="0" w:color="auto"/>
              <w:left w:val="nil"/>
              <w:bottom w:val="single" w:sz="4" w:space="0" w:color="auto"/>
              <w:right w:val="single" w:sz="4" w:space="0" w:color="auto"/>
            </w:tcBorders>
            <w:shd w:val="clear" w:color="000000" w:fill="99FFCC"/>
            <w:noWrap/>
            <w:vAlign w:val="bottom"/>
            <w:hideMark/>
          </w:tcPr>
          <w:p w14:paraId="47D06202" w14:textId="77777777" w:rsidR="00761B04" w:rsidRPr="0032764E" w:rsidRDefault="00761B04" w:rsidP="00761B04">
            <w:pPr>
              <w:spacing w:after="0" w:line="240" w:lineRule="auto"/>
              <w:jc w:val="left"/>
              <w:rPr>
                <w:rFonts w:ascii="Century Gothic" w:eastAsia="Times New Roman" w:hAnsi="Century Gothic" w:cs="Calibri"/>
                <w:b/>
                <w:bCs/>
                <w:color w:val="000000"/>
              </w:rPr>
            </w:pPr>
            <w:r w:rsidRPr="0032764E">
              <w:rPr>
                <w:rFonts w:ascii="Century Gothic" w:eastAsia="Times New Roman" w:hAnsi="Century Gothic" w:cs="Calibri"/>
                <w:b/>
                <w:bCs/>
                <w:color w:val="000000"/>
              </w:rPr>
              <w:t>Oran (%)</w:t>
            </w:r>
          </w:p>
        </w:tc>
      </w:tr>
      <w:tr w:rsidR="00761B04" w:rsidRPr="00761B04" w14:paraId="5B7BE10D" w14:textId="77777777" w:rsidTr="0018376E">
        <w:trPr>
          <w:trHeight w:val="298"/>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3E220E37" w14:textId="77777777" w:rsidR="00761B04" w:rsidRPr="0032764E" w:rsidRDefault="00761B04" w:rsidP="00761B04">
            <w:pPr>
              <w:spacing w:after="0" w:line="240" w:lineRule="auto"/>
              <w:jc w:val="left"/>
              <w:rPr>
                <w:rFonts w:ascii="Century Gothic" w:eastAsia="Times New Roman" w:hAnsi="Century Gothic" w:cs="Calibri"/>
                <w:color w:val="000000"/>
              </w:rPr>
            </w:pPr>
            <w:r w:rsidRPr="0032764E">
              <w:rPr>
                <w:rFonts w:ascii="Century Gothic" w:eastAsia="Times New Roman" w:hAnsi="Century Gothic" w:cs="Calibri"/>
                <w:color w:val="000000"/>
              </w:rPr>
              <w:t>Ticaret + Konut</w:t>
            </w:r>
          </w:p>
        </w:tc>
        <w:tc>
          <w:tcPr>
            <w:tcW w:w="2400" w:type="dxa"/>
            <w:tcBorders>
              <w:top w:val="nil"/>
              <w:left w:val="nil"/>
              <w:bottom w:val="single" w:sz="4" w:space="0" w:color="auto"/>
              <w:right w:val="single" w:sz="4" w:space="0" w:color="auto"/>
            </w:tcBorders>
            <w:shd w:val="clear" w:color="auto" w:fill="auto"/>
            <w:noWrap/>
            <w:vAlign w:val="bottom"/>
            <w:hideMark/>
          </w:tcPr>
          <w:p w14:paraId="3B882C3F" w14:textId="01B16F5A"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51933.6</w:t>
            </w:r>
            <w:r w:rsidR="00871BF0" w:rsidRPr="0032764E">
              <w:rPr>
                <w:rFonts w:ascii="Century Gothic" w:eastAsia="Times New Roman" w:hAnsi="Century Gothic" w:cs="Calibri"/>
                <w:color w:val="000000"/>
              </w:rPr>
              <w:t>3</w:t>
            </w:r>
          </w:p>
        </w:tc>
        <w:tc>
          <w:tcPr>
            <w:tcW w:w="1744" w:type="dxa"/>
            <w:tcBorders>
              <w:top w:val="nil"/>
              <w:left w:val="nil"/>
              <w:bottom w:val="single" w:sz="4" w:space="0" w:color="auto"/>
              <w:right w:val="single" w:sz="4" w:space="0" w:color="auto"/>
            </w:tcBorders>
            <w:shd w:val="clear" w:color="auto" w:fill="auto"/>
            <w:noWrap/>
            <w:vAlign w:val="bottom"/>
            <w:hideMark/>
          </w:tcPr>
          <w:p w14:paraId="721645AD" w14:textId="6DD7E910"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32.</w:t>
            </w:r>
            <w:r w:rsidR="00871BF0" w:rsidRPr="0032764E">
              <w:rPr>
                <w:rFonts w:ascii="Century Gothic" w:eastAsia="Times New Roman" w:hAnsi="Century Gothic" w:cs="Calibri"/>
                <w:color w:val="000000"/>
              </w:rPr>
              <w:t>12</w:t>
            </w:r>
          </w:p>
        </w:tc>
      </w:tr>
      <w:tr w:rsidR="00761B04" w:rsidRPr="00761B04" w14:paraId="2EC05E83" w14:textId="77777777" w:rsidTr="0018376E">
        <w:trPr>
          <w:trHeight w:val="150"/>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3A759C72" w14:textId="3F45CCBB" w:rsidR="00761B04" w:rsidRPr="0032764E" w:rsidRDefault="000413B2" w:rsidP="00761B04">
            <w:pPr>
              <w:spacing w:after="0" w:line="240" w:lineRule="auto"/>
              <w:jc w:val="left"/>
              <w:rPr>
                <w:rFonts w:ascii="Century Gothic" w:eastAsia="Times New Roman" w:hAnsi="Century Gothic" w:cs="Calibri"/>
                <w:color w:val="000000"/>
              </w:rPr>
            </w:pPr>
            <w:r w:rsidRPr="0032764E">
              <w:rPr>
                <w:rFonts w:ascii="Century Gothic" w:eastAsia="Times New Roman" w:hAnsi="Century Gothic" w:cs="Calibri"/>
                <w:color w:val="000000"/>
              </w:rPr>
              <w:t>İlkokul Alanı</w:t>
            </w:r>
          </w:p>
        </w:tc>
        <w:tc>
          <w:tcPr>
            <w:tcW w:w="2400" w:type="dxa"/>
            <w:tcBorders>
              <w:top w:val="nil"/>
              <w:left w:val="nil"/>
              <w:bottom w:val="single" w:sz="4" w:space="0" w:color="auto"/>
              <w:right w:val="single" w:sz="4" w:space="0" w:color="auto"/>
            </w:tcBorders>
            <w:shd w:val="clear" w:color="auto" w:fill="auto"/>
            <w:noWrap/>
            <w:vAlign w:val="bottom"/>
            <w:hideMark/>
          </w:tcPr>
          <w:p w14:paraId="4CFF8A65" w14:textId="513DC686"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9175.58</w:t>
            </w:r>
          </w:p>
        </w:tc>
        <w:tc>
          <w:tcPr>
            <w:tcW w:w="1744" w:type="dxa"/>
            <w:tcBorders>
              <w:top w:val="nil"/>
              <w:left w:val="nil"/>
              <w:bottom w:val="single" w:sz="4" w:space="0" w:color="auto"/>
              <w:right w:val="single" w:sz="4" w:space="0" w:color="auto"/>
            </w:tcBorders>
            <w:shd w:val="clear" w:color="auto" w:fill="auto"/>
            <w:noWrap/>
            <w:vAlign w:val="bottom"/>
            <w:hideMark/>
          </w:tcPr>
          <w:p w14:paraId="026D1B63" w14:textId="3E364127"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5.</w:t>
            </w:r>
            <w:r w:rsidR="00871BF0" w:rsidRPr="0032764E">
              <w:rPr>
                <w:rFonts w:ascii="Century Gothic" w:eastAsia="Times New Roman" w:hAnsi="Century Gothic" w:cs="Calibri"/>
                <w:color w:val="000000"/>
              </w:rPr>
              <w:t>67</w:t>
            </w:r>
          </w:p>
        </w:tc>
      </w:tr>
      <w:tr w:rsidR="00761B04" w:rsidRPr="00761B04" w14:paraId="64E71B46" w14:textId="77777777" w:rsidTr="0018376E">
        <w:trPr>
          <w:trHeight w:val="286"/>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24F68E40" w14:textId="77777777" w:rsidR="00761B04" w:rsidRPr="0032764E" w:rsidRDefault="00761B04" w:rsidP="00761B04">
            <w:pPr>
              <w:spacing w:after="0" w:line="240" w:lineRule="auto"/>
              <w:jc w:val="left"/>
              <w:rPr>
                <w:rFonts w:ascii="Century Gothic" w:eastAsia="Times New Roman" w:hAnsi="Century Gothic" w:cs="Calibri"/>
                <w:color w:val="000000"/>
              </w:rPr>
            </w:pPr>
            <w:r w:rsidRPr="0032764E">
              <w:rPr>
                <w:rFonts w:ascii="Century Gothic" w:eastAsia="Times New Roman" w:hAnsi="Century Gothic" w:cs="Calibri"/>
                <w:color w:val="000000"/>
              </w:rPr>
              <w:t>Küçük Sanayi Alanı</w:t>
            </w:r>
          </w:p>
        </w:tc>
        <w:tc>
          <w:tcPr>
            <w:tcW w:w="2400" w:type="dxa"/>
            <w:tcBorders>
              <w:top w:val="nil"/>
              <w:left w:val="nil"/>
              <w:bottom w:val="single" w:sz="4" w:space="0" w:color="auto"/>
              <w:right w:val="single" w:sz="4" w:space="0" w:color="auto"/>
            </w:tcBorders>
            <w:shd w:val="clear" w:color="auto" w:fill="auto"/>
            <w:noWrap/>
            <w:vAlign w:val="bottom"/>
            <w:hideMark/>
          </w:tcPr>
          <w:p w14:paraId="21BC02BF" w14:textId="057D69AE"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40231</w:t>
            </w:r>
          </w:p>
        </w:tc>
        <w:tc>
          <w:tcPr>
            <w:tcW w:w="1744" w:type="dxa"/>
            <w:tcBorders>
              <w:top w:val="nil"/>
              <w:left w:val="nil"/>
              <w:bottom w:val="single" w:sz="4" w:space="0" w:color="auto"/>
              <w:right w:val="single" w:sz="4" w:space="0" w:color="auto"/>
            </w:tcBorders>
            <w:shd w:val="clear" w:color="auto" w:fill="auto"/>
            <w:noWrap/>
            <w:vAlign w:val="bottom"/>
            <w:hideMark/>
          </w:tcPr>
          <w:p w14:paraId="44C21687" w14:textId="537775D2"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24.</w:t>
            </w:r>
            <w:r w:rsidR="00871BF0" w:rsidRPr="0032764E">
              <w:rPr>
                <w:rFonts w:ascii="Century Gothic" w:eastAsia="Times New Roman" w:hAnsi="Century Gothic" w:cs="Calibri"/>
                <w:color w:val="000000"/>
              </w:rPr>
              <w:t>88</w:t>
            </w:r>
          </w:p>
        </w:tc>
      </w:tr>
      <w:tr w:rsidR="00761B04" w:rsidRPr="00761B04" w14:paraId="5D31E088" w14:textId="77777777" w:rsidTr="0018376E">
        <w:trPr>
          <w:trHeight w:val="308"/>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110E2B4B" w14:textId="77777777" w:rsidR="00761B04" w:rsidRPr="0032764E" w:rsidRDefault="00761B04" w:rsidP="00761B04">
            <w:pPr>
              <w:spacing w:after="0" w:line="240" w:lineRule="auto"/>
              <w:jc w:val="left"/>
              <w:rPr>
                <w:rFonts w:ascii="Century Gothic" w:eastAsia="Times New Roman" w:hAnsi="Century Gothic" w:cs="Calibri"/>
                <w:color w:val="000000"/>
              </w:rPr>
            </w:pPr>
            <w:r w:rsidRPr="0032764E">
              <w:rPr>
                <w:rFonts w:ascii="Century Gothic" w:eastAsia="Times New Roman" w:hAnsi="Century Gothic" w:cs="Calibri"/>
                <w:color w:val="000000"/>
              </w:rPr>
              <w:t>Park</w:t>
            </w:r>
          </w:p>
        </w:tc>
        <w:tc>
          <w:tcPr>
            <w:tcW w:w="2400" w:type="dxa"/>
            <w:tcBorders>
              <w:top w:val="nil"/>
              <w:left w:val="nil"/>
              <w:bottom w:val="single" w:sz="4" w:space="0" w:color="auto"/>
              <w:right w:val="single" w:sz="4" w:space="0" w:color="auto"/>
            </w:tcBorders>
            <w:shd w:val="clear" w:color="auto" w:fill="auto"/>
            <w:noWrap/>
            <w:vAlign w:val="bottom"/>
            <w:hideMark/>
          </w:tcPr>
          <w:p w14:paraId="679F8E12" w14:textId="77777777" w:rsidR="00761B04" w:rsidRPr="0032764E" w:rsidRDefault="00761B04"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144.5</w:t>
            </w:r>
          </w:p>
        </w:tc>
        <w:tc>
          <w:tcPr>
            <w:tcW w:w="1744" w:type="dxa"/>
            <w:tcBorders>
              <w:top w:val="nil"/>
              <w:left w:val="nil"/>
              <w:bottom w:val="single" w:sz="4" w:space="0" w:color="auto"/>
              <w:right w:val="single" w:sz="4" w:space="0" w:color="auto"/>
            </w:tcBorders>
            <w:shd w:val="clear" w:color="auto" w:fill="auto"/>
            <w:noWrap/>
            <w:vAlign w:val="bottom"/>
            <w:hideMark/>
          </w:tcPr>
          <w:p w14:paraId="6F1A40B9" w14:textId="77777777" w:rsidR="00761B04" w:rsidRPr="0032764E" w:rsidRDefault="00761B04"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0.1</w:t>
            </w:r>
          </w:p>
        </w:tc>
      </w:tr>
      <w:tr w:rsidR="00761B04" w:rsidRPr="00761B04" w14:paraId="75CF2E1D" w14:textId="77777777" w:rsidTr="0018376E">
        <w:trPr>
          <w:trHeight w:val="256"/>
          <w:jc w:val="center"/>
        </w:trPr>
        <w:tc>
          <w:tcPr>
            <w:tcW w:w="2987" w:type="dxa"/>
            <w:tcBorders>
              <w:top w:val="nil"/>
              <w:left w:val="single" w:sz="4" w:space="0" w:color="auto"/>
              <w:bottom w:val="single" w:sz="4" w:space="0" w:color="auto"/>
              <w:right w:val="single" w:sz="4" w:space="0" w:color="auto"/>
            </w:tcBorders>
            <w:shd w:val="clear" w:color="auto" w:fill="auto"/>
            <w:noWrap/>
            <w:vAlign w:val="bottom"/>
            <w:hideMark/>
          </w:tcPr>
          <w:p w14:paraId="5D7FADD3" w14:textId="77777777" w:rsidR="00761B04" w:rsidRPr="0032764E" w:rsidRDefault="00761B04" w:rsidP="00761B04">
            <w:pPr>
              <w:spacing w:after="0" w:line="240" w:lineRule="auto"/>
              <w:jc w:val="left"/>
              <w:rPr>
                <w:rFonts w:ascii="Century Gothic" w:eastAsia="Times New Roman" w:hAnsi="Century Gothic" w:cs="Calibri"/>
                <w:color w:val="000000"/>
              </w:rPr>
            </w:pPr>
            <w:r w:rsidRPr="0032764E">
              <w:rPr>
                <w:rFonts w:ascii="Century Gothic" w:eastAsia="Times New Roman" w:hAnsi="Century Gothic" w:cs="Calibri"/>
                <w:color w:val="000000"/>
              </w:rPr>
              <w:t>Yol</w:t>
            </w:r>
          </w:p>
        </w:tc>
        <w:tc>
          <w:tcPr>
            <w:tcW w:w="2400" w:type="dxa"/>
            <w:tcBorders>
              <w:top w:val="nil"/>
              <w:left w:val="nil"/>
              <w:bottom w:val="single" w:sz="4" w:space="0" w:color="auto"/>
              <w:right w:val="single" w:sz="4" w:space="0" w:color="auto"/>
            </w:tcBorders>
            <w:shd w:val="clear" w:color="auto" w:fill="auto"/>
            <w:noWrap/>
            <w:vAlign w:val="bottom"/>
            <w:hideMark/>
          </w:tcPr>
          <w:p w14:paraId="063C717D" w14:textId="4280371F" w:rsidR="00761B04" w:rsidRPr="0032764E" w:rsidRDefault="00871BF0"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60223</w:t>
            </w:r>
          </w:p>
        </w:tc>
        <w:tc>
          <w:tcPr>
            <w:tcW w:w="1744" w:type="dxa"/>
            <w:tcBorders>
              <w:top w:val="nil"/>
              <w:left w:val="nil"/>
              <w:bottom w:val="single" w:sz="4" w:space="0" w:color="auto"/>
              <w:right w:val="single" w:sz="4" w:space="0" w:color="auto"/>
            </w:tcBorders>
            <w:shd w:val="clear" w:color="auto" w:fill="auto"/>
            <w:noWrap/>
            <w:vAlign w:val="bottom"/>
            <w:hideMark/>
          </w:tcPr>
          <w:p w14:paraId="57DA8939" w14:textId="7803919F" w:rsidR="00761B04" w:rsidRPr="0032764E" w:rsidRDefault="000413B2" w:rsidP="00761B04">
            <w:pPr>
              <w:spacing w:after="0" w:line="240" w:lineRule="auto"/>
              <w:jc w:val="right"/>
              <w:rPr>
                <w:rFonts w:ascii="Century Gothic" w:eastAsia="Times New Roman" w:hAnsi="Century Gothic" w:cs="Calibri"/>
                <w:color w:val="000000"/>
              </w:rPr>
            </w:pPr>
            <w:r w:rsidRPr="0032764E">
              <w:rPr>
                <w:rFonts w:ascii="Century Gothic" w:eastAsia="Times New Roman" w:hAnsi="Century Gothic" w:cs="Calibri"/>
                <w:color w:val="000000"/>
              </w:rPr>
              <w:t>37.</w:t>
            </w:r>
            <w:r w:rsidR="00871BF0" w:rsidRPr="0032764E">
              <w:rPr>
                <w:rFonts w:ascii="Century Gothic" w:eastAsia="Times New Roman" w:hAnsi="Century Gothic" w:cs="Calibri"/>
                <w:color w:val="000000"/>
              </w:rPr>
              <w:t>24</w:t>
            </w:r>
          </w:p>
        </w:tc>
      </w:tr>
      <w:tr w:rsidR="00761B04" w:rsidRPr="00761B04" w14:paraId="42464965" w14:textId="77777777" w:rsidTr="0032764E">
        <w:trPr>
          <w:trHeight w:val="70"/>
          <w:jc w:val="center"/>
        </w:trPr>
        <w:tc>
          <w:tcPr>
            <w:tcW w:w="2987" w:type="dxa"/>
            <w:tcBorders>
              <w:top w:val="nil"/>
              <w:left w:val="single" w:sz="4" w:space="0" w:color="auto"/>
              <w:bottom w:val="single" w:sz="4" w:space="0" w:color="auto"/>
              <w:right w:val="single" w:sz="4" w:space="0" w:color="auto"/>
            </w:tcBorders>
            <w:shd w:val="clear" w:color="000000" w:fill="99FFCC"/>
            <w:noWrap/>
            <w:vAlign w:val="bottom"/>
            <w:hideMark/>
          </w:tcPr>
          <w:p w14:paraId="282909A5" w14:textId="77777777" w:rsidR="00761B04" w:rsidRPr="0032764E" w:rsidRDefault="00761B04" w:rsidP="00761B04">
            <w:pPr>
              <w:spacing w:after="0" w:line="240" w:lineRule="auto"/>
              <w:jc w:val="left"/>
              <w:rPr>
                <w:rFonts w:ascii="Century Gothic" w:eastAsia="Times New Roman" w:hAnsi="Century Gothic" w:cs="Calibri"/>
                <w:b/>
                <w:bCs/>
                <w:color w:val="000000"/>
              </w:rPr>
            </w:pPr>
            <w:r w:rsidRPr="0032764E">
              <w:rPr>
                <w:rFonts w:ascii="Century Gothic" w:eastAsia="Times New Roman" w:hAnsi="Century Gothic" w:cs="Calibri"/>
                <w:b/>
                <w:bCs/>
                <w:color w:val="000000"/>
              </w:rPr>
              <w:t>Toplam</w:t>
            </w:r>
          </w:p>
        </w:tc>
        <w:tc>
          <w:tcPr>
            <w:tcW w:w="2400" w:type="dxa"/>
            <w:tcBorders>
              <w:top w:val="nil"/>
              <w:left w:val="nil"/>
              <w:bottom w:val="single" w:sz="4" w:space="0" w:color="auto"/>
              <w:right w:val="single" w:sz="4" w:space="0" w:color="auto"/>
            </w:tcBorders>
            <w:shd w:val="clear" w:color="000000" w:fill="99FFCC"/>
            <w:noWrap/>
            <w:vAlign w:val="bottom"/>
            <w:hideMark/>
          </w:tcPr>
          <w:p w14:paraId="4963C333" w14:textId="51DE66D3" w:rsidR="00761B04" w:rsidRPr="0032764E" w:rsidRDefault="000413B2" w:rsidP="00761B04">
            <w:pPr>
              <w:spacing w:after="0" w:line="240" w:lineRule="auto"/>
              <w:jc w:val="right"/>
              <w:rPr>
                <w:rFonts w:ascii="Century Gothic" w:eastAsia="Times New Roman" w:hAnsi="Century Gothic" w:cs="Calibri"/>
                <w:b/>
                <w:bCs/>
                <w:color w:val="000000"/>
              </w:rPr>
            </w:pPr>
            <w:r w:rsidRPr="0032764E">
              <w:rPr>
                <w:rFonts w:ascii="Century Gothic" w:eastAsia="Times New Roman" w:hAnsi="Century Gothic" w:cs="Calibri"/>
                <w:b/>
                <w:bCs/>
                <w:color w:val="000000"/>
              </w:rPr>
              <w:t>161</w:t>
            </w:r>
            <w:r w:rsidR="00871BF0" w:rsidRPr="0032764E">
              <w:rPr>
                <w:rFonts w:ascii="Century Gothic" w:eastAsia="Times New Roman" w:hAnsi="Century Gothic" w:cs="Calibri"/>
                <w:b/>
                <w:bCs/>
                <w:color w:val="000000"/>
              </w:rPr>
              <w:t>708</w:t>
            </w:r>
          </w:p>
        </w:tc>
        <w:tc>
          <w:tcPr>
            <w:tcW w:w="1744" w:type="dxa"/>
            <w:tcBorders>
              <w:top w:val="nil"/>
              <w:left w:val="nil"/>
              <w:bottom w:val="single" w:sz="4" w:space="0" w:color="auto"/>
              <w:right w:val="single" w:sz="4" w:space="0" w:color="auto"/>
            </w:tcBorders>
            <w:shd w:val="clear" w:color="000000" w:fill="99FFCC"/>
            <w:noWrap/>
            <w:vAlign w:val="bottom"/>
            <w:hideMark/>
          </w:tcPr>
          <w:p w14:paraId="13446794" w14:textId="77777777" w:rsidR="00761B04" w:rsidRPr="0032764E" w:rsidRDefault="00761B04" w:rsidP="00761B04">
            <w:pPr>
              <w:spacing w:after="0" w:line="240" w:lineRule="auto"/>
              <w:jc w:val="right"/>
              <w:rPr>
                <w:rFonts w:ascii="Century Gothic" w:eastAsia="Times New Roman" w:hAnsi="Century Gothic" w:cs="Calibri"/>
                <w:b/>
                <w:bCs/>
                <w:color w:val="000000"/>
              </w:rPr>
            </w:pPr>
            <w:r w:rsidRPr="0032764E">
              <w:rPr>
                <w:rFonts w:ascii="Century Gothic" w:eastAsia="Times New Roman" w:hAnsi="Century Gothic" w:cs="Calibri"/>
                <w:b/>
                <w:bCs/>
                <w:color w:val="000000"/>
              </w:rPr>
              <w:t>100.0</w:t>
            </w:r>
          </w:p>
        </w:tc>
      </w:tr>
    </w:tbl>
    <w:p w14:paraId="4750CD71" w14:textId="174A09BC" w:rsidR="00C469D2" w:rsidRPr="003A2285" w:rsidRDefault="00BF61CD" w:rsidP="00AD44CC">
      <w:pPr>
        <w:pStyle w:val="GvdeMetni"/>
        <w:spacing w:before="120" w:line="360" w:lineRule="auto"/>
        <w:ind w:right="189"/>
        <w:jc w:val="both"/>
        <w:rPr>
          <w:lang w:val="tr-TR"/>
        </w:rPr>
      </w:pPr>
      <w:r>
        <w:rPr>
          <w:noProof/>
          <w:lang w:val="tr-TR" w:eastAsia="tr-TR"/>
        </w:rPr>
        <w:lastRenderedPageBreak/>
        <w:drawing>
          <wp:inline distT="0" distB="0" distL="0" distR="0" wp14:anchorId="38FEE30C" wp14:editId="38D51003">
            <wp:extent cx="5745210" cy="4899546"/>
            <wp:effectExtent l="38100" t="38100" r="46355" b="3492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927" b="5733"/>
                    <a:stretch/>
                  </pic:blipFill>
                  <pic:spPr bwMode="auto">
                    <a:xfrm>
                      <a:off x="0" y="0"/>
                      <a:ext cx="5745480" cy="4899776"/>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01E63B13" w14:textId="0DDAD5BF" w:rsidR="00C469D2" w:rsidRPr="000F2A8B" w:rsidRDefault="00C469D2" w:rsidP="00C469D2">
      <w:pPr>
        <w:spacing w:before="225"/>
        <w:ind w:left="1099" w:right="1156"/>
        <w:jc w:val="center"/>
        <w:rPr>
          <w:b/>
          <w:sz w:val="22"/>
          <w:szCs w:val="22"/>
        </w:rPr>
      </w:pPr>
      <w:r w:rsidRPr="000F2A8B">
        <w:rPr>
          <w:b/>
          <w:sz w:val="22"/>
          <w:szCs w:val="22"/>
        </w:rPr>
        <w:t xml:space="preserve">Görsel </w:t>
      </w:r>
      <w:r w:rsidR="007352E4">
        <w:rPr>
          <w:b/>
          <w:sz w:val="22"/>
          <w:szCs w:val="22"/>
        </w:rPr>
        <w:t>5: 1/</w:t>
      </w:r>
      <w:r w:rsidR="00E77072">
        <w:rPr>
          <w:b/>
          <w:sz w:val="22"/>
          <w:szCs w:val="22"/>
        </w:rPr>
        <w:t>1</w:t>
      </w:r>
      <w:r w:rsidR="007352E4">
        <w:rPr>
          <w:b/>
          <w:sz w:val="22"/>
          <w:szCs w:val="22"/>
        </w:rPr>
        <w:t xml:space="preserve">000 Ölçekli </w:t>
      </w:r>
      <w:r w:rsidR="00E77072">
        <w:rPr>
          <w:b/>
          <w:sz w:val="22"/>
          <w:szCs w:val="22"/>
        </w:rPr>
        <w:t>Uygulama</w:t>
      </w:r>
      <w:r w:rsidRPr="000F2A8B">
        <w:rPr>
          <w:b/>
          <w:sz w:val="22"/>
          <w:szCs w:val="22"/>
        </w:rPr>
        <w:t xml:space="preserve"> İmar Planı</w:t>
      </w:r>
      <w:r w:rsidR="007352E4">
        <w:rPr>
          <w:b/>
          <w:sz w:val="22"/>
          <w:szCs w:val="22"/>
        </w:rPr>
        <w:t xml:space="preserve"> Değişikliği ve İlavesi</w:t>
      </w:r>
    </w:p>
    <w:p w14:paraId="1BD2F5AC" w14:textId="34FABE5A" w:rsidR="00C469D2" w:rsidRDefault="00675C6C" w:rsidP="007352E4">
      <w:pPr>
        <w:pStyle w:val="GvdeMetni"/>
        <w:spacing w:before="120" w:after="120" w:line="288" w:lineRule="auto"/>
        <w:ind w:right="193"/>
        <w:jc w:val="both"/>
        <w:rPr>
          <w:sz w:val="24"/>
          <w:szCs w:val="24"/>
          <w:lang w:val="tr-TR"/>
        </w:rPr>
      </w:pPr>
      <w:r>
        <w:rPr>
          <w:sz w:val="24"/>
          <w:szCs w:val="24"/>
          <w:lang w:val="tr-TR"/>
        </w:rPr>
        <w:t xml:space="preserve">Bu </w:t>
      </w:r>
      <w:r w:rsidR="00A178F4">
        <w:rPr>
          <w:sz w:val="24"/>
          <w:szCs w:val="24"/>
          <w:lang w:val="tr-TR"/>
        </w:rPr>
        <w:t>Uygulama</w:t>
      </w:r>
      <w:r w:rsidR="00C469D2" w:rsidRPr="003A2285">
        <w:rPr>
          <w:sz w:val="24"/>
          <w:szCs w:val="24"/>
          <w:lang w:val="tr-TR"/>
        </w:rPr>
        <w:t xml:space="preserve"> İmar Plan </w:t>
      </w:r>
      <w:r>
        <w:rPr>
          <w:sz w:val="24"/>
          <w:szCs w:val="24"/>
          <w:lang w:val="tr-TR"/>
        </w:rPr>
        <w:t>Değişikliği ve İlavesi</w:t>
      </w:r>
      <w:r w:rsidR="00C469D2" w:rsidRPr="003A2285">
        <w:rPr>
          <w:sz w:val="24"/>
          <w:szCs w:val="24"/>
          <w:lang w:val="tr-TR"/>
        </w:rPr>
        <w:t xml:space="preserve"> 3194 Sayılı İmar Kanunu</w:t>
      </w:r>
      <w:r>
        <w:rPr>
          <w:sz w:val="24"/>
          <w:szCs w:val="24"/>
          <w:lang w:val="tr-TR"/>
        </w:rPr>
        <w:t xml:space="preserve"> ve ilgili </w:t>
      </w:r>
      <w:r w:rsidR="00A84B24">
        <w:rPr>
          <w:sz w:val="24"/>
          <w:szCs w:val="24"/>
          <w:lang w:val="tr-TR"/>
        </w:rPr>
        <w:t>yönetmelikleri (</w:t>
      </w:r>
      <w:r w:rsidR="00C469D2" w:rsidRPr="003A2285">
        <w:rPr>
          <w:sz w:val="24"/>
          <w:szCs w:val="24"/>
          <w:lang w:val="tr-TR"/>
        </w:rPr>
        <w:t>Mekânsal Planlar Yapım Yönetmeliği, Planlı Alan</w:t>
      </w:r>
      <w:r>
        <w:rPr>
          <w:sz w:val="24"/>
          <w:szCs w:val="24"/>
          <w:lang w:val="tr-TR"/>
        </w:rPr>
        <w:t>lar İmar Yönetmeliği</w:t>
      </w:r>
      <w:r w:rsidR="00CF291E">
        <w:rPr>
          <w:sz w:val="24"/>
          <w:szCs w:val="24"/>
          <w:lang w:val="tr-TR"/>
        </w:rPr>
        <w:t xml:space="preserve">), </w:t>
      </w:r>
      <w:r w:rsidR="003F2229">
        <w:rPr>
          <w:sz w:val="24"/>
          <w:szCs w:val="24"/>
          <w:lang w:val="tr-TR"/>
        </w:rPr>
        <w:t>Altınordu Uygulama</w:t>
      </w:r>
      <w:r w:rsidR="00C469D2" w:rsidRPr="003A2285">
        <w:rPr>
          <w:sz w:val="24"/>
          <w:szCs w:val="24"/>
          <w:lang w:val="tr-TR"/>
        </w:rPr>
        <w:t xml:space="preserve"> İmar Planı, ilgili </w:t>
      </w:r>
      <w:r w:rsidR="00950801" w:rsidRPr="003A2285">
        <w:rPr>
          <w:sz w:val="24"/>
          <w:szCs w:val="24"/>
          <w:lang w:val="tr-TR"/>
        </w:rPr>
        <w:t>kanun</w:t>
      </w:r>
      <w:r w:rsidR="00950801">
        <w:rPr>
          <w:sz w:val="24"/>
          <w:szCs w:val="24"/>
          <w:lang w:val="tr-TR"/>
        </w:rPr>
        <w:t>-</w:t>
      </w:r>
      <w:r w:rsidR="00C469D2" w:rsidRPr="003A2285">
        <w:rPr>
          <w:sz w:val="24"/>
          <w:szCs w:val="24"/>
          <w:lang w:val="tr-TR"/>
        </w:rPr>
        <w:t>yönetmelikler ve şehircilik ilkeleri dikkate alın</w:t>
      </w:r>
      <w:r>
        <w:rPr>
          <w:sz w:val="24"/>
          <w:szCs w:val="24"/>
          <w:lang w:val="tr-TR"/>
        </w:rPr>
        <w:t xml:space="preserve">arak hazırlanmış olup, incelenerek onaylanması için belediye meclisine sunulmaktadır. </w:t>
      </w:r>
    </w:p>
    <w:p w14:paraId="032E40B2" w14:textId="77777777" w:rsidR="00675C6C" w:rsidRPr="003A2285" w:rsidRDefault="00675C6C" w:rsidP="00675C6C">
      <w:pPr>
        <w:pStyle w:val="GvdeMetni"/>
        <w:spacing w:before="120" w:after="120" w:line="288" w:lineRule="auto"/>
        <w:ind w:left="136" w:right="193"/>
        <w:jc w:val="both"/>
        <w:rPr>
          <w:sz w:val="24"/>
          <w:szCs w:val="24"/>
          <w:lang w:val="tr-TR"/>
        </w:rPr>
      </w:pPr>
    </w:p>
    <w:p w14:paraId="072787A0" w14:textId="77777777" w:rsidR="00C469D2" w:rsidRDefault="00C469D2" w:rsidP="00C469D2">
      <w:pPr>
        <w:spacing w:line="357" w:lineRule="auto"/>
        <w:rPr>
          <w:rFonts w:ascii="Century Gothic" w:hAnsi="Century Gothic"/>
          <w:sz w:val="24"/>
          <w:szCs w:val="24"/>
        </w:rPr>
      </w:pPr>
    </w:p>
    <w:p w14:paraId="20749521" w14:textId="77777777" w:rsidR="00675C6C" w:rsidRDefault="00675C6C" w:rsidP="00C469D2">
      <w:pPr>
        <w:spacing w:line="357" w:lineRule="auto"/>
        <w:rPr>
          <w:rFonts w:ascii="Century Gothic" w:hAnsi="Century Gothic"/>
          <w:sz w:val="24"/>
          <w:szCs w:val="24"/>
        </w:rPr>
      </w:pPr>
    </w:p>
    <w:p w14:paraId="3389C9C4" w14:textId="77777777" w:rsidR="00675C6C" w:rsidRPr="003A2285" w:rsidRDefault="00675C6C" w:rsidP="00C469D2">
      <w:pPr>
        <w:spacing w:line="357" w:lineRule="auto"/>
        <w:rPr>
          <w:rFonts w:ascii="Century Gothic" w:hAnsi="Century Gothic"/>
          <w:sz w:val="24"/>
          <w:szCs w:val="24"/>
        </w:rPr>
      </w:pPr>
    </w:p>
    <w:p w14:paraId="128ACB30" w14:textId="77777777" w:rsidR="00C469D2" w:rsidRPr="003A2285" w:rsidRDefault="00C469D2" w:rsidP="00C469D2">
      <w:pPr>
        <w:pStyle w:val="GvdeMetni"/>
        <w:rPr>
          <w:sz w:val="24"/>
          <w:szCs w:val="24"/>
          <w:lang w:val="tr-TR"/>
        </w:rPr>
      </w:pPr>
    </w:p>
    <w:p w14:paraId="1EF75FE8" w14:textId="77777777" w:rsidR="00571F22" w:rsidRPr="003A2285" w:rsidRDefault="00571F22" w:rsidP="00C469D2">
      <w:pPr>
        <w:spacing w:before="120" w:after="120" w:line="360" w:lineRule="auto"/>
      </w:pPr>
    </w:p>
    <w:p w14:paraId="48F4B512" w14:textId="705A97AA" w:rsidR="009F54C2" w:rsidRPr="00A178F4" w:rsidRDefault="00FF1CC9" w:rsidP="006F2429">
      <w:pPr>
        <w:pStyle w:val="KonuBal"/>
        <w:numPr>
          <w:ilvl w:val="0"/>
          <w:numId w:val="22"/>
        </w:numPr>
        <w:spacing w:before="120" w:line="360" w:lineRule="auto"/>
        <w:ind w:left="567" w:hanging="567"/>
        <w:jc w:val="center"/>
        <w:rPr>
          <w:b/>
          <w:sz w:val="40"/>
          <w:szCs w:val="40"/>
        </w:rPr>
      </w:pPr>
      <w:bookmarkStart w:id="13" w:name="_Toc21765007"/>
      <w:bookmarkStart w:id="14" w:name="_Toc109826226"/>
      <w:r w:rsidRPr="00A178F4">
        <w:rPr>
          <w:b/>
          <w:sz w:val="40"/>
          <w:szCs w:val="40"/>
        </w:rPr>
        <w:t>PLAN NO</w:t>
      </w:r>
      <w:r w:rsidR="00A178F4" w:rsidRPr="00A178F4">
        <w:rPr>
          <w:b/>
          <w:sz w:val="40"/>
          <w:szCs w:val="40"/>
        </w:rPr>
        <w:t>T</w:t>
      </w:r>
      <w:r w:rsidRPr="00A178F4">
        <w:rPr>
          <w:b/>
          <w:sz w:val="40"/>
          <w:szCs w:val="40"/>
        </w:rPr>
        <w:t>LAR</w:t>
      </w:r>
      <w:bookmarkEnd w:id="13"/>
      <w:r w:rsidR="00A178F4" w:rsidRPr="00A178F4">
        <w:rPr>
          <w:b/>
          <w:sz w:val="40"/>
          <w:szCs w:val="40"/>
        </w:rPr>
        <w:t>I</w:t>
      </w:r>
      <w:bookmarkEnd w:id="14"/>
    </w:p>
    <w:p w14:paraId="43F4A0D4" w14:textId="77777777" w:rsidR="00A178F4" w:rsidRPr="00A178F4" w:rsidRDefault="00A178F4" w:rsidP="00A178F4">
      <w:pPr>
        <w:autoSpaceDE w:val="0"/>
        <w:autoSpaceDN w:val="0"/>
        <w:adjustRightInd w:val="0"/>
        <w:spacing w:before="100" w:after="100" w:line="240" w:lineRule="auto"/>
        <w:ind w:left="566" w:right="68" w:hanging="566"/>
        <w:rPr>
          <w:rFonts w:ascii="Century Gothic" w:eastAsia="Times New Roman" w:hAnsi="Century Gothic" w:cs="Century Gothic"/>
          <w:color w:val="000000"/>
          <w:sz w:val="22"/>
          <w:szCs w:val="22"/>
        </w:rPr>
      </w:pPr>
    </w:p>
    <w:p w14:paraId="63F5D5C5" w14:textId="77777777" w:rsidR="00D93979" w:rsidRDefault="00D93979" w:rsidP="00D93979">
      <w:pPr>
        <w:pStyle w:val="ListeParagraf"/>
        <w:numPr>
          <w:ilvl w:val="0"/>
          <w:numId w:val="27"/>
        </w:numPr>
        <w:spacing w:before="120" w:after="120" w:line="288" w:lineRule="auto"/>
        <w:ind w:left="284" w:hanging="284"/>
        <w:rPr>
          <w:rFonts w:ascii="Arial" w:hAnsi="Arial" w:cs="Arial"/>
          <w:sz w:val="24"/>
          <w:szCs w:val="24"/>
        </w:rPr>
      </w:pPr>
      <w:r>
        <w:rPr>
          <w:rFonts w:ascii="Arial" w:hAnsi="Arial" w:cs="Arial"/>
          <w:sz w:val="24"/>
          <w:szCs w:val="24"/>
        </w:rPr>
        <w:t>PLANLAMA ALANINDA;</w:t>
      </w:r>
    </w:p>
    <w:p w14:paraId="6916E4E5" w14:textId="77777777" w:rsidR="00D93979" w:rsidRDefault="00D93979" w:rsidP="00D93979">
      <w:pPr>
        <w:pStyle w:val="ListeParagraf"/>
        <w:numPr>
          <w:ilvl w:val="0"/>
          <w:numId w:val="28"/>
        </w:numPr>
        <w:spacing w:before="120" w:after="120" w:line="288" w:lineRule="auto"/>
        <w:ind w:left="567" w:hanging="283"/>
        <w:rPr>
          <w:rFonts w:ascii="Arial" w:hAnsi="Arial" w:cs="Arial"/>
          <w:sz w:val="24"/>
          <w:szCs w:val="24"/>
        </w:rPr>
      </w:pPr>
      <w:proofErr w:type="gramStart"/>
      <w:r>
        <w:rPr>
          <w:rFonts w:ascii="Arial" w:hAnsi="Arial" w:cs="Arial"/>
          <w:sz w:val="24"/>
          <w:szCs w:val="24"/>
        </w:rPr>
        <w:t>KARAYOLU  KENARINDA</w:t>
      </w:r>
      <w:proofErr w:type="gramEnd"/>
      <w:r>
        <w:rPr>
          <w:rFonts w:ascii="Arial" w:hAnsi="Arial" w:cs="Arial"/>
          <w:sz w:val="24"/>
          <w:szCs w:val="24"/>
        </w:rPr>
        <w:t xml:space="preserve">  YAPILACAK  VE  AÇILACAK  TESİSLERLE  İLGİLİ  OLARAK  KARAYOLLARI  GENEL  MÜDÜRLÜĞÜNCE  2918  SAYILI  KARAYOLLARI TRAFİK  KANUNU  VE  BU  KANUN’A  BAĞLI  OLARAK HAZIRLANAN  KARAYOLLARI  KENARINDA  YAPILACAK  VE  AÇILACAK  TESİSLER  HAKKINDA  YÖNETMELİK,</w:t>
      </w:r>
    </w:p>
    <w:p w14:paraId="2E580879" w14:textId="77777777" w:rsidR="00D93979" w:rsidRDefault="00D93979" w:rsidP="00D93979">
      <w:pPr>
        <w:pStyle w:val="ListeParagraf"/>
        <w:numPr>
          <w:ilvl w:val="0"/>
          <w:numId w:val="28"/>
        </w:numPr>
        <w:spacing w:before="120" w:after="120" w:line="288" w:lineRule="auto"/>
        <w:ind w:left="567" w:hanging="283"/>
        <w:rPr>
          <w:rFonts w:ascii="Arial" w:hAnsi="Arial" w:cs="Arial"/>
          <w:sz w:val="24"/>
          <w:szCs w:val="24"/>
        </w:rPr>
      </w:pPr>
      <w:proofErr w:type="gramStart"/>
      <w:r>
        <w:rPr>
          <w:rFonts w:ascii="Arial" w:hAnsi="Arial" w:cs="Arial"/>
          <w:sz w:val="24"/>
          <w:szCs w:val="24"/>
        </w:rPr>
        <w:t>DEPREM  BÖLGELERİNDE</w:t>
      </w:r>
      <w:proofErr w:type="gramEnd"/>
      <w:r>
        <w:rPr>
          <w:rFonts w:ascii="Arial" w:hAnsi="Arial" w:cs="Arial"/>
          <w:sz w:val="24"/>
          <w:szCs w:val="24"/>
        </w:rPr>
        <w:t xml:space="preserve">  YAPILACAK  BİNALAR  HAKKINDAKİ  YÖNETMELİK, </w:t>
      </w:r>
    </w:p>
    <w:p w14:paraId="0249D74A" w14:textId="77777777" w:rsidR="00D93979" w:rsidRDefault="00D93979" w:rsidP="00D93979">
      <w:pPr>
        <w:pStyle w:val="ListeParagraf"/>
        <w:numPr>
          <w:ilvl w:val="0"/>
          <w:numId w:val="28"/>
        </w:numPr>
        <w:spacing w:before="120" w:after="120" w:line="288" w:lineRule="auto"/>
        <w:ind w:left="567" w:hanging="283"/>
        <w:rPr>
          <w:rFonts w:ascii="Arial" w:hAnsi="Arial" w:cs="Arial"/>
          <w:sz w:val="24"/>
          <w:szCs w:val="24"/>
        </w:rPr>
      </w:pPr>
      <w:proofErr w:type="gramStart"/>
      <w:r>
        <w:rPr>
          <w:rFonts w:ascii="Arial" w:hAnsi="Arial" w:cs="Arial"/>
          <w:sz w:val="24"/>
          <w:szCs w:val="24"/>
        </w:rPr>
        <w:t>ELEKTRİK  KUVVETLİ</w:t>
      </w:r>
      <w:proofErr w:type="gramEnd"/>
      <w:r>
        <w:rPr>
          <w:rFonts w:ascii="Arial" w:hAnsi="Arial" w:cs="Arial"/>
          <w:sz w:val="24"/>
          <w:szCs w:val="24"/>
        </w:rPr>
        <w:t xml:space="preserve">  AKIM  TESİSLERİ  YAPIM  YÖNETMELİĞİ,</w:t>
      </w:r>
    </w:p>
    <w:p w14:paraId="65D4D060" w14:textId="77777777" w:rsidR="00D93979" w:rsidRDefault="00D93979" w:rsidP="00D93979">
      <w:pPr>
        <w:pStyle w:val="ListeParagraf"/>
        <w:numPr>
          <w:ilvl w:val="0"/>
          <w:numId w:val="28"/>
        </w:numPr>
        <w:spacing w:before="120" w:after="120" w:line="288" w:lineRule="auto"/>
        <w:ind w:left="567" w:hanging="283"/>
        <w:rPr>
          <w:rFonts w:ascii="Arial" w:hAnsi="Arial" w:cs="Arial"/>
          <w:sz w:val="24"/>
          <w:szCs w:val="24"/>
        </w:rPr>
      </w:pPr>
      <w:r>
        <w:rPr>
          <w:rFonts w:ascii="Arial" w:hAnsi="Arial" w:cs="Arial"/>
          <w:sz w:val="24"/>
          <w:szCs w:val="24"/>
        </w:rPr>
        <w:t>AFET   BÖLGELERİNDE   YAPILACAK   YAPILAR   HAKKINDA YÖNETMELİK,</w:t>
      </w:r>
    </w:p>
    <w:p w14:paraId="304AF04F" w14:textId="77777777" w:rsidR="00D93979" w:rsidRDefault="00D93979" w:rsidP="00D93979">
      <w:pPr>
        <w:pStyle w:val="ListeParagraf"/>
        <w:numPr>
          <w:ilvl w:val="0"/>
          <w:numId w:val="28"/>
        </w:numPr>
        <w:spacing w:before="120" w:after="120" w:line="288" w:lineRule="auto"/>
        <w:ind w:left="567" w:hanging="283"/>
        <w:rPr>
          <w:rFonts w:ascii="Arial" w:hAnsi="Arial" w:cs="Arial"/>
          <w:sz w:val="24"/>
          <w:szCs w:val="24"/>
        </w:rPr>
      </w:pPr>
      <w:r>
        <w:rPr>
          <w:rFonts w:ascii="Arial" w:hAnsi="Arial" w:cs="Arial"/>
          <w:sz w:val="24"/>
          <w:szCs w:val="24"/>
        </w:rPr>
        <w:t xml:space="preserve">TÜRKİYE   </w:t>
      </w:r>
      <w:proofErr w:type="gramStart"/>
      <w:r>
        <w:rPr>
          <w:rFonts w:ascii="Arial" w:hAnsi="Arial" w:cs="Arial"/>
          <w:sz w:val="24"/>
          <w:szCs w:val="24"/>
        </w:rPr>
        <w:t>BİNA  DEPREM</w:t>
      </w:r>
      <w:proofErr w:type="gramEnd"/>
      <w:r>
        <w:rPr>
          <w:rFonts w:ascii="Arial" w:hAnsi="Arial" w:cs="Arial"/>
          <w:sz w:val="24"/>
          <w:szCs w:val="24"/>
        </w:rPr>
        <w:t xml:space="preserve">  YÖNETMELİĞİ,</w:t>
      </w:r>
    </w:p>
    <w:p w14:paraId="45F1D3BA" w14:textId="77777777" w:rsidR="00D93979" w:rsidRDefault="00D93979" w:rsidP="00D93979">
      <w:pPr>
        <w:spacing w:before="120" w:after="120" w:line="288" w:lineRule="auto"/>
        <w:ind w:left="284"/>
        <w:rPr>
          <w:rFonts w:ascii="Arial" w:hAnsi="Arial" w:cs="Arial"/>
          <w:sz w:val="24"/>
          <w:szCs w:val="24"/>
        </w:rPr>
      </w:pPr>
      <w:proofErr w:type="gramStart"/>
      <w:r>
        <w:rPr>
          <w:rFonts w:ascii="Arial" w:hAnsi="Arial" w:cs="Arial"/>
          <w:sz w:val="24"/>
          <w:szCs w:val="24"/>
        </w:rPr>
        <w:t>HÜKÜMLERİNE  UYULACAKTIR</w:t>
      </w:r>
      <w:proofErr w:type="gramEnd"/>
      <w:r>
        <w:rPr>
          <w:rFonts w:ascii="Arial" w:hAnsi="Arial" w:cs="Arial"/>
          <w:sz w:val="24"/>
          <w:szCs w:val="24"/>
        </w:rPr>
        <w:t>.</w:t>
      </w:r>
    </w:p>
    <w:p w14:paraId="695455EB" w14:textId="77777777" w:rsidR="00D93979" w:rsidRDefault="00D93979" w:rsidP="00D93979">
      <w:pPr>
        <w:pStyle w:val="ListeParagraf"/>
        <w:numPr>
          <w:ilvl w:val="0"/>
          <w:numId w:val="27"/>
        </w:numPr>
        <w:spacing w:before="120" w:after="120" w:line="288" w:lineRule="auto"/>
        <w:ind w:left="284" w:hanging="284"/>
        <w:rPr>
          <w:rFonts w:ascii="Arial" w:hAnsi="Arial" w:cs="Arial"/>
          <w:sz w:val="24"/>
          <w:szCs w:val="24"/>
        </w:rPr>
      </w:pPr>
      <w:r>
        <w:rPr>
          <w:rFonts w:ascii="Arial" w:hAnsi="Arial" w:cs="Arial"/>
          <w:sz w:val="24"/>
          <w:szCs w:val="24"/>
        </w:rPr>
        <w:t>ORDU İL AFET VE ACİL DURUM MÜDÜRLÜĞÜ’NCE 22/09/2021 TARİHİNDE ONAYLANAN ORDU İLİ, ALTINORDU İLÇESİ, KARACAÖMER MAHALLESİ, AFETE MARUZ BÖLGE KARARININ KALDIRILMASINA ESAS JEOLOJİK VE JEOTEKNİK ETÜT RAPORU’NUN SONUÇ VE ÖNERİLER KISMINDA BELİRTİLEN ESASLARA UYULACAKTIR.</w:t>
      </w:r>
    </w:p>
    <w:p w14:paraId="6370FFEC" w14:textId="77777777" w:rsidR="00D93979" w:rsidRDefault="00D93979" w:rsidP="00D93979">
      <w:pPr>
        <w:pStyle w:val="ListeParagraf"/>
        <w:numPr>
          <w:ilvl w:val="0"/>
          <w:numId w:val="27"/>
        </w:numPr>
        <w:spacing w:before="120" w:after="120" w:line="288" w:lineRule="auto"/>
        <w:ind w:left="284" w:hanging="284"/>
        <w:rPr>
          <w:rFonts w:ascii="Arial" w:hAnsi="Arial" w:cs="Arial"/>
          <w:sz w:val="24"/>
          <w:szCs w:val="24"/>
        </w:rPr>
      </w:pPr>
      <w:r>
        <w:rPr>
          <w:rFonts w:ascii="Arial" w:hAnsi="Arial" w:cs="Arial"/>
          <w:sz w:val="24"/>
          <w:szCs w:val="24"/>
        </w:rPr>
        <w:t>TİCARET + KONUT ALANINDA E:1,50 VE YENÇOK:21,50 METREDİR.</w:t>
      </w:r>
    </w:p>
    <w:p w14:paraId="0116DBA0" w14:textId="77777777" w:rsidR="00D93979" w:rsidRDefault="00D93979" w:rsidP="00D93979">
      <w:pPr>
        <w:pStyle w:val="ListeParagraf"/>
        <w:numPr>
          <w:ilvl w:val="0"/>
          <w:numId w:val="27"/>
        </w:numPr>
        <w:spacing w:before="120" w:after="120" w:line="288" w:lineRule="auto"/>
        <w:ind w:left="284" w:hanging="284"/>
        <w:rPr>
          <w:rFonts w:ascii="Arial" w:hAnsi="Arial" w:cs="Arial"/>
          <w:sz w:val="24"/>
          <w:szCs w:val="24"/>
        </w:rPr>
      </w:pPr>
      <w:r>
        <w:rPr>
          <w:rFonts w:ascii="Arial" w:hAnsi="Arial" w:cs="Arial"/>
          <w:sz w:val="24"/>
          <w:szCs w:val="24"/>
        </w:rPr>
        <w:t>KÜÇÜK SANAYİ ALANLARINDA E:0,60 VE YENÇOK:7,50 METREDİR.</w:t>
      </w:r>
    </w:p>
    <w:p w14:paraId="64F44943" w14:textId="77777777" w:rsidR="00D93979" w:rsidRDefault="00D93979" w:rsidP="00D93979">
      <w:pPr>
        <w:pStyle w:val="ListeParagraf"/>
        <w:numPr>
          <w:ilvl w:val="0"/>
          <w:numId w:val="27"/>
        </w:numPr>
        <w:spacing w:before="120" w:after="120" w:line="288" w:lineRule="auto"/>
        <w:ind w:left="284" w:hanging="284"/>
        <w:rPr>
          <w:rFonts w:ascii="Arial" w:hAnsi="Arial" w:cs="Arial"/>
          <w:sz w:val="24"/>
          <w:szCs w:val="24"/>
        </w:rPr>
      </w:pPr>
      <w:r>
        <w:rPr>
          <w:rFonts w:ascii="Arial" w:hAnsi="Arial" w:cs="Arial"/>
          <w:sz w:val="24"/>
          <w:szCs w:val="24"/>
        </w:rPr>
        <w:t>BU PLAN VE PLAN NOTLARINDA BELİRTİLMEYEN HUSUSLARDA 3194 SAYILI İMAR KANUNU VE İLGİLİ YÖNETMELİKLER İLE ALTINORDU 1/1000 ÖLÇEKLİ UYGULAMA İMAR PLANI HÜKÜMLERİ GEÇERLİDİR.</w:t>
      </w:r>
    </w:p>
    <w:p w14:paraId="1B011673" w14:textId="77777777" w:rsidR="00C469D2" w:rsidRPr="003A2285" w:rsidRDefault="00C469D2" w:rsidP="008E594F">
      <w:pPr>
        <w:spacing w:before="120" w:after="0" w:line="240" w:lineRule="auto"/>
        <w:rPr>
          <w:sz w:val="24"/>
          <w:szCs w:val="24"/>
        </w:rPr>
      </w:pPr>
    </w:p>
    <w:p w14:paraId="13C6FC18" w14:textId="77777777" w:rsidR="00C469D2" w:rsidRPr="003A2285" w:rsidRDefault="00C469D2" w:rsidP="00C469D2">
      <w:pPr>
        <w:spacing w:line="360" w:lineRule="auto"/>
        <w:rPr>
          <w:sz w:val="24"/>
          <w:szCs w:val="24"/>
        </w:rPr>
      </w:pPr>
    </w:p>
    <w:p w14:paraId="53C1CEAD" w14:textId="77777777" w:rsidR="00C469D2" w:rsidRPr="003A2285" w:rsidRDefault="00C469D2" w:rsidP="00C469D2">
      <w:pPr>
        <w:spacing w:line="360" w:lineRule="auto"/>
        <w:rPr>
          <w:sz w:val="24"/>
        </w:rPr>
      </w:pPr>
    </w:p>
    <w:p w14:paraId="1A47820E" w14:textId="55973AF6" w:rsidR="00FF3323" w:rsidRPr="003A2285" w:rsidRDefault="00FF3323" w:rsidP="00FF3323">
      <w:pPr>
        <w:pStyle w:val="ListeParagraf"/>
        <w:spacing w:before="120" w:after="120" w:line="360" w:lineRule="auto"/>
        <w:ind w:left="357"/>
        <w:rPr>
          <w:rFonts w:cs="Arial"/>
          <w:color w:val="000000"/>
          <w:sz w:val="22"/>
          <w:szCs w:val="22"/>
        </w:rPr>
      </w:pPr>
    </w:p>
    <w:p w14:paraId="636EBD32" w14:textId="0BF4503A" w:rsidR="00430AFB" w:rsidRPr="003A2285" w:rsidRDefault="00430AFB" w:rsidP="00F70027">
      <w:pPr>
        <w:spacing w:before="120" w:after="120" w:line="360" w:lineRule="auto"/>
        <w:rPr>
          <w:b/>
          <w:bCs/>
        </w:rPr>
      </w:pPr>
    </w:p>
    <w:sectPr w:rsidR="00430AFB" w:rsidRPr="003A2285" w:rsidSect="00856226">
      <w:headerReference w:type="default" r:id="rId18"/>
      <w:footerReference w:type="default" r:id="rId19"/>
      <w:footerReference w:type="first" r:id="rId20"/>
      <w:pgSz w:w="11906" w:h="16838"/>
      <w:pgMar w:top="1417" w:right="1417" w:bottom="1417" w:left="1417" w:header="850" w:footer="8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7DBBE9" w14:textId="77777777" w:rsidR="00E5686B" w:rsidRDefault="00E5686B" w:rsidP="00605711">
      <w:pPr>
        <w:spacing w:after="0" w:line="240" w:lineRule="auto"/>
      </w:pPr>
      <w:r>
        <w:separator/>
      </w:r>
    </w:p>
  </w:endnote>
  <w:endnote w:type="continuationSeparator" w:id="0">
    <w:p w14:paraId="2E82B24E" w14:textId="77777777" w:rsidR="00E5686B" w:rsidRDefault="00E5686B" w:rsidP="006057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entury Gothic">
    <w:altName w:val="Century Gothic"/>
    <w:panose1 w:val="020B0502020202020204"/>
    <w:charset w:val="A2"/>
    <w:family w:val="swiss"/>
    <w:pitch w:val="variable"/>
    <w:sig w:usb0="00000287" w:usb1="00000000" w:usb2="00000000" w:usb3="00000000" w:csb0="0000009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4739641"/>
      <w:docPartObj>
        <w:docPartGallery w:val="Page Numbers (Bottom of Page)"/>
        <w:docPartUnique/>
      </w:docPartObj>
    </w:sdtPr>
    <w:sdtEndPr/>
    <w:sdtContent>
      <w:p w14:paraId="285BD103" w14:textId="77777777" w:rsidR="00E5686B" w:rsidRDefault="00E5686B">
        <w:pPr>
          <w:pStyle w:val="AltBilgi"/>
          <w:jc w:val="right"/>
        </w:pPr>
        <w:r>
          <w:fldChar w:fldCharType="begin"/>
        </w:r>
        <w:r>
          <w:instrText>PAGE   \* MERGEFORMAT</w:instrText>
        </w:r>
        <w:r>
          <w:fldChar w:fldCharType="separate"/>
        </w:r>
        <w:r w:rsidR="00C31CC4">
          <w:rPr>
            <w:noProof/>
          </w:rPr>
          <w:t>14</w:t>
        </w:r>
        <w:r>
          <w:fldChar w:fldCharType="end"/>
        </w:r>
      </w:p>
    </w:sdtContent>
  </w:sdt>
  <w:p w14:paraId="656E2579" w14:textId="77777777" w:rsidR="00E5686B" w:rsidRDefault="00E5686B">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EC5E5" w14:textId="6926CA72" w:rsidR="00E5686B" w:rsidRDefault="00856226" w:rsidP="00856226">
    <w:pPr>
      <w:pStyle w:val="AltBilgi"/>
      <w:jc w:val="right"/>
    </w:pPr>
    <w: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4AB1F" w14:textId="77777777" w:rsidR="00E5686B" w:rsidRDefault="00E5686B" w:rsidP="00605711">
      <w:pPr>
        <w:spacing w:after="0" w:line="240" w:lineRule="auto"/>
      </w:pPr>
      <w:r>
        <w:separator/>
      </w:r>
    </w:p>
  </w:footnote>
  <w:footnote w:type="continuationSeparator" w:id="0">
    <w:p w14:paraId="1A665E4D" w14:textId="77777777" w:rsidR="00E5686B" w:rsidRDefault="00E5686B" w:rsidP="006057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0531B" w14:textId="75495CF7" w:rsidR="00E5686B" w:rsidRPr="00B65B1E" w:rsidRDefault="00E5686B" w:rsidP="005807A4">
    <w:pPr>
      <w:pStyle w:val="stBilgi"/>
      <w:jc w:val="center"/>
      <w:rPr>
        <w:sz w:val="18"/>
        <w:szCs w:val="18"/>
      </w:rPr>
    </w:pPr>
    <w:r w:rsidRPr="00B65B1E">
      <w:rPr>
        <w:sz w:val="18"/>
        <w:szCs w:val="18"/>
      </w:rPr>
      <w:t>Ordu İli, Altınordu İlçesi, Karacaömer Mahallesinde Afete Maruz Bölgeden Çıkartılan Alan ve Yakın Çevresine Ait 1/</w:t>
    </w:r>
    <w:r w:rsidR="0015774F">
      <w:rPr>
        <w:sz w:val="18"/>
        <w:szCs w:val="18"/>
      </w:rPr>
      <w:t>1000</w:t>
    </w:r>
    <w:r w:rsidRPr="00B65B1E">
      <w:rPr>
        <w:sz w:val="18"/>
        <w:szCs w:val="18"/>
      </w:rPr>
      <w:t>Ölçekli</w:t>
    </w:r>
    <w:r w:rsidR="0015774F">
      <w:rPr>
        <w:sz w:val="18"/>
        <w:szCs w:val="18"/>
      </w:rPr>
      <w:t xml:space="preserve"> Uygulama İmar </w:t>
    </w:r>
    <w:r w:rsidRPr="00B65B1E">
      <w:rPr>
        <w:sz w:val="18"/>
        <w:szCs w:val="18"/>
      </w:rPr>
      <w:t>Planı Değişikliği ve İlavesi Plan Açıklama Raporu</w:t>
    </w:r>
  </w:p>
  <w:p w14:paraId="2E7021D6" w14:textId="77777777" w:rsidR="00E5686B" w:rsidRPr="00DD6330" w:rsidRDefault="00E5686B" w:rsidP="005807A4">
    <w:pPr>
      <w:pStyle w:val="stBilgi"/>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9E4D97"/>
    <w:multiLevelType w:val="hybridMultilevel"/>
    <w:tmpl w:val="B0B4744E"/>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B762328"/>
    <w:multiLevelType w:val="hybridMultilevel"/>
    <w:tmpl w:val="D132EA0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1DA68C2"/>
    <w:multiLevelType w:val="hybridMultilevel"/>
    <w:tmpl w:val="36CE0D22"/>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 w15:restartNumberingAfterBreak="0">
    <w:nsid w:val="21E20B41"/>
    <w:multiLevelType w:val="hybridMultilevel"/>
    <w:tmpl w:val="960E181C"/>
    <w:lvl w:ilvl="0" w:tplc="81B80672">
      <w:start w:val="1"/>
      <w:numFmt w:val="upperLetter"/>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42730B1"/>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5B430A8"/>
    <w:multiLevelType w:val="hybridMultilevel"/>
    <w:tmpl w:val="C2A495D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7D96852"/>
    <w:multiLevelType w:val="hybridMultilevel"/>
    <w:tmpl w:val="AB4C26C0"/>
    <w:lvl w:ilvl="0" w:tplc="E7B4879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24E1BF2"/>
    <w:multiLevelType w:val="hybridMultilevel"/>
    <w:tmpl w:val="7C347D2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408667B"/>
    <w:multiLevelType w:val="hybridMultilevel"/>
    <w:tmpl w:val="51FCC21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48ACDB6"/>
    <w:multiLevelType w:val="hybridMultilevel"/>
    <w:tmpl w:val="FFFFFFFF"/>
    <w:lvl w:ilvl="0" w:tplc="78903D50">
      <w:start w:val="1"/>
      <w:numFmt w:val="decimal"/>
      <w:lvlText w:val="%1."/>
      <w:lvlJc w:val="left"/>
      <w:pPr>
        <w:ind w:left="720" w:hanging="360"/>
      </w:pPr>
    </w:lvl>
    <w:lvl w:ilvl="1" w:tplc="2067740C">
      <w:start w:val="1"/>
      <w:numFmt w:val="decimal"/>
      <w:lvlText w:val="%2."/>
      <w:lvlJc w:val="left"/>
      <w:pPr>
        <w:ind w:left="1440" w:hanging="360"/>
      </w:pPr>
    </w:lvl>
    <w:lvl w:ilvl="2" w:tplc="53B4381A">
      <w:start w:val="1"/>
      <w:numFmt w:val="decimal"/>
      <w:lvlText w:val="%3."/>
      <w:lvlJc w:val="left"/>
      <w:pPr>
        <w:ind w:left="2160" w:hanging="360"/>
      </w:pPr>
    </w:lvl>
    <w:lvl w:ilvl="3" w:tplc="6C5D433C">
      <w:start w:val="1"/>
      <w:numFmt w:val="decimal"/>
      <w:lvlText w:val="%4."/>
      <w:lvlJc w:val="left"/>
      <w:pPr>
        <w:ind w:left="2880" w:hanging="360"/>
      </w:pPr>
    </w:lvl>
    <w:lvl w:ilvl="4" w:tplc="6F4CE932">
      <w:start w:val="1"/>
      <w:numFmt w:val="decimal"/>
      <w:lvlText w:val="%5."/>
      <w:lvlJc w:val="left"/>
      <w:pPr>
        <w:ind w:left="3600" w:hanging="360"/>
      </w:pPr>
    </w:lvl>
    <w:lvl w:ilvl="5" w:tplc="4870C548">
      <w:start w:val="1"/>
      <w:numFmt w:val="decimal"/>
      <w:lvlText w:val="%6."/>
      <w:lvlJc w:val="left"/>
      <w:pPr>
        <w:ind w:left="4320" w:hanging="360"/>
      </w:pPr>
    </w:lvl>
    <w:lvl w:ilvl="6" w:tplc="5C998995">
      <w:start w:val="1"/>
      <w:numFmt w:val="decimal"/>
      <w:lvlText w:val="%7."/>
      <w:lvlJc w:val="left"/>
      <w:pPr>
        <w:ind w:left="5040" w:hanging="360"/>
      </w:pPr>
    </w:lvl>
    <w:lvl w:ilvl="7" w:tplc="717D80D8">
      <w:start w:val="1"/>
      <w:numFmt w:val="decimal"/>
      <w:lvlText w:val="%8."/>
      <w:lvlJc w:val="left"/>
      <w:pPr>
        <w:ind w:left="5760" w:hanging="360"/>
      </w:pPr>
    </w:lvl>
    <w:lvl w:ilvl="8" w:tplc="560DA008">
      <w:start w:val="1"/>
      <w:numFmt w:val="decimal"/>
      <w:lvlText w:val="%9."/>
      <w:lvlJc w:val="left"/>
      <w:pPr>
        <w:ind w:left="6480" w:hanging="360"/>
      </w:pPr>
    </w:lvl>
  </w:abstractNum>
  <w:abstractNum w:abstractNumId="10" w15:restartNumberingAfterBreak="0">
    <w:nsid w:val="410E7604"/>
    <w:multiLevelType w:val="hybridMultilevel"/>
    <w:tmpl w:val="6C2081A0"/>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2312526"/>
    <w:multiLevelType w:val="hybridMultilevel"/>
    <w:tmpl w:val="499E87A0"/>
    <w:lvl w:ilvl="0" w:tplc="D692401E">
      <w:numFmt w:val="bullet"/>
      <w:lvlText w:val="-"/>
      <w:lvlJc w:val="left"/>
      <w:pPr>
        <w:ind w:left="720" w:hanging="360"/>
      </w:pPr>
      <w:rPr>
        <w:rFonts w:ascii="Century Gothic" w:eastAsiaTheme="minorEastAsia" w:hAnsi="Century Gothic"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3E15998"/>
    <w:multiLevelType w:val="hybridMultilevel"/>
    <w:tmpl w:val="B13261BE"/>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49BA26F7"/>
    <w:multiLevelType w:val="hybridMultilevel"/>
    <w:tmpl w:val="7194AE98"/>
    <w:lvl w:ilvl="0" w:tplc="76948F68">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9DD5762"/>
    <w:multiLevelType w:val="hybridMultilevel"/>
    <w:tmpl w:val="0B06598A"/>
    <w:lvl w:ilvl="0" w:tplc="F8940180">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EE03BDC"/>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2457439"/>
    <w:multiLevelType w:val="hybridMultilevel"/>
    <w:tmpl w:val="0010E4C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33A07E3"/>
    <w:multiLevelType w:val="hybridMultilevel"/>
    <w:tmpl w:val="FFFFFFFF"/>
    <w:lvl w:ilvl="0" w:tplc="1C9F0886">
      <w:start w:val="1"/>
      <w:numFmt w:val="decimal"/>
      <w:lvlText w:val="%1."/>
      <w:lvlJc w:val="left"/>
      <w:pPr>
        <w:ind w:left="720" w:hanging="360"/>
      </w:pPr>
      <w:rPr>
        <w:color w:val="000000"/>
      </w:rPr>
    </w:lvl>
    <w:lvl w:ilvl="1" w:tplc="1C9F0886">
      <w:start w:val="1"/>
      <w:numFmt w:val="decimal"/>
      <w:lvlText w:val="%2."/>
      <w:lvlJc w:val="left"/>
      <w:pPr>
        <w:ind w:left="1440" w:hanging="360"/>
      </w:pPr>
      <w:rPr>
        <w:color w:val="000000"/>
      </w:rPr>
    </w:lvl>
    <w:lvl w:ilvl="2" w:tplc="1C9F0886">
      <w:start w:val="1"/>
      <w:numFmt w:val="decimal"/>
      <w:lvlText w:val="%3."/>
      <w:lvlJc w:val="left"/>
      <w:pPr>
        <w:ind w:left="2160" w:hanging="360"/>
      </w:pPr>
      <w:rPr>
        <w:color w:val="000000"/>
      </w:rPr>
    </w:lvl>
    <w:lvl w:ilvl="3" w:tplc="1C9F0886">
      <w:start w:val="1"/>
      <w:numFmt w:val="decimal"/>
      <w:lvlText w:val="%4."/>
      <w:lvlJc w:val="left"/>
      <w:pPr>
        <w:ind w:left="2880" w:hanging="360"/>
      </w:pPr>
      <w:rPr>
        <w:color w:val="000000"/>
      </w:rPr>
    </w:lvl>
    <w:lvl w:ilvl="4" w:tplc="1C9F0886">
      <w:start w:val="1"/>
      <w:numFmt w:val="decimal"/>
      <w:lvlText w:val="%5."/>
      <w:lvlJc w:val="left"/>
      <w:pPr>
        <w:ind w:left="3600" w:hanging="360"/>
      </w:pPr>
      <w:rPr>
        <w:color w:val="000000"/>
      </w:rPr>
    </w:lvl>
    <w:lvl w:ilvl="5" w:tplc="1C9F0886">
      <w:start w:val="1"/>
      <w:numFmt w:val="decimal"/>
      <w:lvlText w:val="%6."/>
      <w:lvlJc w:val="left"/>
      <w:pPr>
        <w:ind w:left="4320" w:hanging="360"/>
      </w:pPr>
      <w:rPr>
        <w:color w:val="000000"/>
      </w:rPr>
    </w:lvl>
    <w:lvl w:ilvl="6" w:tplc="1C9F0886">
      <w:start w:val="1"/>
      <w:numFmt w:val="decimal"/>
      <w:lvlText w:val="%7."/>
      <w:lvlJc w:val="left"/>
      <w:pPr>
        <w:ind w:left="5040" w:hanging="360"/>
      </w:pPr>
      <w:rPr>
        <w:color w:val="000000"/>
      </w:rPr>
    </w:lvl>
    <w:lvl w:ilvl="7" w:tplc="1C9F0886">
      <w:start w:val="1"/>
      <w:numFmt w:val="decimal"/>
      <w:lvlText w:val="%8."/>
      <w:lvlJc w:val="left"/>
      <w:pPr>
        <w:ind w:left="5760" w:hanging="360"/>
      </w:pPr>
      <w:rPr>
        <w:color w:val="000000"/>
      </w:rPr>
    </w:lvl>
    <w:lvl w:ilvl="8" w:tplc="1C9F0886">
      <w:start w:val="1"/>
      <w:numFmt w:val="decimal"/>
      <w:lvlText w:val="%9."/>
      <w:lvlJc w:val="left"/>
      <w:pPr>
        <w:ind w:left="6480" w:hanging="360"/>
      </w:pPr>
      <w:rPr>
        <w:color w:val="000000"/>
      </w:rPr>
    </w:lvl>
  </w:abstractNum>
  <w:abstractNum w:abstractNumId="18" w15:restartNumberingAfterBreak="0">
    <w:nsid w:val="5AAA6608"/>
    <w:multiLevelType w:val="hybridMultilevel"/>
    <w:tmpl w:val="1FFA211E"/>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C6262A0"/>
    <w:multiLevelType w:val="hybridMultilevel"/>
    <w:tmpl w:val="8BD0101A"/>
    <w:lvl w:ilvl="0" w:tplc="F0B602C2">
      <w:start w:val="1"/>
      <w:numFmt w:val="decimal"/>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636615DE"/>
    <w:multiLevelType w:val="hybridMultilevel"/>
    <w:tmpl w:val="933ABF08"/>
    <w:lvl w:ilvl="0" w:tplc="167E55D8">
      <w:start w:val="1"/>
      <w:numFmt w:val="decimal"/>
      <w:lvlText w:val="%1."/>
      <w:lvlJc w:val="left"/>
      <w:pPr>
        <w:ind w:left="496" w:hanging="360"/>
        <w:jc w:val="left"/>
      </w:pPr>
      <w:rPr>
        <w:rFonts w:ascii="Century Gothic" w:eastAsia="Century Gothic" w:hAnsi="Century Gothic" w:cs="Century Gothic" w:hint="default"/>
        <w:b/>
        <w:spacing w:val="0"/>
        <w:w w:val="100"/>
        <w:sz w:val="24"/>
        <w:szCs w:val="24"/>
      </w:rPr>
    </w:lvl>
    <w:lvl w:ilvl="1" w:tplc="09F44D4C">
      <w:numFmt w:val="bullet"/>
      <w:lvlText w:val="•"/>
      <w:lvlJc w:val="left"/>
      <w:pPr>
        <w:ind w:left="1390" w:hanging="360"/>
      </w:pPr>
      <w:rPr>
        <w:rFonts w:hint="default"/>
      </w:rPr>
    </w:lvl>
    <w:lvl w:ilvl="2" w:tplc="B6AECF06">
      <w:numFmt w:val="bullet"/>
      <w:lvlText w:val="•"/>
      <w:lvlJc w:val="left"/>
      <w:pPr>
        <w:ind w:left="2280" w:hanging="360"/>
      </w:pPr>
      <w:rPr>
        <w:rFonts w:hint="default"/>
      </w:rPr>
    </w:lvl>
    <w:lvl w:ilvl="3" w:tplc="B2CE04D6">
      <w:numFmt w:val="bullet"/>
      <w:lvlText w:val="•"/>
      <w:lvlJc w:val="left"/>
      <w:pPr>
        <w:ind w:left="3171" w:hanging="360"/>
      </w:pPr>
      <w:rPr>
        <w:rFonts w:hint="default"/>
      </w:rPr>
    </w:lvl>
    <w:lvl w:ilvl="4" w:tplc="FBFA53FA">
      <w:numFmt w:val="bullet"/>
      <w:lvlText w:val="•"/>
      <w:lvlJc w:val="left"/>
      <w:pPr>
        <w:ind w:left="4061" w:hanging="360"/>
      </w:pPr>
      <w:rPr>
        <w:rFonts w:hint="default"/>
      </w:rPr>
    </w:lvl>
    <w:lvl w:ilvl="5" w:tplc="3140DC34">
      <w:numFmt w:val="bullet"/>
      <w:lvlText w:val="•"/>
      <w:lvlJc w:val="left"/>
      <w:pPr>
        <w:ind w:left="4952" w:hanging="360"/>
      </w:pPr>
      <w:rPr>
        <w:rFonts w:hint="default"/>
      </w:rPr>
    </w:lvl>
    <w:lvl w:ilvl="6" w:tplc="6AE8DB90">
      <w:numFmt w:val="bullet"/>
      <w:lvlText w:val="•"/>
      <w:lvlJc w:val="left"/>
      <w:pPr>
        <w:ind w:left="5842" w:hanging="360"/>
      </w:pPr>
      <w:rPr>
        <w:rFonts w:hint="default"/>
      </w:rPr>
    </w:lvl>
    <w:lvl w:ilvl="7" w:tplc="D4929162">
      <w:numFmt w:val="bullet"/>
      <w:lvlText w:val="•"/>
      <w:lvlJc w:val="left"/>
      <w:pPr>
        <w:ind w:left="6732" w:hanging="360"/>
      </w:pPr>
      <w:rPr>
        <w:rFonts w:hint="default"/>
      </w:rPr>
    </w:lvl>
    <w:lvl w:ilvl="8" w:tplc="04E29046">
      <w:numFmt w:val="bullet"/>
      <w:lvlText w:val="•"/>
      <w:lvlJc w:val="left"/>
      <w:pPr>
        <w:ind w:left="7623" w:hanging="360"/>
      </w:pPr>
      <w:rPr>
        <w:rFonts w:hint="default"/>
      </w:rPr>
    </w:lvl>
  </w:abstractNum>
  <w:abstractNum w:abstractNumId="21" w15:restartNumberingAfterBreak="0">
    <w:nsid w:val="64433D7C"/>
    <w:multiLevelType w:val="hybridMultilevel"/>
    <w:tmpl w:val="7D1866D6"/>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2" w15:restartNumberingAfterBreak="0">
    <w:nsid w:val="648D3447"/>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4A5530A"/>
    <w:multiLevelType w:val="hybridMultilevel"/>
    <w:tmpl w:val="C13CD5CC"/>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4" w15:restartNumberingAfterBreak="0">
    <w:nsid w:val="64D21E32"/>
    <w:multiLevelType w:val="hybridMultilevel"/>
    <w:tmpl w:val="2DBE301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0E83141"/>
    <w:multiLevelType w:val="hybridMultilevel"/>
    <w:tmpl w:val="8384C942"/>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26" w15:restartNumberingAfterBreak="0">
    <w:nsid w:val="7D3C2B2A"/>
    <w:multiLevelType w:val="multilevel"/>
    <w:tmpl w:val="5358C9F4"/>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E1B222A"/>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35836600">
    <w:abstractNumId w:val="24"/>
  </w:num>
  <w:num w:numId="2" w16cid:durableId="1115708576">
    <w:abstractNumId w:val="5"/>
  </w:num>
  <w:num w:numId="3" w16cid:durableId="420177617">
    <w:abstractNumId w:val="23"/>
  </w:num>
  <w:num w:numId="4" w16cid:durableId="397243276">
    <w:abstractNumId w:val="2"/>
  </w:num>
  <w:num w:numId="5" w16cid:durableId="607271093">
    <w:abstractNumId w:val="7"/>
  </w:num>
  <w:num w:numId="6" w16cid:durableId="1251041097">
    <w:abstractNumId w:val="1"/>
  </w:num>
  <w:num w:numId="7" w16cid:durableId="399209052">
    <w:abstractNumId w:val="16"/>
  </w:num>
  <w:num w:numId="8" w16cid:durableId="1890149247">
    <w:abstractNumId w:val="3"/>
  </w:num>
  <w:num w:numId="9" w16cid:durableId="5828817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339330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33392136">
    <w:abstractNumId w:val="13"/>
  </w:num>
  <w:num w:numId="12" w16cid:durableId="1717504864">
    <w:abstractNumId w:val="10"/>
  </w:num>
  <w:num w:numId="13" w16cid:durableId="830023551">
    <w:abstractNumId w:val="0"/>
  </w:num>
  <w:num w:numId="14" w16cid:durableId="2072577910">
    <w:abstractNumId w:val="18"/>
  </w:num>
  <w:num w:numId="15" w16cid:durableId="1113204506">
    <w:abstractNumId w:val="17"/>
  </w:num>
  <w:num w:numId="16" w16cid:durableId="129596695">
    <w:abstractNumId w:val="12"/>
  </w:num>
  <w:num w:numId="17" w16cid:durableId="1779987423">
    <w:abstractNumId w:val="4"/>
  </w:num>
  <w:num w:numId="18" w16cid:durableId="1057511383">
    <w:abstractNumId w:val="27"/>
  </w:num>
  <w:num w:numId="19" w16cid:durableId="1599099962">
    <w:abstractNumId w:val="15"/>
  </w:num>
  <w:num w:numId="20" w16cid:durableId="2083529257">
    <w:abstractNumId w:val="22"/>
  </w:num>
  <w:num w:numId="21" w16cid:durableId="2070617586">
    <w:abstractNumId w:val="26"/>
  </w:num>
  <w:num w:numId="22" w16cid:durableId="395472992">
    <w:abstractNumId w:val="8"/>
  </w:num>
  <w:num w:numId="23" w16cid:durableId="2115713172">
    <w:abstractNumId w:val="11"/>
  </w:num>
  <w:num w:numId="24" w16cid:durableId="1250772045">
    <w:abstractNumId w:val="20"/>
  </w:num>
  <w:num w:numId="25" w16cid:durableId="1572158652">
    <w:abstractNumId w:val="6"/>
  </w:num>
  <w:num w:numId="26" w16cid:durableId="1448819424">
    <w:abstractNumId w:val="9"/>
  </w:num>
  <w:num w:numId="27" w16cid:durableId="3540442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2961957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3276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F54C2"/>
    <w:rsid w:val="00006FB9"/>
    <w:rsid w:val="00011D31"/>
    <w:rsid w:val="00025CA6"/>
    <w:rsid w:val="00027E69"/>
    <w:rsid w:val="0003338A"/>
    <w:rsid w:val="000413B2"/>
    <w:rsid w:val="00057AE1"/>
    <w:rsid w:val="000659B8"/>
    <w:rsid w:val="00081E3B"/>
    <w:rsid w:val="000836D1"/>
    <w:rsid w:val="000E05E0"/>
    <w:rsid w:val="000F1222"/>
    <w:rsid w:val="000F2A8B"/>
    <w:rsid w:val="00100B3D"/>
    <w:rsid w:val="001012AD"/>
    <w:rsid w:val="00124F00"/>
    <w:rsid w:val="00131D3D"/>
    <w:rsid w:val="00135F58"/>
    <w:rsid w:val="001528D2"/>
    <w:rsid w:val="00156503"/>
    <w:rsid w:val="0015774F"/>
    <w:rsid w:val="001676EC"/>
    <w:rsid w:val="00172293"/>
    <w:rsid w:val="00172B3C"/>
    <w:rsid w:val="00177B05"/>
    <w:rsid w:val="0018376E"/>
    <w:rsid w:val="001A0313"/>
    <w:rsid w:val="001A3E25"/>
    <w:rsid w:val="001A63EA"/>
    <w:rsid w:val="001A7A69"/>
    <w:rsid w:val="001A7BD5"/>
    <w:rsid w:val="001B1038"/>
    <w:rsid w:val="001C1816"/>
    <w:rsid w:val="001E1903"/>
    <w:rsid w:val="001E4546"/>
    <w:rsid w:val="001E7940"/>
    <w:rsid w:val="00201F7A"/>
    <w:rsid w:val="00204142"/>
    <w:rsid w:val="00213303"/>
    <w:rsid w:val="0022015D"/>
    <w:rsid w:val="0022056B"/>
    <w:rsid w:val="00232AAE"/>
    <w:rsid w:val="0023323D"/>
    <w:rsid w:val="00250C29"/>
    <w:rsid w:val="002568CC"/>
    <w:rsid w:val="00257A54"/>
    <w:rsid w:val="00257E16"/>
    <w:rsid w:val="002620E7"/>
    <w:rsid w:val="0028100F"/>
    <w:rsid w:val="00287EC4"/>
    <w:rsid w:val="00293BA4"/>
    <w:rsid w:val="002A1C49"/>
    <w:rsid w:val="002A3D8E"/>
    <w:rsid w:val="002B361F"/>
    <w:rsid w:val="002C3F87"/>
    <w:rsid w:val="002C7D36"/>
    <w:rsid w:val="002D12BC"/>
    <w:rsid w:val="002D14C5"/>
    <w:rsid w:val="002D473F"/>
    <w:rsid w:val="002E4D80"/>
    <w:rsid w:val="002F1AFA"/>
    <w:rsid w:val="002F5FAE"/>
    <w:rsid w:val="002F7F3C"/>
    <w:rsid w:val="003151CE"/>
    <w:rsid w:val="00324493"/>
    <w:rsid w:val="003265AF"/>
    <w:rsid w:val="00326E4B"/>
    <w:rsid w:val="0032764E"/>
    <w:rsid w:val="00331830"/>
    <w:rsid w:val="00335278"/>
    <w:rsid w:val="00346DE1"/>
    <w:rsid w:val="00347A22"/>
    <w:rsid w:val="00370507"/>
    <w:rsid w:val="00374149"/>
    <w:rsid w:val="00374C33"/>
    <w:rsid w:val="003864FA"/>
    <w:rsid w:val="003906CB"/>
    <w:rsid w:val="003951B2"/>
    <w:rsid w:val="00396846"/>
    <w:rsid w:val="003A0D47"/>
    <w:rsid w:val="003A13B8"/>
    <w:rsid w:val="003A2285"/>
    <w:rsid w:val="003A288C"/>
    <w:rsid w:val="003A7939"/>
    <w:rsid w:val="003B03CC"/>
    <w:rsid w:val="003B1E26"/>
    <w:rsid w:val="003C462B"/>
    <w:rsid w:val="003E50D4"/>
    <w:rsid w:val="003F2229"/>
    <w:rsid w:val="00400EE9"/>
    <w:rsid w:val="004258DE"/>
    <w:rsid w:val="00427E51"/>
    <w:rsid w:val="00430AFB"/>
    <w:rsid w:val="0044427D"/>
    <w:rsid w:val="004567E5"/>
    <w:rsid w:val="00456D59"/>
    <w:rsid w:val="00461535"/>
    <w:rsid w:val="00470D34"/>
    <w:rsid w:val="00475AF4"/>
    <w:rsid w:val="0048670C"/>
    <w:rsid w:val="004951ED"/>
    <w:rsid w:val="004A1F82"/>
    <w:rsid w:val="004A346E"/>
    <w:rsid w:val="004A718C"/>
    <w:rsid w:val="004B1F34"/>
    <w:rsid w:val="004B21B7"/>
    <w:rsid w:val="004B7F9B"/>
    <w:rsid w:val="004D3514"/>
    <w:rsid w:val="004D39E1"/>
    <w:rsid w:val="004D48A8"/>
    <w:rsid w:val="004E589A"/>
    <w:rsid w:val="004F2663"/>
    <w:rsid w:val="004F3F2B"/>
    <w:rsid w:val="00511DCE"/>
    <w:rsid w:val="005135A4"/>
    <w:rsid w:val="005148AD"/>
    <w:rsid w:val="00522CFF"/>
    <w:rsid w:val="00533A06"/>
    <w:rsid w:val="00555772"/>
    <w:rsid w:val="005632E8"/>
    <w:rsid w:val="005642F4"/>
    <w:rsid w:val="0056523B"/>
    <w:rsid w:val="00571F22"/>
    <w:rsid w:val="005746F1"/>
    <w:rsid w:val="00574755"/>
    <w:rsid w:val="00577E6B"/>
    <w:rsid w:val="005807A4"/>
    <w:rsid w:val="005A0132"/>
    <w:rsid w:val="005B5687"/>
    <w:rsid w:val="005B7B06"/>
    <w:rsid w:val="005D10F0"/>
    <w:rsid w:val="005E5C3D"/>
    <w:rsid w:val="005F1232"/>
    <w:rsid w:val="005F219D"/>
    <w:rsid w:val="006004B1"/>
    <w:rsid w:val="00605711"/>
    <w:rsid w:val="006118D7"/>
    <w:rsid w:val="006168E1"/>
    <w:rsid w:val="00623474"/>
    <w:rsid w:val="00631FAA"/>
    <w:rsid w:val="00633990"/>
    <w:rsid w:val="00633F0C"/>
    <w:rsid w:val="00646A4C"/>
    <w:rsid w:val="00661C7A"/>
    <w:rsid w:val="0066360A"/>
    <w:rsid w:val="00663891"/>
    <w:rsid w:val="00675C6C"/>
    <w:rsid w:val="0069126F"/>
    <w:rsid w:val="00697565"/>
    <w:rsid w:val="006A1441"/>
    <w:rsid w:val="006A5DBE"/>
    <w:rsid w:val="006B2370"/>
    <w:rsid w:val="006B322E"/>
    <w:rsid w:val="006C2AB1"/>
    <w:rsid w:val="006C7317"/>
    <w:rsid w:val="006D357A"/>
    <w:rsid w:val="006D71A7"/>
    <w:rsid w:val="006E5D3E"/>
    <w:rsid w:val="006F2429"/>
    <w:rsid w:val="006F5651"/>
    <w:rsid w:val="006F6AC3"/>
    <w:rsid w:val="007051D4"/>
    <w:rsid w:val="00706371"/>
    <w:rsid w:val="007177AA"/>
    <w:rsid w:val="007205AB"/>
    <w:rsid w:val="0072077F"/>
    <w:rsid w:val="00723D1C"/>
    <w:rsid w:val="007352E4"/>
    <w:rsid w:val="007573C4"/>
    <w:rsid w:val="00760568"/>
    <w:rsid w:val="00761B04"/>
    <w:rsid w:val="00770B8F"/>
    <w:rsid w:val="0078261B"/>
    <w:rsid w:val="0078386F"/>
    <w:rsid w:val="00783B8F"/>
    <w:rsid w:val="007A1B8A"/>
    <w:rsid w:val="007B2264"/>
    <w:rsid w:val="007D0393"/>
    <w:rsid w:val="007D4D6C"/>
    <w:rsid w:val="007D6841"/>
    <w:rsid w:val="007E5F28"/>
    <w:rsid w:val="007F67E3"/>
    <w:rsid w:val="0080680C"/>
    <w:rsid w:val="008102C9"/>
    <w:rsid w:val="008144EE"/>
    <w:rsid w:val="00817C8C"/>
    <w:rsid w:val="00817E7C"/>
    <w:rsid w:val="00820274"/>
    <w:rsid w:val="00830412"/>
    <w:rsid w:val="0083368A"/>
    <w:rsid w:val="0083586D"/>
    <w:rsid w:val="00836445"/>
    <w:rsid w:val="00856226"/>
    <w:rsid w:val="00857E5C"/>
    <w:rsid w:val="008625C7"/>
    <w:rsid w:val="0087167C"/>
    <w:rsid w:val="00871BF0"/>
    <w:rsid w:val="00875888"/>
    <w:rsid w:val="00875B74"/>
    <w:rsid w:val="00877222"/>
    <w:rsid w:val="00884E65"/>
    <w:rsid w:val="00897792"/>
    <w:rsid w:val="008B0AB6"/>
    <w:rsid w:val="008B4703"/>
    <w:rsid w:val="008B63EB"/>
    <w:rsid w:val="008C60E5"/>
    <w:rsid w:val="008D40CD"/>
    <w:rsid w:val="008D6D31"/>
    <w:rsid w:val="008D7779"/>
    <w:rsid w:val="008E0F81"/>
    <w:rsid w:val="008E3251"/>
    <w:rsid w:val="008E594F"/>
    <w:rsid w:val="008F3395"/>
    <w:rsid w:val="0090695C"/>
    <w:rsid w:val="00907FFA"/>
    <w:rsid w:val="009134AD"/>
    <w:rsid w:val="00926DC8"/>
    <w:rsid w:val="00936A5C"/>
    <w:rsid w:val="00943E07"/>
    <w:rsid w:val="00945025"/>
    <w:rsid w:val="00950801"/>
    <w:rsid w:val="00950CA8"/>
    <w:rsid w:val="0095129F"/>
    <w:rsid w:val="00954D06"/>
    <w:rsid w:val="009555AD"/>
    <w:rsid w:val="00967CB9"/>
    <w:rsid w:val="00972F24"/>
    <w:rsid w:val="00982C4E"/>
    <w:rsid w:val="009A36A6"/>
    <w:rsid w:val="009A4F67"/>
    <w:rsid w:val="009A7EDC"/>
    <w:rsid w:val="009B57C0"/>
    <w:rsid w:val="009B5D78"/>
    <w:rsid w:val="009C4A7E"/>
    <w:rsid w:val="009C6F0E"/>
    <w:rsid w:val="009C7B25"/>
    <w:rsid w:val="009D3D08"/>
    <w:rsid w:val="009E123B"/>
    <w:rsid w:val="009F1AA7"/>
    <w:rsid w:val="009F54C2"/>
    <w:rsid w:val="00A00406"/>
    <w:rsid w:val="00A00BAB"/>
    <w:rsid w:val="00A178F4"/>
    <w:rsid w:val="00A17B59"/>
    <w:rsid w:val="00A33965"/>
    <w:rsid w:val="00A37485"/>
    <w:rsid w:val="00A379D6"/>
    <w:rsid w:val="00A457CE"/>
    <w:rsid w:val="00A61BD6"/>
    <w:rsid w:val="00A65CBB"/>
    <w:rsid w:val="00A67388"/>
    <w:rsid w:val="00A77FB0"/>
    <w:rsid w:val="00A84B24"/>
    <w:rsid w:val="00A86641"/>
    <w:rsid w:val="00A96DF7"/>
    <w:rsid w:val="00AA03C6"/>
    <w:rsid w:val="00AA25D6"/>
    <w:rsid w:val="00AA28D5"/>
    <w:rsid w:val="00AC068E"/>
    <w:rsid w:val="00AD44CC"/>
    <w:rsid w:val="00AE232E"/>
    <w:rsid w:val="00AE36DD"/>
    <w:rsid w:val="00AF033F"/>
    <w:rsid w:val="00B1671C"/>
    <w:rsid w:val="00B202C8"/>
    <w:rsid w:val="00B2507E"/>
    <w:rsid w:val="00B257F2"/>
    <w:rsid w:val="00B31BD6"/>
    <w:rsid w:val="00B36395"/>
    <w:rsid w:val="00B36AA4"/>
    <w:rsid w:val="00B638BC"/>
    <w:rsid w:val="00B65B1E"/>
    <w:rsid w:val="00B70905"/>
    <w:rsid w:val="00B75FF1"/>
    <w:rsid w:val="00B80B2A"/>
    <w:rsid w:val="00B82B51"/>
    <w:rsid w:val="00B944E4"/>
    <w:rsid w:val="00BB164A"/>
    <w:rsid w:val="00BB25E4"/>
    <w:rsid w:val="00BE0275"/>
    <w:rsid w:val="00BE0B89"/>
    <w:rsid w:val="00BE6AEC"/>
    <w:rsid w:val="00BF3118"/>
    <w:rsid w:val="00BF436F"/>
    <w:rsid w:val="00BF61CD"/>
    <w:rsid w:val="00C11541"/>
    <w:rsid w:val="00C130B9"/>
    <w:rsid w:val="00C21609"/>
    <w:rsid w:val="00C2716F"/>
    <w:rsid w:val="00C30B76"/>
    <w:rsid w:val="00C31CC4"/>
    <w:rsid w:val="00C31D70"/>
    <w:rsid w:val="00C3495E"/>
    <w:rsid w:val="00C3693A"/>
    <w:rsid w:val="00C469D2"/>
    <w:rsid w:val="00C565EB"/>
    <w:rsid w:val="00C57B03"/>
    <w:rsid w:val="00C64DA4"/>
    <w:rsid w:val="00C76F1B"/>
    <w:rsid w:val="00C76FD2"/>
    <w:rsid w:val="00C93434"/>
    <w:rsid w:val="00CA769C"/>
    <w:rsid w:val="00CB20B6"/>
    <w:rsid w:val="00CB7294"/>
    <w:rsid w:val="00CD01AF"/>
    <w:rsid w:val="00CD3807"/>
    <w:rsid w:val="00CE6107"/>
    <w:rsid w:val="00CE7D5F"/>
    <w:rsid w:val="00CF291E"/>
    <w:rsid w:val="00D10AAE"/>
    <w:rsid w:val="00D117B0"/>
    <w:rsid w:val="00D20957"/>
    <w:rsid w:val="00D21DC9"/>
    <w:rsid w:val="00D263C4"/>
    <w:rsid w:val="00D35AA7"/>
    <w:rsid w:val="00D36CCE"/>
    <w:rsid w:val="00D46374"/>
    <w:rsid w:val="00D5365D"/>
    <w:rsid w:val="00D66D6A"/>
    <w:rsid w:val="00D70FDD"/>
    <w:rsid w:val="00D77B6F"/>
    <w:rsid w:val="00D90C7E"/>
    <w:rsid w:val="00D924C1"/>
    <w:rsid w:val="00D93979"/>
    <w:rsid w:val="00D949C0"/>
    <w:rsid w:val="00DA4DB7"/>
    <w:rsid w:val="00DB0AB5"/>
    <w:rsid w:val="00DB558D"/>
    <w:rsid w:val="00DB71DA"/>
    <w:rsid w:val="00DC3114"/>
    <w:rsid w:val="00DC4290"/>
    <w:rsid w:val="00DC5856"/>
    <w:rsid w:val="00DC7444"/>
    <w:rsid w:val="00DD0FE9"/>
    <w:rsid w:val="00DD2353"/>
    <w:rsid w:val="00DD6330"/>
    <w:rsid w:val="00DE3794"/>
    <w:rsid w:val="00DE516C"/>
    <w:rsid w:val="00DF22BE"/>
    <w:rsid w:val="00DF3522"/>
    <w:rsid w:val="00DF7A94"/>
    <w:rsid w:val="00E07EF6"/>
    <w:rsid w:val="00E17F78"/>
    <w:rsid w:val="00E21E22"/>
    <w:rsid w:val="00E346FD"/>
    <w:rsid w:val="00E444AD"/>
    <w:rsid w:val="00E44DB3"/>
    <w:rsid w:val="00E479BD"/>
    <w:rsid w:val="00E5686B"/>
    <w:rsid w:val="00E6632F"/>
    <w:rsid w:val="00E66F24"/>
    <w:rsid w:val="00E701AC"/>
    <w:rsid w:val="00E751FD"/>
    <w:rsid w:val="00E77072"/>
    <w:rsid w:val="00E77C72"/>
    <w:rsid w:val="00E80653"/>
    <w:rsid w:val="00E90852"/>
    <w:rsid w:val="00E909CE"/>
    <w:rsid w:val="00E9215E"/>
    <w:rsid w:val="00E96030"/>
    <w:rsid w:val="00EA51AD"/>
    <w:rsid w:val="00EB7799"/>
    <w:rsid w:val="00EB7CB2"/>
    <w:rsid w:val="00EC472B"/>
    <w:rsid w:val="00ED238E"/>
    <w:rsid w:val="00ED7A4A"/>
    <w:rsid w:val="00ED7ED4"/>
    <w:rsid w:val="00EE0A10"/>
    <w:rsid w:val="00EE3CAA"/>
    <w:rsid w:val="00F04889"/>
    <w:rsid w:val="00F109B1"/>
    <w:rsid w:val="00F15406"/>
    <w:rsid w:val="00F24B8C"/>
    <w:rsid w:val="00F26092"/>
    <w:rsid w:val="00F33244"/>
    <w:rsid w:val="00F4489C"/>
    <w:rsid w:val="00F5187F"/>
    <w:rsid w:val="00F53F65"/>
    <w:rsid w:val="00F70027"/>
    <w:rsid w:val="00F8012E"/>
    <w:rsid w:val="00F8353C"/>
    <w:rsid w:val="00F90E27"/>
    <w:rsid w:val="00F91D35"/>
    <w:rsid w:val="00FA07EB"/>
    <w:rsid w:val="00FA3483"/>
    <w:rsid w:val="00FB021B"/>
    <w:rsid w:val="00FB354C"/>
    <w:rsid w:val="00FB4997"/>
    <w:rsid w:val="00FE02E4"/>
    <w:rsid w:val="00FF0F8E"/>
    <w:rsid w:val="00FF1CC9"/>
    <w:rsid w:val="00FF2DEF"/>
    <w:rsid w:val="00FF3323"/>
    <w:rsid w:val="00FF434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3923F7EC"/>
  <w15:docId w15:val="{4B80C651-925A-4B84-9B97-6988292AE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tr-TR" w:eastAsia="tr-TR"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CC9"/>
  </w:style>
  <w:style w:type="paragraph" w:styleId="Balk1">
    <w:name w:val="heading 1"/>
    <w:basedOn w:val="Normal"/>
    <w:next w:val="Normal"/>
    <w:link w:val="Balk1Char"/>
    <w:uiPriority w:val="9"/>
    <w:qFormat/>
    <w:rsid w:val="00FF1CC9"/>
    <w:pPr>
      <w:spacing w:before="300" w:after="40"/>
      <w:jc w:val="left"/>
      <w:outlineLvl w:val="0"/>
    </w:pPr>
    <w:rPr>
      <w:smallCaps/>
      <w:spacing w:val="5"/>
      <w:sz w:val="32"/>
      <w:szCs w:val="32"/>
    </w:rPr>
  </w:style>
  <w:style w:type="paragraph" w:styleId="Balk2">
    <w:name w:val="heading 2"/>
    <w:basedOn w:val="Normal"/>
    <w:next w:val="Normal"/>
    <w:link w:val="Balk2Char"/>
    <w:uiPriority w:val="9"/>
    <w:semiHidden/>
    <w:unhideWhenUsed/>
    <w:qFormat/>
    <w:rsid w:val="00FF1CC9"/>
    <w:pPr>
      <w:spacing w:after="0"/>
      <w:jc w:val="left"/>
      <w:outlineLvl w:val="1"/>
    </w:pPr>
    <w:rPr>
      <w:smallCaps/>
      <w:spacing w:val="5"/>
      <w:sz w:val="28"/>
      <w:szCs w:val="28"/>
    </w:rPr>
  </w:style>
  <w:style w:type="paragraph" w:styleId="Balk3">
    <w:name w:val="heading 3"/>
    <w:basedOn w:val="Normal"/>
    <w:next w:val="Normal"/>
    <w:link w:val="Balk3Char"/>
    <w:uiPriority w:val="9"/>
    <w:semiHidden/>
    <w:unhideWhenUsed/>
    <w:qFormat/>
    <w:rsid w:val="00FF1CC9"/>
    <w:pPr>
      <w:spacing w:after="0"/>
      <w:jc w:val="left"/>
      <w:outlineLvl w:val="2"/>
    </w:pPr>
    <w:rPr>
      <w:smallCaps/>
      <w:spacing w:val="5"/>
      <w:sz w:val="24"/>
      <w:szCs w:val="24"/>
    </w:rPr>
  </w:style>
  <w:style w:type="paragraph" w:styleId="Balk4">
    <w:name w:val="heading 4"/>
    <w:basedOn w:val="Normal"/>
    <w:next w:val="Normal"/>
    <w:link w:val="Balk4Char"/>
    <w:uiPriority w:val="9"/>
    <w:semiHidden/>
    <w:unhideWhenUsed/>
    <w:qFormat/>
    <w:rsid w:val="00FF1CC9"/>
    <w:pPr>
      <w:spacing w:after="0"/>
      <w:jc w:val="left"/>
      <w:outlineLvl w:val="3"/>
    </w:pPr>
    <w:rPr>
      <w:i/>
      <w:iCs/>
      <w:smallCaps/>
      <w:spacing w:val="10"/>
      <w:sz w:val="22"/>
      <w:szCs w:val="22"/>
    </w:rPr>
  </w:style>
  <w:style w:type="paragraph" w:styleId="Balk5">
    <w:name w:val="heading 5"/>
    <w:basedOn w:val="Normal"/>
    <w:next w:val="Normal"/>
    <w:link w:val="Balk5Char"/>
    <w:uiPriority w:val="9"/>
    <w:semiHidden/>
    <w:unhideWhenUsed/>
    <w:qFormat/>
    <w:rsid w:val="00FF1CC9"/>
    <w:pPr>
      <w:spacing w:after="0"/>
      <w:jc w:val="left"/>
      <w:outlineLvl w:val="4"/>
    </w:pPr>
    <w:rPr>
      <w:smallCaps/>
      <w:color w:val="855D36" w:themeColor="accent6" w:themeShade="BF"/>
      <w:spacing w:val="10"/>
      <w:sz w:val="22"/>
      <w:szCs w:val="22"/>
    </w:rPr>
  </w:style>
  <w:style w:type="paragraph" w:styleId="Balk6">
    <w:name w:val="heading 6"/>
    <w:basedOn w:val="Normal"/>
    <w:next w:val="Normal"/>
    <w:link w:val="Balk6Char"/>
    <w:uiPriority w:val="9"/>
    <w:semiHidden/>
    <w:unhideWhenUsed/>
    <w:qFormat/>
    <w:rsid w:val="00FF1CC9"/>
    <w:pPr>
      <w:spacing w:after="0"/>
      <w:jc w:val="left"/>
      <w:outlineLvl w:val="5"/>
    </w:pPr>
    <w:rPr>
      <w:smallCaps/>
      <w:color w:val="B27D49" w:themeColor="accent6"/>
      <w:spacing w:val="5"/>
      <w:sz w:val="22"/>
      <w:szCs w:val="22"/>
    </w:rPr>
  </w:style>
  <w:style w:type="paragraph" w:styleId="Balk7">
    <w:name w:val="heading 7"/>
    <w:basedOn w:val="Normal"/>
    <w:next w:val="Normal"/>
    <w:link w:val="Balk7Char"/>
    <w:uiPriority w:val="9"/>
    <w:semiHidden/>
    <w:unhideWhenUsed/>
    <w:qFormat/>
    <w:rsid w:val="00FF1CC9"/>
    <w:pPr>
      <w:spacing w:after="0"/>
      <w:jc w:val="left"/>
      <w:outlineLvl w:val="6"/>
    </w:pPr>
    <w:rPr>
      <w:b/>
      <w:bCs/>
      <w:smallCaps/>
      <w:color w:val="B27D49" w:themeColor="accent6"/>
      <w:spacing w:val="10"/>
    </w:rPr>
  </w:style>
  <w:style w:type="paragraph" w:styleId="Balk8">
    <w:name w:val="heading 8"/>
    <w:basedOn w:val="Normal"/>
    <w:next w:val="Normal"/>
    <w:link w:val="Balk8Char"/>
    <w:uiPriority w:val="9"/>
    <w:semiHidden/>
    <w:unhideWhenUsed/>
    <w:qFormat/>
    <w:rsid w:val="00FF1CC9"/>
    <w:pPr>
      <w:spacing w:after="0"/>
      <w:jc w:val="left"/>
      <w:outlineLvl w:val="7"/>
    </w:pPr>
    <w:rPr>
      <w:b/>
      <w:bCs/>
      <w:i/>
      <w:iCs/>
      <w:smallCaps/>
      <w:color w:val="855D36" w:themeColor="accent6" w:themeShade="BF"/>
    </w:rPr>
  </w:style>
  <w:style w:type="paragraph" w:styleId="Balk9">
    <w:name w:val="heading 9"/>
    <w:basedOn w:val="Normal"/>
    <w:next w:val="Normal"/>
    <w:link w:val="Balk9Char"/>
    <w:uiPriority w:val="9"/>
    <w:semiHidden/>
    <w:unhideWhenUsed/>
    <w:qFormat/>
    <w:rsid w:val="00FF1CC9"/>
    <w:pPr>
      <w:spacing w:after="0"/>
      <w:jc w:val="left"/>
      <w:outlineLvl w:val="8"/>
    </w:pPr>
    <w:rPr>
      <w:b/>
      <w:bCs/>
      <w:i/>
      <w:iCs/>
      <w:smallCaps/>
      <w:color w:val="593E24" w:themeColor="accent6" w:themeShade="8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FF1CC9"/>
    <w:pPr>
      <w:spacing w:after="0" w:line="240" w:lineRule="auto"/>
    </w:pPr>
  </w:style>
  <w:style w:type="character" w:customStyle="1" w:styleId="AralkYokChar">
    <w:name w:val="Aralık Yok Char"/>
    <w:link w:val="AralkYok"/>
    <w:uiPriority w:val="1"/>
  </w:style>
  <w:style w:type="paragraph" w:customStyle="1" w:styleId="paraf">
    <w:name w:val="paraf"/>
    <w:basedOn w:val="Normal"/>
    <w:pPr>
      <w:spacing w:before="100" w:beforeAutospacing="1" w:after="100" w:afterAutospacing="1" w:line="240" w:lineRule="auto"/>
    </w:pPr>
    <w:rPr>
      <w:rFonts w:ascii="Times New Roman" w:eastAsia="Times New Roman" w:hAnsi="Times New Roman"/>
      <w:sz w:val="24"/>
      <w:szCs w:val="24"/>
    </w:rPr>
  </w:style>
  <w:style w:type="character" w:styleId="Gl">
    <w:name w:val="Strong"/>
    <w:uiPriority w:val="22"/>
    <w:qFormat/>
    <w:rsid w:val="00FF1CC9"/>
    <w:rPr>
      <w:b/>
      <w:bCs/>
      <w:color w:val="B27D49" w:themeColor="accent6"/>
    </w:rPr>
  </w:style>
  <w:style w:type="character" w:customStyle="1" w:styleId="apple-converted-space">
    <w:name w:val="apple-converted-space"/>
    <w:basedOn w:val="VarsaylanParagrafYazTipi"/>
  </w:style>
  <w:style w:type="character" w:styleId="Vurgu">
    <w:name w:val="Emphasis"/>
    <w:uiPriority w:val="20"/>
    <w:qFormat/>
    <w:rsid w:val="00FF1CC9"/>
    <w:rPr>
      <w:b/>
      <w:bCs/>
      <w:i/>
      <w:iCs/>
      <w:spacing w:val="10"/>
    </w:rPr>
  </w:style>
  <w:style w:type="paragraph" w:styleId="ListeParagraf">
    <w:name w:val="List Paragraph"/>
    <w:basedOn w:val="Normal"/>
    <w:link w:val="ListeParagrafChar"/>
    <w:uiPriority w:val="34"/>
    <w:qFormat/>
    <w:pPr>
      <w:ind w:left="720"/>
      <w:contextualSpacing/>
    </w:pPr>
  </w:style>
  <w:style w:type="paragraph" w:styleId="BalonMetni">
    <w:name w:val="Balloon Text"/>
    <w:basedOn w:val="Normal"/>
    <w:link w:val="BalonMetniChar"/>
    <w:uiPriority w:val="99"/>
    <w:semiHidden/>
    <w:unhideWhenUsed/>
    <w:pPr>
      <w:spacing w:after="0" w:line="240" w:lineRule="auto"/>
    </w:pPr>
    <w:rPr>
      <w:rFonts w:ascii="Tahoma" w:hAnsi="Tahoma"/>
      <w:sz w:val="16"/>
      <w:szCs w:val="16"/>
    </w:rPr>
  </w:style>
  <w:style w:type="character" w:customStyle="1" w:styleId="BalonMetniChar">
    <w:name w:val="Balon Metni Char"/>
    <w:link w:val="BalonMetni"/>
    <w:uiPriority w:val="99"/>
    <w:semiHidden/>
    <w:rPr>
      <w:rFonts w:ascii="Tahoma" w:hAnsi="Tahoma" w:cs="Tahoma"/>
      <w:sz w:val="16"/>
      <w:szCs w:val="16"/>
      <w:lang w:eastAsia="en-US"/>
    </w:rPr>
  </w:style>
  <w:style w:type="character" w:customStyle="1" w:styleId="Balk1Char">
    <w:name w:val="Başlık 1 Char"/>
    <w:basedOn w:val="VarsaylanParagrafYazTipi"/>
    <w:link w:val="Balk1"/>
    <w:uiPriority w:val="9"/>
    <w:rsid w:val="00FF1CC9"/>
    <w:rPr>
      <w:smallCaps/>
      <w:spacing w:val="5"/>
      <w:sz w:val="32"/>
      <w:szCs w:val="32"/>
    </w:rPr>
  </w:style>
  <w:style w:type="character" w:customStyle="1" w:styleId="Balk2Char">
    <w:name w:val="Başlık 2 Char"/>
    <w:basedOn w:val="VarsaylanParagrafYazTipi"/>
    <w:link w:val="Balk2"/>
    <w:uiPriority w:val="9"/>
    <w:semiHidden/>
    <w:rsid w:val="00FF1CC9"/>
    <w:rPr>
      <w:smallCaps/>
      <w:spacing w:val="5"/>
      <w:sz w:val="28"/>
      <w:szCs w:val="28"/>
    </w:rPr>
  </w:style>
  <w:style w:type="character" w:customStyle="1" w:styleId="Balk3Char">
    <w:name w:val="Başlık 3 Char"/>
    <w:basedOn w:val="VarsaylanParagrafYazTipi"/>
    <w:link w:val="Balk3"/>
    <w:uiPriority w:val="9"/>
    <w:semiHidden/>
    <w:rsid w:val="00FF1CC9"/>
    <w:rPr>
      <w:smallCaps/>
      <w:spacing w:val="5"/>
      <w:sz w:val="24"/>
      <w:szCs w:val="24"/>
    </w:rPr>
  </w:style>
  <w:style w:type="character" w:customStyle="1" w:styleId="Balk4Char">
    <w:name w:val="Başlık 4 Char"/>
    <w:basedOn w:val="VarsaylanParagrafYazTipi"/>
    <w:link w:val="Balk4"/>
    <w:uiPriority w:val="9"/>
    <w:semiHidden/>
    <w:rsid w:val="00FF1CC9"/>
    <w:rPr>
      <w:i/>
      <w:iCs/>
      <w:smallCaps/>
      <w:spacing w:val="10"/>
      <w:sz w:val="22"/>
      <w:szCs w:val="22"/>
    </w:rPr>
  </w:style>
  <w:style w:type="character" w:customStyle="1" w:styleId="Balk5Char">
    <w:name w:val="Başlık 5 Char"/>
    <w:basedOn w:val="VarsaylanParagrafYazTipi"/>
    <w:link w:val="Balk5"/>
    <w:uiPriority w:val="9"/>
    <w:semiHidden/>
    <w:rsid w:val="00FF1CC9"/>
    <w:rPr>
      <w:smallCaps/>
      <w:color w:val="855D36" w:themeColor="accent6" w:themeShade="BF"/>
      <w:spacing w:val="10"/>
      <w:sz w:val="22"/>
      <w:szCs w:val="22"/>
    </w:rPr>
  </w:style>
  <w:style w:type="character" w:customStyle="1" w:styleId="Balk6Char">
    <w:name w:val="Başlık 6 Char"/>
    <w:basedOn w:val="VarsaylanParagrafYazTipi"/>
    <w:link w:val="Balk6"/>
    <w:uiPriority w:val="9"/>
    <w:semiHidden/>
    <w:rsid w:val="00FF1CC9"/>
    <w:rPr>
      <w:smallCaps/>
      <w:color w:val="B27D49" w:themeColor="accent6"/>
      <w:spacing w:val="5"/>
      <w:sz w:val="22"/>
      <w:szCs w:val="22"/>
    </w:rPr>
  </w:style>
  <w:style w:type="character" w:customStyle="1" w:styleId="Balk7Char">
    <w:name w:val="Başlık 7 Char"/>
    <w:basedOn w:val="VarsaylanParagrafYazTipi"/>
    <w:link w:val="Balk7"/>
    <w:uiPriority w:val="9"/>
    <w:semiHidden/>
    <w:rsid w:val="00FF1CC9"/>
    <w:rPr>
      <w:b/>
      <w:bCs/>
      <w:smallCaps/>
      <w:color w:val="B27D49" w:themeColor="accent6"/>
      <w:spacing w:val="10"/>
    </w:rPr>
  </w:style>
  <w:style w:type="character" w:customStyle="1" w:styleId="Balk8Char">
    <w:name w:val="Başlık 8 Char"/>
    <w:basedOn w:val="VarsaylanParagrafYazTipi"/>
    <w:link w:val="Balk8"/>
    <w:uiPriority w:val="9"/>
    <w:semiHidden/>
    <w:rsid w:val="00FF1CC9"/>
    <w:rPr>
      <w:b/>
      <w:bCs/>
      <w:i/>
      <w:iCs/>
      <w:smallCaps/>
      <w:color w:val="855D36" w:themeColor="accent6" w:themeShade="BF"/>
    </w:rPr>
  </w:style>
  <w:style w:type="character" w:customStyle="1" w:styleId="Balk9Char">
    <w:name w:val="Başlık 9 Char"/>
    <w:basedOn w:val="VarsaylanParagrafYazTipi"/>
    <w:link w:val="Balk9"/>
    <w:uiPriority w:val="9"/>
    <w:semiHidden/>
    <w:rsid w:val="00FF1CC9"/>
    <w:rPr>
      <w:b/>
      <w:bCs/>
      <w:i/>
      <w:iCs/>
      <w:smallCaps/>
      <w:color w:val="593E24" w:themeColor="accent6" w:themeShade="80"/>
    </w:rPr>
  </w:style>
  <w:style w:type="paragraph" w:styleId="ResimYazs">
    <w:name w:val="caption"/>
    <w:aliases w:val="TABLO"/>
    <w:basedOn w:val="Normal"/>
    <w:next w:val="Normal"/>
    <w:link w:val="ResimYazsChar"/>
    <w:unhideWhenUsed/>
    <w:qFormat/>
    <w:rsid w:val="00FF1CC9"/>
    <w:rPr>
      <w:b/>
      <w:bCs/>
      <w:caps/>
      <w:sz w:val="16"/>
      <w:szCs w:val="16"/>
    </w:rPr>
  </w:style>
  <w:style w:type="paragraph" w:styleId="KonuBal">
    <w:name w:val="Title"/>
    <w:basedOn w:val="Balk1"/>
    <w:next w:val="Normal"/>
    <w:link w:val="KonuBalChar"/>
    <w:uiPriority w:val="10"/>
    <w:qFormat/>
    <w:rsid w:val="00FF1CC9"/>
    <w:pPr>
      <w:pBdr>
        <w:top w:val="single" w:sz="8" w:space="1" w:color="B27D49" w:themeColor="accent6"/>
      </w:pBdr>
      <w:spacing w:after="120" w:line="240" w:lineRule="auto"/>
      <w:jc w:val="right"/>
    </w:pPr>
    <w:rPr>
      <w:smallCaps w:val="0"/>
      <w:color w:val="262626" w:themeColor="text1" w:themeTint="D9"/>
      <w:sz w:val="52"/>
      <w:szCs w:val="52"/>
    </w:rPr>
  </w:style>
  <w:style w:type="character" w:customStyle="1" w:styleId="KonuBalChar">
    <w:name w:val="Konu Başlığı Char"/>
    <w:basedOn w:val="VarsaylanParagrafYazTipi"/>
    <w:link w:val="KonuBal"/>
    <w:uiPriority w:val="10"/>
    <w:rsid w:val="003864FA"/>
    <w:rPr>
      <w:color w:val="262626" w:themeColor="text1" w:themeTint="D9"/>
      <w:spacing w:val="5"/>
      <w:sz w:val="52"/>
      <w:szCs w:val="52"/>
    </w:rPr>
  </w:style>
  <w:style w:type="paragraph" w:styleId="Altyaz">
    <w:name w:val="Subtitle"/>
    <w:basedOn w:val="Normal"/>
    <w:next w:val="Normal"/>
    <w:link w:val="AltyazChar"/>
    <w:uiPriority w:val="11"/>
    <w:qFormat/>
    <w:rsid w:val="00FF1CC9"/>
    <w:pPr>
      <w:spacing w:after="720" w:line="240" w:lineRule="auto"/>
      <w:jc w:val="right"/>
    </w:pPr>
    <w:rPr>
      <w:rFonts w:asciiTheme="majorHAnsi" w:eastAsiaTheme="majorEastAsia" w:hAnsiTheme="majorHAnsi" w:cstheme="majorBidi"/>
    </w:rPr>
  </w:style>
  <w:style w:type="character" w:customStyle="1" w:styleId="AltyazChar">
    <w:name w:val="Altyazı Char"/>
    <w:basedOn w:val="VarsaylanParagrafYazTipi"/>
    <w:link w:val="Altyaz"/>
    <w:uiPriority w:val="11"/>
    <w:rsid w:val="00FF1CC9"/>
    <w:rPr>
      <w:rFonts w:asciiTheme="majorHAnsi" w:eastAsiaTheme="majorEastAsia" w:hAnsiTheme="majorHAnsi" w:cstheme="majorBidi"/>
    </w:rPr>
  </w:style>
  <w:style w:type="paragraph" w:styleId="Alnt">
    <w:name w:val="Quote"/>
    <w:basedOn w:val="Normal"/>
    <w:next w:val="Normal"/>
    <w:link w:val="AlntChar"/>
    <w:uiPriority w:val="29"/>
    <w:qFormat/>
    <w:rsid w:val="00FF1CC9"/>
    <w:rPr>
      <w:i/>
      <w:iCs/>
    </w:rPr>
  </w:style>
  <w:style w:type="character" w:customStyle="1" w:styleId="AlntChar">
    <w:name w:val="Alıntı Char"/>
    <w:basedOn w:val="VarsaylanParagrafYazTipi"/>
    <w:link w:val="Alnt"/>
    <w:uiPriority w:val="29"/>
    <w:rsid w:val="00FF1CC9"/>
    <w:rPr>
      <w:i/>
      <w:iCs/>
    </w:rPr>
  </w:style>
  <w:style w:type="paragraph" w:styleId="GlAlnt">
    <w:name w:val="Intense Quote"/>
    <w:basedOn w:val="Normal"/>
    <w:next w:val="Normal"/>
    <w:link w:val="GlAlntChar"/>
    <w:uiPriority w:val="30"/>
    <w:qFormat/>
    <w:rsid w:val="00FF1CC9"/>
    <w:pPr>
      <w:pBdr>
        <w:top w:val="single" w:sz="8" w:space="1" w:color="B27D49" w:themeColor="accent6"/>
      </w:pBdr>
      <w:spacing w:before="140" w:after="140"/>
      <w:ind w:left="1440" w:right="1440"/>
    </w:pPr>
    <w:rPr>
      <w:b/>
      <w:bCs/>
      <w:i/>
      <w:iCs/>
    </w:rPr>
  </w:style>
  <w:style w:type="character" w:customStyle="1" w:styleId="GlAlntChar">
    <w:name w:val="Güçlü Alıntı Char"/>
    <w:basedOn w:val="VarsaylanParagrafYazTipi"/>
    <w:link w:val="GlAlnt"/>
    <w:uiPriority w:val="30"/>
    <w:rsid w:val="00FF1CC9"/>
    <w:rPr>
      <w:b/>
      <w:bCs/>
      <w:i/>
      <w:iCs/>
    </w:rPr>
  </w:style>
  <w:style w:type="character" w:styleId="HafifVurgulama">
    <w:name w:val="Subtle Emphasis"/>
    <w:uiPriority w:val="19"/>
    <w:qFormat/>
    <w:rsid w:val="00FF1CC9"/>
    <w:rPr>
      <w:i/>
      <w:iCs/>
    </w:rPr>
  </w:style>
  <w:style w:type="character" w:styleId="GlVurgulama">
    <w:name w:val="Intense Emphasis"/>
    <w:uiPriority w:val="21"/>
    <w:qFormat/>
    <w:rsid w:val="00FF1CC9"/>
    <w:rPr>
      <w:b/>
      <w:bCs/>
      <w:i/>
      <w:iCs/>
      <w:color w:val="B27D49" w:themeColor="accent6"/>
      <w:spacing w:val="10"/>
    </w:rPr>
  </w:style>
  <w:style w:type="character" w:styleId="HafifBavuru">
    <w:name w:val="Subtle Reference"/>
    <w:uiPriority w:val="31"/>
    <w:qFormat/>
    <w:rsid w:val="00FF1CC9"/>
    <w:rPr>
      <w:b/>
      <w:bCs/>
    </w:rPr>
  </w:style>
  <w:style w:type="character" w:styleId="GlBavuru">
    <w:name w:val="Intense Reference"/>
    <w:uiPriority w:val="32"/>
    <w:qFormat/>
    <w:rsid w:val="00FF1CC9"/>
    <w:rPr>
      <w:b/>
      <w:bCs/>
      <w:smallCaps/>
      <w:spacing w:val="5"/>
      <w:sz w:val="22"/>
      <w:szCs w:val="22"/>
      <w:u w:val="single"/>
    </w:rPr>
  </w:style>
  <w:style w:type="character" w:styleId="KitapBal">
    <w:name w:val="Book Title"/>
    <w:uiPriority w:val="33"/>
    <w:qFormat/>
    <w:rsid w:val="00FF1CC9"/>
    <w:rPr>
      <w:rFonts w:asciiTheme="majorHAnsi" w:eastAsiaTheme="majorEastAsia" w:hAnsiTheme="majorHAnsi" w:cstheme="majorBidi"/>
      <w:i/>
      <w:iCs/>
      <w:sz w:val="20"/>
      <w:szCs w:val="20"/>
    </w:rPr>
  </w:style>
  <w:style w:type="paragraph" w:styleId="TBal">
    <w:name w:val="TOC Heading"/>
    <w:basedOn w:val="Balk1"/>
    <w:next w:val="Normal"/>
    <w:uiPriority w:val="39"/>
    <w:unhideWhenUsed/>
    <w:qFormat/>
    <w:rsid w:val="00FF1CC9"/>
    <w:pPr>
      <w:outlineLvl w:val="9"/>
    </w:pPr>
  </w:style>
  <w:style w:type="paragraph" w:styleId="stBilgi">
    <w:name w:val="header"/>
    <w:basedOn w:val="Normal"/>
    <w:link w:val="stBilgiChar"/>
    <w:uiPriority w:val="99"/>
    <w:unhideWhenUsed/>
    <w:rsid w:val="0060571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605711"/>
  </w:style>
  <w:style w:type="paragraph" w:styleId="AltBilgi">
    <w:name w:val="footer"/>
    <w:basedOn w:val="Normal"/>
    <w:link w:val="AltBilgiChar"/>
    <w:uiPriority w:val="99"/>
    <w:unhideWhenUsed/>
    <w:rsid w:val="0060571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605711"/>
  </w:style>
  <w:style w:type="character" w:customStyle="1" w:styleId="ListeParagrafChar">
    <w:name w:val="Liste Paragraf Char"/>
    <w:basedOn w:val="VarsaylanParagrafYazTipi"/>
    <w:link w:val="ListeParagraf"/>
    <w:uiPriority w:val="34"/>
    <w:rsid w:val="00533A06"/>
  </w:style>
  <w:style w:type="table" w:customStyle="1" w:styleId="DzTablo51">
    <w:name w:val="Düz Tablo 51"/>
    <w:basedOn w:val="NormalTablo"/>
    <w:uiPriority w:val="45"/>
    <w:rsid w:val="009C6F0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oKlavuzuAk1">
    <w:name w:val="Tablo Kılavuzu Açık1"/>
    <w:basedOn w:val="NormalTablo"/>
    <w:uiPriority w:val="40"/>
    <w:rsid w:val="00AF03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YerTutucuMetni">
    <w:name w:val="Placeholder Text"/>
    <w:basedOn w:val="VarsaylanParagrafYazTipi"/>
    <w:uiPriority w:val="99"/>
    <w:semiHidden/>
    <w:rsid w:val="00AF033F"/>
    <w:rPr>
      <w:color w:val="808080"/>
    </w:rPr>
  </w:style>
  <w:style w:type="character" w:customStyle="1" w:styleId="ResimYazsChar">
    <w:name w:val="Resim Yazısı Char"/>
    <w:aliases w:val="TABLO Char"/>
    <w:link w:val="ResimYazs"/>
    <w:locked/>
    <w:rsid w:val="00CB7294"/>
    <w:rPr>
      <w:b/>
      <w:bCs/>
      <w:caps/>
      <w:sz w:val="16"/>
      <w:szCs w:val="16"/>
    </w:rPr>
  </w:style>
  <w:style w:type="table" w:customStyle="1" w:styleId="DzTablo21">
    <w:name w:val="Düz Tablo 21"/>
    <w:basedOn w:val="NormalTablo"/>
    <w:uiPriority w:val="42"/>
    <w:rsid w:val="00CB729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oKlavuzu">
    <w:name w:val="Table Grid"/>
    <w:basedOn w:val="NormalTablo"/>
    <w:uiPriority w:val="59"/>
    <w:rsid w:val="00461535"/>
    <w:pPr>
      <w:spacing w:after="0" w:line="240" w:lineRule="auto"/>
      <w:jc w:val="left"/>
    </w:pPr>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2">
    <w:name w:val="toc 2"/>
    <w:basedOn w:val="Normal"/>
    <w:next w:val="Normal"/>
    <w:autoRedefine/>
    <w:uiPriority w:val="39"/>
    <w:unhideWhenUsed/>
    <w:qFormat/>
    <w:rsid w:val="00D20957"/>
    <w:pPr>
      <w:spacing w:after="100" w:line="259" w:lineRule="auto"/>
      <w:ind w:left="220"/>
      <w:jc w:val="left"/>
    </w:pPr>
    <w:rPr>
      <w:rFonts w:cs="Times New Roman"/>
      <w:sz w:val="22"/>
      <w:szCs w:val="22"/>
    </w:rPr>
  </w:style>
  <w:style w:type="paragraph" w:styleId="T1">
    <w:name w:val="toc 1"/>
    <w:basedOn w:val="Normal"/>
    <w:next w:val="Normal"/>
    <w:autoRedefine/>
    <w:uiPriority w:val="39"/>
    <w:unhideWhenUsed/>
    <w:qFormat/>
    <w:rsid w:val="00D20957"/>
    <w:pPr>
      <w:spacing w:after="100" w:line="259" w:lineRule="auto"/>
      <w:jc w:val="left"/>
    </w:pPr>
    <w:rPr>
      <w:rFonts w:cs="Times New Roman"/>
      <w:sz w:val="22"/>
      <w:szCs w:val="22"/>
    </w:rPr>
  </w:style>
  <w:style w:type="paragraph" w:styleId="T3">
    <w:name w:val="toc 3"/>
    <w:basedOn w:val="Normal"/>
    <w:next w:val="Normal"/>
    <w:autoRedefine/>
    <w:uiPriority w:val="39"/>
    <w:unhideWhenUsed/>
    <w:qFormat/>
    <w:rsid w:val="00D20957"/>
    <w:pPr>
      <w:spacing w:after="100" w:line="259" w:lineRule="auto"/>
      <w:ind w:left="440"/>
      <w:jc w:val="left"/>
    </w:pPr>
    <w:rPr>
      <w:rFonts w:cs="Times New Roman"/>
      <w:sz w:val="22"/>
      <w:szCs w:val="22"/>
    </w:rPr>
  </w:style>
  <w:style w:type="character" w:styleId="Kpr">
    <w:name w:val="Hyperlink"/>
    <w:basedOn w:val="VarsaylanParagrafYazTipi"/>
    <w:uiPriority w:val="99"/>
    <w:unhideWhenUsed/>
    <w:rsid w:val="003864FA"/>
    <w:rPr>
      <w:color w:val="6B9F25" w:themeColor="hyperlink"/>
      <w:u w:val="single"/>
    </w:rPr>
  </w:style>
  <w:style w:type="paragraph" w:styleId="ekillerTablosu">
    <w:name w:val="table of figures"/>
    <w:basedOn w:val="Normal"/>
    <w:next w:val="Normal"/>
    <w:uiPriority w:val="99"/>
    <w:unhideWhenUsed/>
    <w:rsid w:val="001012AD"/>
    <w:pPr>
      <w:spacing w:after="0"/>
    </w:pPr>
  </w:style>
  <w:style w:type="table" w:customStyle="1" w:styleId="KlavuzTablo1Ak1">
    <w:name w:val="Kılavuz Tablo 1 Açık1"/>
    <w:basedOn w:val="NormalTablo"/>
    <w:uiPriority w:val="46"/>
    <w:rsid w:val="002620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GvdeMetni">
    <w:name w:val="Body Text"/>
    <w:basedOn w:val="Normal"/>
    <w:link w:val="GvdeMetniChar"/>
    <w:uiPriority w:val="1"/>
    <w:qFormat/>
    <w:rsid w:val="005807A4"/>
    <w:pPr>
      <w:widowControl w:val="0"/>
      <w:autoSpaceDE w:val="0"/>
      <w:autoSpaceDN w:val="0"/>
      <w:spacing w:after="0" w:line="240" w:lineRule="auto"/>
      <w:jc w:val="left"/>
    </w:pPr>
    <w:rPr>
      <w:rFonts w:ascii="Century Gothic" w:eastAsia="Century Gothic" w:hAnsi="Century Gothic" w:cs="Century Gothic"/>
      <w:sz w:val="22"/>
      <w:szCs w:val="22"/>
      <w:lang w:val="en-US" w:eastAsia="en-US"/>
    </w:rPr>
  </w:style>
  <w:style w:type="character" w:customStyle="1" w:styleId="GvdeMetniChar">
    <w:name w:val="Gövde Metni Char"/>
    <w:basedOn w:val="VarsaylanParagrafYazTipi"/>
    <w:link w:val="GvdeMetni"/>
    <w:uiPriority w:val="1"/>
    <w:rsid w:val="005807A4"/>
    <w:rPr>
      <w:rFonts w:ascii="Century Gothic" w:eastAsia="Century Gothic" w:hAnsi="Century Gothic" w:cs="Century Gothic"/>
      <w:sz w:val="22"/>
      <w:szCs w:val="22"/>
      <w:lang w:val="en-US" w:eastAsia="en-US"/>
    </w:rPr>
  </w:style>
  <w:style w:type="table" w:customStyle="1" w:styleId="TableNormal">
    <w:name w:val="Table Normal"/>
    <w:uiPriority w:val="2"/>
    <w:semiHidden/>
    <w:unhideWhenUsed/>
    <w:qFormat/>
    <w:rsid w:val="00C469D2"/>
    <w:pPr>
      <w:widowControl w:val="0"/>
      <w:autoSpaceDE w:val="0"/>
      <w:autoSpaceDN w:val="0"/>
      <w:spacing w:after="0" w:line="240" w:lineRule="auto"/>
      <w:jc w:val="left"/>
    </w:pPr>
    <w:rPr>
      <w:rFonts w:eastAsiaTheme="minorHAns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469D2"/>
    <w:pPr>
      <w:widowControl w:val="0"/>
      <w:autoSpaceDE w:val="0"/>
      <w:autoSpaceDN w:val="0"/>
      <w:spacing w:before="117" w:after="0" w:line="240" w:lineRule="auto"/>
      <w:ind w:left="827" w:right="1017"/>
      <w:jc w:val="center"/>
    </w:pPr>
    <w:rPr>
      <w:rFonts w:ascii="Calibri" w:eastAsia="Calibri" w:hAnsi="Calibri" w:cs="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9135">
      <w:bodyDiv w:val="1"/>
      <w:marLeft w:val="0"/>
      <w:marRight w:val="0"/>
      <w:marTop w:val="0"/>
      <w:marBottom w:val="0"/>
      <w:divBdr>
        <w:top w:val="none" w:sz="0" w:space="0" w:color="auto"/>
        <w:left w:val="none" w:sz="0" w:space="0" w:color="auto"/>
        <w:bottom w:val="none" w:sz="0" w:space="0" w:color="auto"/>
        <w:right w:val="none" w:sz="0" w:space="0" w:color="auto"/>
      </w:divBdr>
    </w:div>
    <w:div w:id="270745472">
      <w:bodyDiv w:val="1"/>
      <w:marLeft w:val="0"/>
      <w:marRight w:val="0"/>
      <w:marTop w:val="0"/>
      <w:marBottom w:val="0"/>
      <w:divBdr>
        <w:top w:val="none" w:sz="0" w:space="0" w:color="auto"/>
        <w:left w:val="none" w:sz="0" w:space="0" w:color="auto"/>
        <w:bottom w:val="none" w:sz="0" w:space="0" w:color="auto"/>
        <w:right w:val="none" w:sz="0" w:space="0" w:color="auto"/>
      </w:divBdr>
    </w:div>
    <w:div w:id="356465210">
      <w:bodyDiv w:val="1"/>
      <w:marLeft w:val="0"/>
      <w:marRight w:val="0"/>
      <w:marTop w:val="0"/>
      <w:marBottom w:val="0"/>
      <w:divBdr>
        <w:top w:val="none" w:sz="0" w:space="0" w:color="auto"/>
        <w:left w:val="none" w:sz="0" w:space="0" w:color="auto"/>
        <w:bottom w:val="none" w:sz="0" w:space="0" w:color="auto"/>
        <w:right w:val="none" w:sz="0" w:space="0" w:color="auto"/>
      </w:divBdr>
      <w:divsChild>
        <w:div w:id="1137139255">
          <w:marLeft w:val="0"/>
          <w:marRight w:val="0"/>
          <w:marTop w:val="0"/>
          <w:marBottom w:val="0"/>
          <w:divBdr>
            <w:top w:val="none" w:sz="0" w:space="0" w:color="auto"/>
            <w:left w:val="none" w:sz="0" w:space="0" w:color="auto"/>
            <w:bottom w:val="none" w:sz="0" w:space="0" w:color="auto"/>
            <w:right w:val="none" w:sz="0" w:space="0" w:color="auto"/>
          </w:divBdr>
        </w:div>
      </w:divsChild>
    </w:div>
    <w:div w:id="480541617">
      <w:bodyDiv w:val="1"/>
      <w:marLeft w:val="0"/>
      <w:marRight w:val="0"/>
      <w:marTop w:val="0"/>
      <w:marBottom w:val="0"/>
      <w:divBdr>
        <w:top w:val="none" w:sz="0" w:space="0" w:color="auto"/>
        <w:left w:val="none" w:sz="0" w:space="0" w:color="auto"/>
        <w:bottom w:val="none" w:sz="0" w:space="0" w:color="auto"/>
        <w:right w:val="none" w:sz="0" w:space="0" w:color="auto"/>
      </w:divBdr>
    </w:div>
    <w:div w:id="638339118">
      <w:bodyDiv w:val="1"/>
      <w:marLeft w:val="0"/>
      <w:marRight w:val="0"/>
      <w:marTop w:val="0"/>
      <w:marBottom w:val="0"/>
      <w:divBdr>
        <w:top w:val="none" w:sz="0" w:space="0" w:color="auto"/>
        <w:left w:val="none" w:sz="0" w:space="0" w:color="auto"/>
        <w:bottom w:val="none" w:sz="0" w:space="0" w:color="auto"/>
        <w:right w:val="none" w:sz="0" w:space="0" w:color="auto"/>
      </w:divBdr>
    </w:div>
    <w:div w:id="674919134">
      <w:bodyDiv w:val="1"/>
      <w:marLeft w:val="0"/>
      <w:marRight w:val="0"/>
      <w:marTop w:val="0"/>
      <w:marBottom w:val="0"/>
      <w:divBdr>
        <w:top w:val="none" w:sz="0" w:space="0" w:color="auto"/>
        <w:left w:val="none" w:sz="0" w:space="0" w:color="auto"/>
        <w:bottom w:val="none" w:sz="0" w:space="0" w:color="auto"/>
        <w:right w:val="none" w:sz="0" w:space="0" w:color="auto"/>
      </w:divBdr>
    </w:div>
    <w:div w:id="865872684">
      <w:bodyDiv w:val="1"/>
      <w:marLeft w:val="0"/>
      <w:marRight w:val="0"/>
      <w:marTop w:val="0"/>
      <w:marBottom w:val="0"/>
      <w:divBdr>
        <w:top w:val="none" w:sz="0" w:space="0" w:color="auto"/>
        <w:left w:val="none" w:sz="0" w:space="0" w:color="auto"/>
        <w:bottom w:val="none" w:sz="0" w:space="0" w:color="auto"/>
        <w:right w:val="none" w:sz="0" w:space="0" w:color="auto"/>
      </w:divBdr>
    </w:div>
    <w:div w:id="917902346">
      <w:bodyDiv w:val="1"/>
      <w:marLeft w:val="0"/>
      <w:marRight w:val="0"/>
      <w:marTop w:val="0"/>
      <w:marBottom w:val="0"/>
      <w:divBdr>
        <w:top w:val="none" w:sz="0" w:space="0" w:color="auto"/>
        <w:left w:val="none" w:sz="0" w:space="0" w:color="auto"/>
        <w:bottom w:val="none" w:sz="0" w:space="0" w:color="auto"/>
        <w:right w:val="none" w:sz="0" w:space="0" w:color="auto"/>
      </w:divBdr>
    </w:div>
    <w:div w:id="922185625">
      <w:bodyDiv w:val="1"/>
      <w:marLeft w:val="0"/>
      <w:marRight w:val="0"/>
      <w:marTop w:val="0"/>
      <w:marBottom w:val="0"/>
      <w:divBdr>
        <w:top w:val="none" w:sz="0" w:space="0" w:color="auto"/>
        <w:left w:val="none" w:sz="0" w:space="0" w:color="auto"/>
        <w:bottom w:val="none" w:sz="0" w:space="0" w:color="auto"/>
        <w:right w:val="none" w:sz="0" w:space="0" w:color="auto"/>
      </w:divBdr>
    </w:div>
    <w:div w:id="939264966">
      <w:bodyDiv w:val="1"/>
      <w:marLeft w:val="0"/>
      <w:marRight w:val="0"/>
      <w:marTop w:val="0"/>
      <w:marBottom w:val="0"/>
      <w:divBdr>
        <w:top w:val="none" w:sz="0" w:space="0" w:color="auto"/>
        <w:left w:val="none" w:sz="0" w:space="0" w:color="auto"/>
        <w:bottom w:val="none" w:sz="0" w:space="0" w:color="auto"/>
        <w:right w:val="none" w:sz="0" w:space="0" w:color="auto"/>
      </w:divBdr>
    </w:div>
    <w:div w:id="1095399855">
      <w:bodyDiv w:val="1"/>
      <w:marLeft w:val="0"/>
      <w:marRight w:val="0"/>
      <w:marTop w:val="0"/>
      <w:marBottom w:val="0"/>
      <w:divBdr>
        <w:top w:val="none" w:sz="0" w:space="0" w:color="auto"/>
        <w:left w:val="none" w:sz="0" w:space="0" w:color="auto"/>
        <w:bottom w:val="none" w:sz="0" w:space="0" w:color="auto"/>
        <w:right w:val="none" w:sz="0" w:space="0" w:color="auto"/>
      </w:divBdr>
    </w:div>
    <w:div w:id="1098717888">
      <w:bodyDiv w:val="1"/>
      <w:marLeft w:val="0"/>
      <w:marRight w:val="0"/>
      <w:marTop w:val="0"/>
      <w:marBottom w:val="0"/>
      <w:divBdr>
        <w:top w:val="none" w:sz="0" w:space="0" w:color="auto"/>
        <w:left w:val="none" w:sz="0" w:space="0" w:color="auto"/>
        <w:bottom w:val="none" w:sz="0" w:space="0" w:color="auto"/>
        <w:right w:val="none" w:sz="0" w:space="0" w:color="auto"/>
      </w:divBdr>
    </w:div>
    <w:div w:id="1215502477">
      <w:bodyDiv w:val="1"/>
      <w:marLeft w:val="0"/>
      <w:marRight w:val="0"/>
      <w:marTop w:val="0"/>
      <w:marBottom w:val="0"/>
      <w:divBdr>
        <w:top w:val="none" w:sz="0" w:space="0" w:color="auto"/>
        <w:left w:val="none" w:sz="0" w:space="0" w:color="auto"/>
        <w:bottom w:val="none" w:sz="0" w:space="0" w:color="auto"/>
        <w:right w:val="none" w:sz="0" w:space="0" w:color="auto"/>
      </w:divBdr>
    </w:div>
    <w:div w:id="1351028835">
      <w:bodyDiv w:val="1"/>
      <w:marLeft w:val="0"/>
      <w:marRight w:val="0"/>
      <w:marTop w:val="0"/>
      <w:marBottom w:val="0"/>
      <w:divBdr>
        <w:top w:val="none" w:sz="0" w:space="0" w:color="auto"/>
        <w:left w:val="none" w:sz="0" w:space="0" w:color="auto"/>
        <w:bottom w:val="none" w:sz="0" w:space="0" w:color="auto"/>
        <w:right w:val="none" w:sz="0" w:space="0" w:color="auto"/>
      </w:divBdr>
    </w:div>
    <w:div w:id="1382439065">
      <w:bodyDiv w:val="1"/>
      <w:marLeft w:val="0"/>
      <w:marRight w:val="0"/>
      <w:marTop w:val="0"/>
      <w:marBottom w:val="0"/>
      <w:divBdr>
        <w:top w:val="none" w:sz="0" w:space="0" w:color="auto"/>
        <w:left w:val="none" w:sz="0" w:space="0" w:color="auto"/>
        <w:bottom w:val="none" w:sz="0" w:space="0" w:color="auto"/>
        <w:right w:val="none" w:sz="0" w:space="0" w:color="auto"/>
      </w:divBdr>
    </w:div>
    <w:div w:id="1402872577">
      <w:bodyDiv w:val="1"/>
      <w:marLeft w:val="0"/>
      <w:marRight w:val="0"/>
      <w:marTop w:val="0"/>
      <w:marBottom w:val="0"/>
      <w:divBdr>
        <w:top w:val="none" w:sz="0" w:space="0" w:color="auto"/>
        <w:left w:val="none" w:sz="0" w:space="0" w:color="auto"/>
        <w:bottom w:val="none" w:sz="0" w:space="0" w:color="auto"/>
        <w:right w:val="none" w:sz="0" w:space="0" w:color="auto"/>
      </w:divBdr>
    </w:div>
    <w:div w:id="1576937824">
      <w:bodyDiv w:val="1"/>
      <w:marLeft w:val="0"/>
      <w:marRight w:val="0"/>
      <w:marTop w:val="0"/>
      <w:marBottom w:val="0"/>
      <w:divBdr>
        <w:top w:val="none" w:sz="0" w:space="0" w:color="auto"/>
        <w:left w:val="none" w:sz="0" w:space="0" w:color="auto"/>
        <w:bottom w:val="none" w:sz="0" w:space="0" w:color="auto"/>
        <w:right w:val="none" w:sz="0" w:space="0" w:color="auto"/>
      </w:divBdr>
      <w:divsChild>
        <w:div w:id="1172451928">
          <w:marLeft w:val="0"/>
          <w:marRight w:val="0"/>
          <w:marTop w:val="0"/>
          <w:marBottom w:val="0"/>
          <w:divBdr>
            <w:top w:val="none" w:sz="0" w:space="0" w:color="auto"/>
            <w:left w:val="none" w:sz="0" w:space="0" w:color="auto"/>
            <w:bottom w:val="none" w:sz="0" w:space="0" w:color="auto"/>
            <w:right w:val="none" w:sz="0" w:space="0" w:color="auto"/>
          </w:divBdr>
        </w:div>
      </w:divsChild>
    </w:div>
    <w:div w:id="193594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İyon Toplantı Odası">
  <a:themeElements>
    <a:clrScheme name="Kırmızı">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İyon Toplantı Odası">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yon Toplantı Odası">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İMAR PLAN DEĞİŞİKLİĞİ</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D9BA112-42C4-46D6-BFC2-3D5F1E05D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827</TotalTime>
  <Pages>13</Pages>
  <Words>1296</Words>
  <Characters>7393</Characters>
  <Application>Microsoft Office Word</Application>
  <DocSecurity>0</DocSecurity>
  <Lines>61</Lines>
  <Paragraphs>17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ÇANKIRI İLİ MERKEZ İLÇE</vt:lpstr>
    </vt:vector>
  </TitlesOfParts>
  <Company/>
  <LinksUpToDate>false</LinksUpToDate>
  <CharactersWithSpaces>8672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zafer</dc:creator>
  <cp:lastModifiedBy>ozgunkent@outlook.com</cp:lastModifiedBy>
  <cp:revision>89</cp:revision>
  <cp:lastPrinted>2021-12-03T12:46:00Z</cp:lastPrinted>
  <dcterms:created xsi:type="dcterms:W3CDTF">2022-04-22T13:41:00Z</dcterms:created>
  <dcterms:modified xsi:type="dcterms:W3CDTF">2022-07-28T11:35:00Z</dcterms:modified>
</cp:coreProperties>
</file>